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1B" w:rsidRDefault="00BB12C5" w:rsidP="00DA1C1B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009775" cy="14668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1C1B">
        <w:rPr>
          <w:rFonts w:ascii="Arial" w:hAnsi="Arial" w:cs="Arial"/>
          <w:color w:val="000000"/>
        </w:rPr>
        <w:tab/>
      </w:r>
      <w:r w:rsidR="00DA1C1B">
        <w:rPr>
          <w:rFonts w:ascii="Arial" w:hAnsi="Arial" w:cs="Arial"/>
          <w:color w:val="000000"/>
        </w:rPr>
        <w:tab/>
      </w:r>
      <w:r w:rsidR="00DA1C1B">
        <w:rPr>
          <w:rFonts w:ascii="Arial" w:hAnsi="Arial" w:cs="Arial"/>
          <w:color w:val="000000"/>
        </w:rPr>
        <w:tab/>
      </w:r>
      <w:r w:rsidR="00DA1C1B">
        <w:rPr>
          <w:rFonts w:ascii="Arial" w:hAnsi="Arial" w:cs="Arial"/>
          <w:color w:val="000000"/>
        </w:rPr>
        <w:tab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924050" cy="1095375"/>
            <wp:effectExtent l="0" t="0" r="0" b="9525"/>
            <wp:docPr id="2" name="Bilde 2" descr="Logo NY 201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Y 2011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C59" w:rsidRDefault="002C1C59" w:rsidP="002C1C59"/>
    <w:p w:rsidR="00DA1C1B" w:rsidRPr="002C1C59" w:rsidRDefault="00DA1C1B" w:rsidP="002C1C59"/>
    <w:p w:rsidR="00B50F96" w:rsidRPr="00DA1C1B" w:rsidRDefault="00DA1C1B" w:rsidP="00DA1C1B">
      <w:pPr>
        <w:pStyle w:val="Overskrift4"/>
        <w:jc w:val="center"/>
        <w:rPr>
          <w:rFonts w:ascii="Garamond" w:hAnsi="Garamond"/>
        </w:rPr>
      </w:pPr>
      <w:r>
        <w:rPr>
          <w:rFonts w:ascii="Garamond" w:hAnsi="Garamond"/>
        </w:rPr>
        <w:t>Skriftlig innspill til h</w:t>
      </w:r>
      <w:r w:rsidR="00B50F96" w:rsidRPr="00DA1C1B">
        <w:rPr>
          <w:rFonts w:ascii="Garamond" w:hAnsi="Garamond"/>
        </w:rPr>
        <w:t>øringsmøte</w:t>
      </w:r>
      <w:r>
        <w:rPr>
          <w:rFonts w:ascii="Garamond" w:hAnsi="Garamond"/>
        </w:rPr>
        <w:t>t</w:t>
      </w:r>
      <w:r w:rsidR="00B50F96" w:rsidRPr="00DA1C1B">
        <w:rPr>
          <w:rFonts w:ascii="Garamond" w:hAnsi="Garamond"/>
        </w:rPr>
        <w:t xml:space="preserve"> om </w:t>
      </w:r>
      <w:r>
        <w:rPr>
          <w:rFonts w:ascii="Garamond" w:hAnsi="Garamond"/>
        </w:rPr>
        <w:br/>
      </w:r>
      <w:r w:rsidR="00B50F96" w:rsidRPr="00DA1C1B">
        <w:rPr>
          <w:rFonts w:ascii="Garamond" w:hAnsi="Garamond"/>
        </w:rPr>
        <w:t>reform av Den europeiske menneskerettsdomstolen</w:t>
      </w:r>
    </w:p>
    <w:p w:rsidR="00B50F96" w:rsidRDefault="00B50F96" w:rsidP="006D68C1">
      <w:pPr>
        <w:spacing w:line="360" w:lineRule="auto"/>
      </w:pPr>
    </w:p>
    <w:p w:rsidR="00B50F96" w:rsidRPr="00067DBA" w:rsidRDefault="00B50F96" w:rsidP="00067DBA">
      <w:r w:rsidRPr="00067DBA">
        <w:t xml:space="preserve">For presseorganisasjonene </w:t>
      </w:r>
      <w:r w:rsidR="00543907" w:rsidRPr="00067DBA">
        <w:t xml:space="preserve">er det viktig </w:t>
      </w:r>
      <w:r w:rsidRPr="00067DBA">
        <w:t xml:space="preserve">å sikre Menneskerettsdomstolens fremtid som premissleverandør for ytrings- og pressefriheten. </w:t>
      </w:r>
    </w:p>
    <w:p w:rsidR="00B50F96" w:rsidRPr="00067DBA" w:rsidRDefault="00B50F96" w:rsidP="00067DBA"/>
    <w:p w:rsidR="00EB1CF3" w:rsidRDefault="00B50F96" w:rsidP="00067DBA">
      <w:r w:rsidRPr="00067DBA">
        <w:t xml:space="preserve">Vår frykt er at den foreslåtte prosessuelle regelen om nytt avvisningsgrunnlag, vil kunne uthule muligheten til å få prøvd medierettssaker for EMD. </w:t>
      </w:r>
    </w:p>
    <w:p w:rsidR="00EB1CF3" w:rsidRDefault="00EB1CF3" w:rsidP="00067DBA"/>
    <w:p w:rsidR="00B50F96" w:rsidRPr="00067DBA" w:rsidRDefault="00B50F96" w:rsidP="00067DBA">
      <w:r w:rsidRPr="00067DBA">
        <w:t>Tidligere avgjørelser fra EMD har som kjent fått stor prinsipiell og praktisk betydning for norske mediers rammevilkår. Rettstilstanden på området er i stor grad blitt endret gjennom avgjørelser fra Strasbourg.</w:t>
      </w:r>
    </w:p>
    <w:p w:rsidR="00543907" w:rsidRPr="00067DBA" w:rsidRDefault="00543907" w:rsidP="00067DBA"/>
    <w:p w:rsidR="00B50F96" w:rsidRPr="00067DBA" w:rsidRDefault="00B50F96" w:rsidP="00067DBA">
      <w:r w:rsidRPr="00067DBA">
        <w:t xml:space="preserve">Det er en kjensgjerning at Menneskerettsdomstolen har vektlagt ytringsfriheten sterkere i forhold til personvernet enn </w:t>
      </w:r>
      <w:proofErr w:type="gramStart"/>
      <w:r w:rsidRPr="00067DBA">
        <w:t>det</w:t>
      </w:r>
      <w:proofErr w:type="gramEnd"/>
      <w:r w:rsidRPr="00067DBA">
        <w:t xml:space="preserve"> norske </w:t>
      </w:r>
      <w:proofErr w:type="gramStart"/>
      <w:r w:rsidRPr="00067DBA">
        <w:t>domstoler</w:t>
      </w:r>
      <w:proofErr w:type="gramEnd"/>
      <w:r w:rsidRPr="00067DBA">
        <w:t xml:space="preserve"> har gjort.</w:t>
      </w:r>
      <w:r w:rsidR="00F2485D">
        <w:t xml:space="preserve"> </w:t>
      </w:r>
      <w:r w:rsidRPr="00067DBA">
        <w:t xml:space="preserve">Det heter for eksempel i innstillingen til ny straffelov at </w:t>
      </w:r>
      <w:proofErr w:type="spellStart"/>
      <w:r w:rsidRPr="00067DBA">
        <w:t>EMDs</w:t>
      </w:r>
      <w:proofErr w:type="spellEnd"/>
      <w:r w:rsidRPr="00067DBA">
        <w:t xml:space="preserve"> forståelse av EMK har vært den primære rettskilde når Høyesterett skal ta stilling til spørsmål om ytringsfrihetens grenser. (</w:t>
      </w:r>
      <w:proofErr w:type="spellStart"/>
      <w:r w:rsidRPr="00067DBA">
        <w:rPr>
          <w:i/>
        </w:rPr>
        <w:t>Innst.O</w:t>
      </w:r>
      <w:proofErr w:type="spellEnd"/>
      <w:r w:rsidRPr="00067DBA">
        <w:rPr>
          <w:i/>
        </w:rPr>
        <w:t>. nr. 73 (2008-2009) punkt 5.1.14</w:t>
      </w:r>
      <w:r w:rsidRPr="00067DBA">
        <w:t>)</w:t>
      </w:r>
    </w:p>
    <w:p w:rsidR="00B50F96" w:rsidRPr="00067DBA" w:rsidRDefault="00B50F96" w:rsidP="00067DBA"/>
    <w:p w:rsidR="00B50F96" w:rsidRPr="00067DBA" w:rsidRDefault="00B50F96" w:rsidP="00067DBA">
      <w:r w:rsidRPr="00067DBA">
        <w:t>Norge er dømt i Strasbourg for brudd på konvensjonens bestemmelse om ytringsfrihet ved fire anledninger:</w:t>
      </w:r>
    </w:p>
    <w:p w:rsidR="00B50F96" w:rsidRPr="00067DBA" w:rsidRDefault="00B50F96" w:rsidP="00F2485D">
      <w:pPr>
        <w:pStyle w:val="Listeavsnitt"/>
        <w:numPr>
          <w:ilvl w:val="0"/>
          <w:numId w:val="2"/>
        </w:numPr>
      </w:pPr>
      <w:proofErr w:type="spellStart"/>
      <w:r w:rsidRPr="00067DBA">
        <w:t>Bratholmsaken</w:t>
      </w:r>
      <w:proofErr w:type="spellEnd"/>
      <w:r w:rsidRPr="00067DBA">
        <w:t>, også kalt Politivoldsaken, mot Bergens Tidende i 1999,</w:t>
      </w:r>
    </w:p>
    <w:p w:rsidR="00B50F96" w:rsidRPr="00067DBA" w:rsidRDefault="00B50F96" w:rsidP="00F2485D">
      <w:pPr>
        <w:pStyle w:val="Listeavsnitt"/>
        <w:numPr>
          <w:ilvl w:val="0"/>
          <w:numId w:val="2"/>
        </w:numPr>
      </w:pPr>
      <w:r w:rsidRPr="00067DBA">
        <w:t>Selfangstsaken mot Bladet Tromsø i 1999,</w:t>
      </w:r>
    </w:p>
    <w:p w:rsidR="00B50F96" w:rsidRPr="00067DBA" w:rsidRDefault="00B50F96" w:rsidP="00F2485D">
      <w:pPr>
        <w:pStyle w:val="Listeavsnitt"/>
        <w:numPr>
          <w:ilvl w:val="0"/>
          <w:numId w:val="2"/>
        </w:numPr>
      </w:pPr>
      <w:r w:rsidRPr="00067DBA">
        <w:t xml:space="preserve">Kirurgsaken, også kalt </w:t>
      </w:r>
      <w:proofErr w:type="spellStart"/>
      <w:r w:rsidRPr="00067DBA">
        <w:t>Røvsaken</w:t>
      </w:r>
      <w:proofErr w:type="spellEnd"/>
      <w:r w:rsidRPr="00067DBA">
        <w:t xml:space="preserve">, også mot Bergens Tidende i 2000, </w:t>
      </w:r>
      <w:r w:rsidR="00F2485D">
        <w:t>og</w:t>
      </w:r>
    </w:p>
    <w:p w:rsidR="00B50F96" w:rsidRPr="00067DBA" w:rsidRDefault="00B50F96" w:rsidP="00F2485D">
      <w:pPr>
        <w:pStyle w:val="Listeavsnitt"/>
        <w:numPr>
          <w:ilvl w:val="0"/>
          <w:numId w:val="2"/>
        </w:numPr>
      </w:pPr>
      <w:r w:rsidRPr="00067DBA">
        <w:t>Bopliktsaken mot Tønsbergs Blad i 2007.</w:t>
      </w:r>
    </w:p>
    <w:p w:rsidR="00067DBA" w:rsidRDefault="00067DBA" w:rsidP="00067DBA"/>
    <w:p w:rsidR="00B50F96" w:rsidRPr="00067DBA" w:rsidRDefault="00B50F96" w:rsidP="00067DBA">
      <w:r w:rsidRPr="00067DBA">
        <w:t>De tre første sakene, kanskje primært Selfangstsaken og Kirurgsaken, bidro sterkt til det som av mediejurister har blitt karakterisert som et paradigmeskifte i norsk injurierett.</w:t>
      </w:r>
    </w:p>
    <w:p w:rsidR="00B50F96" w:rsidRDefault="00B50F96" w:rsidP="00067DBA"/>
    <w:p w:rsidR="00EB1CF3" w:rsidRPr="00067DBA" w:rsidRDefault="00EB1CF3" w:rsidP="00EB1CF3">
      <w:r>
        <w:t xml:space="preserve">Vår uro </w:t>
      </w:r>
      <w:r w:rsidRPr="00067DBA">
        <w:t>gjelder ikke bare for saker knyttet til norske forhold, men også et stort antall saker fra de ”nye” demokratiene, særlig Ø</w:t>
      </w:r>
      <w:r>
        <w:t xml:space="preserve">st-Europa, klagesaker hvor EMD har vært, og vil kunne fortsette å være, en viktig premissleverandør i utviklingen av prinsipper og praksis for </w:t>
      </w:r>
      <w:proofErr w:type="spellStart"/>
      <w:proofErr w:type="gramStart"/>
      <w:r>
        <w:t>informasjons,-</w:t>
      </w:r>
      <w:proofErr w:type="spellEnd"/>
      <w:proofErr w:type="gramEnd"/>
      <w:r>
        <w:t xml:space="preserve"> presse- og ytringsfrihet i land hvor tradisjonene på dette området kanskje ikke er like rotfestet som i mange av </w:t>
      </w:r>
      <w:proofErr w:type="spellStart"/>
      <w:r>
        <w:t>Vest-Europeiske</w:t>
      </w:r>
      <w:proofErr w:type="spellEnd"/>
      <w:r>
        <w:t xml:space="preserve"> stater.</w:t>
      </w:r>
    </w:p>
    <w:p w:rsidR="00EB1CF3" w:rsidRPr="00067DBA" w:rsidRDefault="00EB1CF3" w:rsidP="00067DBA"/>
    <w:p w:rsidR="00B50F96" w:rsidRPr="00067DBA" w:rsidRDefault="00B50F96" w:rsidP="00067DBA">
      <w:r w:rsidRPr="00067DBA">
        <w:t xml:space="preserve">EMD har også spilt en sentral rolle på andre rettsområder av betydning for den reelle ytringsfriheten. Det gjelder saker som berører adgangen til offentlige dokumenter og – </w:t>
      </w:r>
      <w:r w:rsidRPr="00067DBA">
        <w:lastRenderedPageBreak/>
        <w:t>ikke minst – pressens kildevern. Også her er vårt anliggende bredere enn bare norske interesser. Den rettsutvikling som EMD har representert er ikke minst viktig i land med til dels kortere og svakere demokratiske tradisjoner enn Norge.</w:t>
      </w:r>
    </w:p>
    <w:p w:rsidR="00B50F96" w:rsidRPr="00067DBA" w:rsidRDefault="00B50F96" w:rsidP="00067DBA"/>
    <w:p w:rsidR="00B50F96" w:rsidRPr="00067DBA" w:rsidRDefault="00B50F96" w:rsidP="00067DBA">
      <w:r w:rsidRPr="00067DBA">
        <w:t>Vårt hovedpoeng er at EMD må bevare sin stilling på medierettsområdet, og at reformarbeidet ikke må svekke muligheten for å få prøvd saker som berører ytrings- og pressefriheten.</w:t>
      </w:r>
    </w:p>
    <w:p w:rsidR="00457EA2" w:rsidRPr="00067DBA" w:rsidRDefault="00457EA2" w:rsidP="00067DBA"/>
    <w:p w:rsidR="00B50F96" w:rsidRPr="00067DBA" w:rsidRDefault="00B50F96" w:rsidP="00067DBA">
      <w:r w:rsidRPr="00067DBA">
        <w:t>Y</w:t>
      </w:r>
      <w:r w:rsidR="00D01C92">
        <w:rPr>
          <w:noProof/>
        </w:rPr>
        <w:pict>
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300.5pt" to="21.6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yEDwIAACY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" o:allowincell="f">
            <w10:wrap anchorx="page" anchory="page"/>
          </v:line>
        </w:pict>
      </w:r>
      <w:r w:rsidRPr="00067DBA">
        <w:t>tringsfriheten er blant de mest grunnleggende menneskerettighetene, og var allerede blant de opprinnelige rettighetene i Konvensjonen om vern av menneskerettigheter og</w:t>
      </w:r>
      <w:r w:rsidR="00457EA2" w:rsidRPr="00067DBA">
        <w:t xml:space="preserve"> fundamentale friheter i 1950. </w:t>
      </w:r>
      <w:r w:rsidR="00543907" w:rsidRPr="00067DBA">
        <w:t>Presse</w:t>
      </w:r>
      <w:r w:rsidRPr="00067DBA">
        <w:t xml:space="preserve">frihet har en fundamental verdi i et fungerende demokratisk samfunn, og undersøkende og kritisk journalistikk er en forutsetning for folkestyret. </w:t>
      </w:r>
    </w:p>
    <w:p w:rsidR="00B50F96" w:rsidRPr="00067DBA" w:rsidRDefault="00B50F96" w:rsidP="00067DBA"/>
    <w:p w:rsidR="00B50F96" w:rsidRPr="00067DBA" w:rsidRDefault="00B50F96" w:rsidP="00067DBA">
      <w:r w:rsidRPr="00067DBA">
        <w:t>Vi mener derfor at Norge må understreke at ytrings- og pressefrihetssaker må ligge i kjerneområdet for hva EMD skal verne og bidra til å utvikle, og at disse sakene – gitt mekanismer for siling eller utvelgelse – må gis prioritet blant de saker Menneskerettsdomstolen skal fokusere på i fremtiden.</w:t>
      </w:r>
    </w:p>
    <w:p w:rsidR="00B50F96" w:rsidRDefault="00B50F96" w:rsidP="00067DBA"/>
    <w:p w:rsidR="00F2485D" w:rsidRDefault="00F2485D" w:rsidP="00067DBA"/>
    <w:p w:rsidR="00F2485D" w:rsidRPr="00067DBA" w:rsidRDefault="00F2485D" w:rsidP="00067DBA"/>
    <w:p w:rsidR="00DA1C1B" w:rsidRPr="00067DBA" w:rsidRDefault="00DA1C1B" w:rsidP="00067DBA"/>
    <w:p w:rsidR="00DA1C1B" w:rsidRPr="00067DBA" w:rsidRDefault="00DA1C1B" w:rsidP="00067DBA">
      <w:r w:rsidRPr="00067DBA">
        <w:t>For NORSK REDAKTØRFORENING</w:t>
      </w:r>
      <w:r w:rsidRPr="00067DBA">
        <w:tab/>
      </w:r>
      <w:r w:rsidRPr="00067DBA">
        <w:tab/>
        <w:t>For NORSK JOURNALISTLAG</w:t>
      </w:r>
    </w:p>
    <w:p w:rsidR="00DA1C1B" w:rsidRPr="00067DBA" w:rsidRDefault="00BB12C5" w:rsidP="00067DBA">
      <w:r w:rsidRPr="00067DBA">
        <w:rPr>
          <w:noProof/>
        </w:rPr>
        <w:drawing>
          <wp:inline distT="0" distB="0" distL="0" distR="0">
            <wp:extent cx="1466850" cy="819150"/>
            <wp:effectExtent l="0" t="0" r="0" b="0"/>
            <wp:docPr id="3" name="Bilde 3" descr="Signatur Arne Jensen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 Arne Jensen (2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EA2" w:rsidRPr="00067DBA">
        <w:tab/>
      </w:r>
      <w:r w:rsidR="00457EA2" w:rsidRPr="00067DBA">
        <w:tab/>
      </w:r>
      <w:r w:rsidR="00457EA2" w:rsidRPr="00067DBA">
        <w:tab/>
      </w:r>
      <w:r w:rsidR="00457EA2" w:rsidRPr="00067DBA">
        <w:tab/>
      </w:r>
      <w:r w:rsidRPr="00067DBA">
        <w:rPr>
          <w:noProof/>
        </w:rPr>
        <w:drawing>
          <wp:inline distT="0" distB="0" distL="0" distR="0">
            <wp:extent cx="1257300" cy="342900"/>
            <wp:effectExtent l="0" t="0" r="0" b="0"/>
            <wp:docPr id="4" name="Bilde 4" descr="sig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C1B" w:rsidRPr="00067DBA" w:rsidRDefault="00DA1C1B" w:rsidP="00067DBA">
      <w:r w:rsidRPr="00067DBA">
        <w:t>Arne Jensen</w:t>
      </w:r>
      <w:r w:rsidRPr="00067DBA">
        <w:tab/>
      </w:r>
      <w:r w:rsidRPr="00067DBA">
        <w:tab/>
      </w:r>
      <w:r w:rsidRPr="00067DBA">
        <w:tab/>
      </w:r>
      <w:r w:rsidRPr="00067DBA">
        <w:tab/>
      </w:r>
      <w:r w:rsidRPr="00067DBA">
        <w:tab/>
      </w:r>
      <w:r w:rsidRPr="00067DBA">
        <w:tab/>
        <w:t>Ina Lindahl Nyrud</w:t>
      </w:r>
    </w:p>
    <w:p w:rsidR="00DA1C1B" w:rsidRPr="00067DBA" w:rsidRDefault="00DA1C1B" w:rsidP="00067DBA">
      <w:pPr>
        <w:rPr>
          <w:i/>
        </w:rPr>
      </w:pPr>
      <w:r w:rsidRPr="00067DBA">
        <w:rPr>
          <w:i/>
        </w:rPr>
        <w:t>ass. generalsekretær</w:t>
      </w:r>
      <w:r w:rsidRPr="00067DBA">
        <w:rPr>
          <w:i/>
        </w:rPr>
        <w:tab/>
      </w:r>
      <w:r w:rsidRPr="00067DBA">
        <w:rPr>
          <w:i/>
        </w:rPr>
        <w:tab/>
      </w:r>
      <w:r w:rsidRPr="00067DBA">
        <w:rPr>
          <w:i/>
        </w:rPr>
        <w:tab/>
      </w:r>
      <w:r w:rsidRPr="00067DBA">
        <w:rPr>
          <w:i/>
        </w:rPr>
        <w:tab/>
      </w:r>
      <w:r w:rsidRPr="00067DBA">
        <w:rPr>
          <w:i/>
        </w:rPr>
        <w:tab/>
        <w:t>advokat</w:t>
      </w:r>
    </w:p>
    <w:sectPr w:rsidR="00DA1C1B" w:rsidRPr="00067DBA" w:rsidSect="007E4C0C">
      <w:footerReference w:type="default" r:id="rId11"/>
      <w:pgSz w:w="11906" w:h="16838" w:code="9"/>
      <w:pgMar w:top="1418" w:right="1701" w:bottom="567" w:left="1418" w:header="709" w:footer="425" w:gutter="0"/>
      <w:paperSrc w:first="516" w:other="517"/>
      <w:cols w:space="708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98E" w:rsidRDefault="0074298E">
      <w:r>
        <w:separator/>
      </w:r>
    </w:p>
  </w:endnote>
  <w:endnote w:type="continuationSeparator" w:id="0">
    <w:p w:rsidR="0074298E" w:rsidRDefault="00742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F96" w:rsidRDefault="00B50F96">
    <w:pPr>
      <w:tabs>
        <w:tab w:val="center" w:pos="4395"/>
        <w:tab w:val="right" w:pos="8789"/>
      </w:tabs>
      <w:jc w:val="center"/>
      <w:rPr>
        <w:rFonts w:ascii="Arial" w:hAnsi="Arial" w:cs="Arial"/>
        <w:spacing w:val="20"/>
        <w:sz w:val="14"/>
        <w:szCs w:val="14"/>
      </w:rPr>
    </w:pPr>
    <w:r>
      <w:rPr>
        <w:rFonts w:ascii="Arial" w:hAnsi="Arial" w:cs="Arial"/>
        <w:spacing w:val="20"/>
        <w:sz w:val="14"/>
        <w:szCs w:val="14"/>
      </w:rPr>
      <w:tab/>
      <w:t>Norsk Journalistlag, Postboks 8793 Youngstorget, 0028 Oslo</w:t>
    </w:r>
    <w:r>
      <w:rPr>
        <w:rFonts w:ascii="Arial" w:hAnsi="Arial" w:cs="Arial"/>
        <w:spacing w:val="20"/>
        <w:sz w:val="14"/>
        <w:szCs w:val="14"/>
      </w:rPr>
      <w:tab/>
      <w:t xml:space="preserve">Side </w:t>
    </w:r>
    <w:r w:rsidR="00D01C92">
      <w:rPr>
        <w:rFonts w:ascii="Arial" w:hAnsi="Arial" w:cs="Arial"/>
        <w:spacing w:val="20"/>
        <w:sz w:val="14"/>
        <w:szCs w:val="14"/>
      </w:rPr>
      <w:fldChar w:fldCharType="begin"/>
    </w:r>
    <w:r>
      <w:rPr>
        <w:rFonts w:ascii="Arial" w:hAnsi="Arial" w:cs="Arial"/>
        <w:spacing w:val="20"/>
        <w:sz w:val="14"/>
        <w:szCs w:val="14"/>
      </w:rPr>
      <w:instrText xml:space="preserve"> PAGE  \* MERGEFORMAT </w:instrText>
    </w:r>
    <w:r w:rsidR="00D01C92">
      <w:rPr>
        <w:rFonts w:ascii="Arial" w:hAnsi="Arial" w:cs="Arial"/>
        <w:spacing w:val="20"/>
        <w:sz w:val="14"/>
        <w:szCs w:val="14"/>
      </w:rPr>
      <w:fldChar w:fldCharType="separate"/>
    </w:r>
    <w:r w:rsidR="00AB4A53">
      <w:rPr>
        <w:rFonts w:ascii="Arial" w:hAnsi="Arial" w:cs="Arial"/>
        <w:noProof/>
        <w:spacing w:val="20"/>
        <w:sz w:val="14"/>
        <w:szCs w:val="14"/>
      </w:rPr>
      <w:t>2</w:t>
    </w:r>
    <w:r w:rsidR="00D01C92">
      <w:rPr>
        <w:rFonts w:ascii="Arial" w:hAnsi="Arial" w:cs="Arial"/>
        <w:spacing w:val="20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98E" w:rsidRDefault="0074298E">
      <w:r>
        <w:separator/>
      </w:r>
    </w:p>
  </w:footnote>
  <w:footnote w:type="continuationSeparator" w:id="0">
    <w:p w:rsidR="0074298E" w:rsidRDefault="00742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4622"/>
    <w:multiLevelType w:val="hybridMultilevel"/>
    <w:tmpl w:val="8C3EC4D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BAE2955"/>
    <w:multiLevelType w:val="hybridMultilevel"/>
    <w:tmpl w:val="D0F034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30"/>
  <w:drawingGridVerticalSpacing w:val="177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92E78"/>
    <w:rsid w:val="00025CE7"/>
    <w:rsid w:val="00036C39"/>
    <w:rsid w:val="00042DC7"/>
    <w:rsid w:val="00052460"/>
    <w:rsid w:val="00060AB4"/>
    <w:rsid w:val="00064423"/>
    <w:rsid w:val="00067DBA"/>
    <w:rsid w:val="000B048F"/>
    <w:rsid w:val="000C1873"/>
    <w:rsid w:val="000D4D0E"/>
    <w:rsid w:val="000E1552"/>
    <w:rsid w:val="000F1E6D"/>
    <w:rsid w:val="00124B99"/>
    <w:rsid w:val="00145C8B"/>
    <w:rsid w:val="0017360F"/>
    <w:rsid w:val="0019431B"/>
    <w:rsid w:val="001E1971"/>
    <w:rsid w:val="001F2072"/>
    <w:rsid w:val="00260E20"/>
    <w:rsid w:val="0026483A"/>
    <w:rsid w:val="00266F64"/>
    <w:rsid w:val="002B0B8D"/>
    <w:rsid w:val="002B4F1F"/>
    <w:rsid w:val="002C1C59"/>
    <w:rsid w:val="002F148B"/>
    <w:rsid w:val="002F3CE1"/>
    <w:rsid w:val="003143D4"/>
    <w:rsid w:val="00324EC3"/>
    <w:rsid w:val="0033388C"/>
    <w:rsid w:val="00361724"/>
    <w:rsid w:val="00380BC8"/>
    <w:rsid w:val="00394551"/>
    <w:rsid w:val="003E61B9"/>
    <w:rsid w:val="003F3B0D"/>
    <w:rsid w:val="0041728A"/>
    <w:rsid w:val="00442823"/>
    <w:rsid w:val="00457EA2"/>
    <w:rsid w:val="0046224F"/>
    <w:rsid w:val="00473B25"/>
    <w:rsid w:val="00485240"/>
    <w:rsid w:val="00485B35"/>
    <w:rsid w:val="00492A9C"/>
    <w:rsid w:val="00492E78"/>
    <w:rsid w:val="00495C29"/>
    <w:rsid w:val="004C0BD8"/>
    <w:rsid w:val="00511E9F"/>
    <w:rsid w:val="00524589"/>
    <w:rsid w:val="00527E65"/>
    <w:rsid w:val="00543907"/>
    <w:rsid w:val="00550344"/>
    <w:rsid w:val="005620CB"/>
    <w:rsid w:val="0058374A"/>
    <w:rsid w:val="00592834"/>
    <w:rsid w:val="005B6A1E"/>
    <w:rsid w:val="00607A0A"/>
    <w:rsid w:val="00610FE7"/>
    <w:rsid w:val="00617983"/>
    <w:rsid w:val="00657B10"/>
    <w:rsid w:val="006800B9"/>
    <w:rsid w:val="006D68C1"/>
    <w:rsid w:val="00717D10"/>
    <w:rsid w:val="0074298E"/>
    <w:rsid w:val="00747651"/>
    <w:rsid w:val="0076373F"/>
    <w:rsid w:val="00790DC9"/>
    <w:rsid w:val="007948D5"/>
    <w:rsid w:val="007950BD"/>
    <w:rsid w:val="007B646E"/>
    <w:rsid w:val="007D2144"/>
    <w:rsid w:val="007E4C0C"/>
    <w:rsid w:val="0080373B"/>
    <w:rsid w:val="00874E5F"/>
    <w:rsid w:val="00881911"/>
    <w:rsid w:val="0089773B"/>
    <w:rsid w:val="008A6C2C"/>
    <w:rsid w:val="008F455D"/>
    <w:rsid w:val="00922F1D"/>
    <w:rsid w:val="00927F2E"/>
    <w:rsid w:val="0095733C"/>
    <w:rsid w:val="00957E3B"/>
    <w:rsid w:val="009B3D2D"/>
    <w:rsid w:val="009F24D1"/>
    <w:rsid w:val="009F65BE"/>
    <w:rsid w:val="00A07A44"/>
    <w:rsid w:val="00A80590"/>
    <w:rsid w:val="00A8514B"/>
    <w:rsid w:val="00A909C7"/>
    <w:rsid w:val="00AB0334"/>
    <w:rsid w:val="00AB4A53"/>
    <w:rsid w:val="00AB504C"/>
    <w:rsid w:val="00AB5707"/>
    <w:rsid w:val="00AB7653"/>
    <w:rsid w:val="00AC016C"/>
    <w:rsid w:val="00B35F31"/>
    <w:rsid w:val="00B50F96"/>
    <w:rsid w:val="00BA2553"/>
    <w:rsid w:val="00BA759E"/>
    <w:rsid w:val="00BB12C5"/>
    <w:rsid w:val="00BD1159"/>
    <w:rsid w:val="00C01BC2"/>
    <w:rsid w:val="00C07E52"/>
    <w:rsid w:val="00C5134C"/>
    <w:rsid w:val="00C657D7"/>
    <w:rsid w:val="00CA6E98"/>
    <w:rsid w:val="00CC3EE5"/>
    <w:rsid w:val="00CD06CD"/>
    <w:rsid w:val="00CE2296"/>
    <w:rsid w:val="00D01C92"/>
    <w:rsid w:val="00D66BC5"/>
    <w:rsid w:val="00D93140"/>
    <w:rsid w:val="00DA1C1B"/>
    <w:rsid w:val="00DC6D95"/>
    <w:rsid w:val="00DD0E09"/>
    <w:rsid w:val="00DE6999"/>
    <w:rsid w:val="00E21A50"/>
    <w:rsid w:val="00E428C1"/>
    <w:rsid w:val="00E76458"/>
    <w:rsid w:val="00E901D5"/>
    <w:rsid w:val="00EB1CF3"/>
    <w:rsid w:val="00EC0EAD"/>
    <w:rsid w:val="00EE14D4"/>
    <w:rsid w:val="00F2485D"/>
    <w:rsid w:val="00F501EE"/>
    <w:rsid w:val="00F800F7"/>
    <w:rsid w:val="00F93462"/>
    <w:rsid w:val="00FB6312"/>
    <w:rsid w:val="00FD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14B"/>
    <w:rPr>
      <w:rFonts w:ascii="Garamond" w:hAnsi="Garamond" w:cs="Garamond"/>
      <w:sz w:val="26"/>
      <w:szCs w:val="26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33388C"/>
    <w:pPr>
      <w:keepNext/>
      <w:spacing w:before="120" w:after="120"/>
      <w:outlineLvl w:val="0"/>
    </w:pPr>
    <w:rPr>
      <w:rFonts w:ascii="Arial" w:hAnsi="Arial" w:cs="Arial"/>
      <w:b/>
      <w:bCs/>
      <w:kern w:val="28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33388C"/>
    <w:pPr>
      <w:keepNext/>
      <w:spacing w:before="120" w:after="120"/>
      <w:outlineLvl w:val="1"/>
    </w:pPr>
    <w:rPr>
      <w:rFonts w:ascii="Arial" w:hAnsi="Arial" w:cs="Arial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33388C"/>
    <w:pPr>
      <w:keepNext/>
      <w:spacing w:before="120" w:after="120"/>
      <w:outlineLvl w:val="2"/>
    </w:pPr>
    <w:rPr>
      <w:rFonts w:ascii="Arial" w:hAnsi="Arial" w:cs="Arial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A1C1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rsid w:val="0058374A"/>
    <w:rPr>
      <w:rFonts w:ascii="Cambria" w:hAnsi="Cambria" w:cs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9"/>
    <w:semiHidden/>
    <w:rsid w:val="005837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9"/>
    <w:semiHidden/>
    <w:rsid w:val="0058374A"/>
    <w:rPr>
      <w:rFonts w:ascii="Cambria" w:hAnsi="Cambria" w:cs="Cambria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rsid w:val="0033388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58374A"/>
    <w:rPr>
      <w:rFonts w:ascii="Garamond" w:hAnsi="Garamond" w:cs="Garamond"/>
      <w:sz w:val="26"/>
      <w:szCs w:val="26"/>
    </w:rPr>
  </w:style>
  <w:style w:type="paragraph" w:styleId="Bunntekst">
    <w:name w:val="footer"/>
    <w:basedOn w:val="Normal"/>
    <w:link w:val="BunntekstTegn"/>
    <w:uiPriority w:val="99"/>
    <w:rsid w:val="0033388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rsid w:val="0058374A"/>
    <w:rPr>
      <w:rFonts w:ascii="Garamond" w:hAnsi="Garamond" w:cs="Garamond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99"/>
    <w:qFormat/>
    <w:rsid w:val="006179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link w:val="Sterktsitat"/>
    <w:uiPriority w:val="99"/>
    <w:rsid w:val="00617983"/>
    <w:rPr>
      <w:rFonts w:ascii="Garamond" w:hAnsi="Garamond" w:cs="Garamond"/>
      <w:b/>
      <w:bCs/>
      <w:i/>
      <w:iCs/>
      <w:color w:val="4F81BD"/>
      <w:sz w:val="26"/>
      <w:szCs w:val="26"/>
    </w:rPr>
  </w:style>
  <w:style w:type="paragraph" w:styleId="Brdtekst">
    <w:name w:val="Body Text"/>
    <w:basedOn w:val="Normal"/>
    <w:link w:val="BrdtekstTegn"/>
    <w:uiPriority w:val="99"/>
    <w:rsid w:val="0033388C"/>
    <w:pPr>
      <w:spacing w:after="120"/>
    </w:pPr>
  </w:style>
  <w:style w:type="character" w:customStyle="1" w:styleId="BrdtekstTegn">
    <w:name w:val="Brødtekst Tegn"/>
    <w:link w:val="Brdtekst"/>
    <w:uiPriority w:val="99"/>
    <w:semiHidden/>
    <w:rsid w:val="0058374A"/>
    <w:rPr>
      <w:rFonts w:ascii="Garamond" w:hAnsi="Garamond" w:cs="Garamond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rsid w:val="007950B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950BD"/>
    <w:rPr>
      <w:rFonts w:ascii="Tahoma" w:hAnsi="Tahoma" w:cs="Tahoma"/>
      <w:sz w:val="16"/>
      <w:szCs w:val="16"/>
    </w:rPr>
  </w:style>
  <w:style w:type="character" w:customStyle="1" w:styleId="Overskrift4Tegn">
    <w:name w:val="Overskrift 4 Tegn"/>
    <w:link w:val="Overskrift4"/>
    <w:uiPriority w:val="9"/>
    <w:rsid w:val="00DA1C1B"/>
    <w:rPr>
      <w:rFonts w:ascii="Calibri" w:eastAsia="Times New Roman" w:hAnsi="Calibri" w:cs="Times New Roman"/>
      <w:b/>
      <w:bCs/>
      <w:sz w:val="28"/>
      <w:szCs w:val="28"/>
    </w:rPr>
  </w:style>
  <w:style w:type="paragraph" w:styleId="Listeavsnitt">
    <w:name w:val="List Paragraph"/>
    <w:basedOn w:val="Normal"/>
    <w:uiPriority w:val="34"/>
    <w:qFormat/>
    <w:rsid w:val="00F24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14B"/>
    <w:rPr>
      <w:rFonts w:ascii="Garamond" w:hAnsi="Garamond" w:cs="Garamond"/>
      <w:sz w:val="26"/>
      <w:szCs w:val="26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33388C"/>
    <w:pPr>
      <w:keepNext/>
      <w:spacing w:before="120" w:after="120"/>
      <w:outlineLvl w:val="0"/>
    </w:pPr>
    <w:rPr>
      <w:rFonts w:ascii="Arial" w:hAnsi="Arial" w:cs="Arial"/>
      <w:b/>
      <w:bCs/>
      <w:kern w:val="28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33388C"/>
    <w:pPr>
      <w:keepNext/>
      <w:spacing w:before="120" w:after="120"/>
      <w:outlineLvl w:val="1"/>
    </w:pPr>
    <w:rPr>
      <w:rFonts w:ascii="Arial" w:hAnsi="Arial" w:cs="Arial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33388C"/>
    <w:pPr>
      <w:keepNext/>
      <w:spacing w:before="120" w:after="120"/>
      <w:outlineLvl w:val="2"/>
    </w:pPr>
    <w:rPr>
      <w:rFonts w:ascii="Arial" w:hAnsi="Arial" w:cs="Arial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A1C1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rsid w:val="0058374A"/>
    <w:rPr>
      <w:rFonts w:ascii="Cambria" w:hAnsi="Cambria" w:cs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9"/>
    <w:semiHidden/>
    <w:rsid w:val="005837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9"/>
    <w:semiHidden/>
    <w:rsid w:val="0058374A"/>
    <w:rPr>
      <w:rFonts w:ascii="Cambria" w:hAnsi="Cambria" w:cs="Cambria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rsid w:val="0033388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58374A"/>
    <w:rPr>
      <w:rFonts w:ascii="Garamond" w:hAnsi="Garamond" w:cs="Garamond"/>
      <w:sz w:val="26"/>
      <w:szCs w:val="26"/>
    </w:rPr>
  </w:style>
  <w:style w:type="paragraph" w:styleId="Bunntekst">
    <w:name w:val="footer"/>
    <w:basedOn w:val="Normal"/>
    <w:link w:val="BunntekstTegn"/>
    <w:uiPriority w:val="99"/>
    <w:rsid w:val="0033388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rsid w:val="0058374A"/>
    <w:rPr>
      <w:rFonts w:ascii="Garamond" w:hAnsi="Garamond" w:cs="Garamond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99"/>
    <w:qFormat/>
    <w:rsid w:val="006179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link w:val="Sterktsitat"/>
    <w:uiPriority w:val="99"/>
    <w:rsid w:val="00617983"/>
    <w:rPr>
      <w:rFonts w:ascii="Garamond" w:hAnsi="Garamond" w:cs="Garamond"/>
      <w:b/>
      <w:bCs/>
      <w:i/>
      <w:iCs/>
      <w:color w:val="4F81BD"/>
      <w:sz w:val="26"/>
      <w:szCs w:val="26"/>
    </w:rPr>
  </w:style>
  <w:style w:type="paragraph" w:styleId="Brdtekst">
    <w:name w:val="Body Text"/>
    <w:basedOn w:val="Normal"/>
    <w:link w:val="BrdtekstTegn"/>
    <w:uiPriority w:val="99"/>
    <w:rsid w:val="0033388C"/>
    <w:pPr>
      <w:spacing w:after="120"/>
    </w:pPr>
  </w:style>
  <w:style w:type="character" w:customStyle="1" w:styleId="BrdtekstTegn">
    <w:name w:val="Brødtekst Tegn"/>
    <w:link w:val="Brdtekst"/>
    <w:uiPriority w:val="99"/>
    <w:semiHidden/>
    <w:rsid w:val="0058374A"/>
    <w:rPr>
      <w:rFonts w:ascii="Garamond" w:hAnsi="Garamond" w:cs="Garamond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rsid w:val="007950B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950BD"/>
    <w:rPr>
      <w:rFonts w:ascii="Tahoma" w:hAnsi="Tahoma" w:cs="Tahoma"/>
      <w:sz w:val="16"/>
      <w:szCs w:val="16"/>
    </w:rPr>
  </w:style>
  <w:style w:type="character" w:customStyle="1" w:styleId="Overskrift4Tegn">
    <w:name w:val="Overskrift 4 Tegn"/>
    <w:link w:val="Overskrift4"/>
    <w:uiPriority w:val="9"/>
    <w:rsid w:val="00DA1C1B"/>
    <w:rPr>
      <w:rFonts w:ascii="Calibri" w:eastAsia="Times New Roman" w:hAnsi="Calibri" w:cs="Times New Roman"/>
      <w:b/>
      <w:bCs/>
      <w:sz w:val="28"/>
      <w:szCs w:val="28"/>
    </w:rPr>
  </w:style>
  <w:style w:type="paragraph" w:styleId="Listeavsnitt">
    <w:name w:val="List Paragraph"/>
    <w:basedOn w:val="Normal"/>
    <w:uiPriority w:val="34"/>
    <w:qFormat/>
    <w:rsid w:val="00F24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Klikk her, og skriv inn mottakerens navn og adresse</vt:lpstr>
    </vt:vector>
  </TitlesOfParts>
  <Company>Gjensidige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Klikk her, og skriv inn mottakerens navn og adresse</dc:title>
  <dc:creator>Lindahl Nyrud, Ina</dc:creator>
  <cp:lastModifiedBy>arne</cp:lastModifiedBy>
  <cp:revision>2</cp:revision>
  <cp:lastPrinted>2012-01-05T08:04:00Z</cp:lastPrinted>
  <dcterms:created xsi:type="dcterms:W3CDTF">2012-01-05T09:40:00Z</dcterms:created>
  <dcterms:modified xsi:type="dcterms:W3CDTF">2012-01-05T09:40:00Z</dcterms:modified>
</cp:coreProperties>
</file>