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755" w:rsidRDefault="00A06755" w:rsidP="00A06755">
      <w:pPr>
        <w:pStyle w:val="NormalWeb"/>
        <w:rPr>
          <w:rFonts w:ascii="Arial" w:hAnsi="Arial" w:cs="Arial"/>
          <w:color w:val="333333"/>
          <w:sz w:val="20"/>
          <w:szCs w:val="20"/>
        </w:rPr>
      </w:pPr>
      <w:bookmarkStart w:id="0" w:name="_GoBack"/>
      <w:bookmarkEnd w:id="0"/>
      <w:r>
        <w:rPr>
          <w:rStyle w:val="Sterk"/>
          <w:rFonts w:ascii="Arial" w:hAnsi="Arial" w:cs="Arial"/>
          <w:color w:val="333333"/>
          <w:sz w:val="20"/>
          <w:szCs w:val="20"/>
        </w:rPr>
        <w:t>Etiske retningslinjer for Mentor Medier</w:t>
      </w:r>
    </w:p>
    <w:p w:rsidR="00A06755" w:rsidRDefault="00A06755" w:rsidP="00A06755">
      <w:pPr>
        <w:pStyle w:val="NormalWeb"/>
        <w:rPr>
          <w:rFonts w:ascii="Arial" w:hAnsi="Arial" w:cs="Arial"/>
          <w:color w:val="333333"/>
          <w:sz w:val="20"/>
          <w:szCs w:val="20"/>
        </w:rPr>
      </w:pPr>
      <w:r>
        <w:rPr>
          <w:rStyle w:val="Sterk"/>
          <w:rFonts w:ascii="Arial" w:hAnsi="Arial" w:cs="Arial"/>
          <w:color w:val="333333"/>
          <w:sz w:val="20"/>
          <w:szCs w:val="20"/>
        </w:rPr>
        <w:t>Vedtatt på styremøte i Mentor Medier 15.12.16</w:t>
      </w:r>
    </w:p>
    <w:p w:rsidR="00A06755" w:rsidRDefault="00A06755" w:rsidP="00A06755">
      <w:pPr>
        <w:pStyle w:val="NormalWeb"/>
        <w:rPr>
          <w:rFonts w:ascii="Arial" w:hAnsi="Arial" w:cs="Arial"/>
          <w:color w:val="333333"/>
          <w:sz w:val="20"/>
          <w:szCs w:val="20"/>
        </w:rPr>
      </w:pPr>
    </w:p>
    <w:p w:rsidR="00A06755" w:rsidRDefault="00A06755" w:rsidP="00A06755">
      <w:pPr>
        <w:pStyle w:val="NormalWeb"/>
        <w:rPr>
          <w:rFonts w:ascii="Arial" w:hAnsi="Arial" w:cs="Arial"/>
          <w:color w:val="333333"/>
          <w:sz w:val="20"/>
          <w:szCs w:val="20"/>
        </w:rPr>
      </w:pPr>
      <w:r>
        <w:rPr>
          <w:rStyle w:val="Sterk"/>
          <w:rFonts w:ascii="Arial" w:hAnsi="Arial" w:cs="Arial"/>
          <w:color w:val="333333"/>
          <w:sz w:val="20"/>
          <w:szCs w:val="20"/>
        </w:rPr>
        <w:t>1. Bakgrunn</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Selskapene i Mentor Medier skal stå for en ansvarlig, etisk og sunn forretningspraksis, opptre lovlydig, ryddig og med høy integritet. For å ivareta og utvikle sin samfunnsrolle er Mentor Medier og den enkelte bedrift avhengig av et godt omdømme, og av at alle medarbeidere forstår sitt eget viktige bidrag til det gjennom egen handling.</w:t>
      </w:r>
    </w:p>
    <w:p w:rsidR="00A06755" w:rsidRDefault="00A06755" w:rsidP="00A06755">
      <w:pPr>
        <w:pStyle w:val="NormalWeb"/>
        <w:rPr>
          <w:rFonts w:ascii="Arial" w:hAnsi="Arial" w:cs="Arial"/>
          <w:color w:val="333333"/>
          <w:sz w:val="20"/>
          <w:szCs w:val="20"/>
        </w:rPr>
      </w:pP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Som mediekonsern har Mentor Medier er grunnleggende plikt til å forsvare ytringsfriheten, pressefriheten, informasjonsfriheten, den redaksjonelle uavhengigheten og det åpne samfunnet. All publisistisk virksomhet skal skje i samsvar med de prinsipper og etiske retningslinjer som gjelder for den frie og uavhengige pressen. Dette skjerper kravene til egen opptreden i alle ledd i organisasjonen og til all forretningsmessig handling.</w:t>
      </w:r>
    </w:p>
    <w:p w:rsidR="00A06755" w:rsidRDefault="00A06755" w:rsidP="00A06755">
      <w:pPr>
        <w:pStyle w:val="NormalWeb"/>
        <w:rPr>
          <w:rFonts w:ascii="Arial" w:hAnsi="Arial" w:cs="Arial"/>
          <w:color w:val="333333"/>
          <w:sz w:val="20"/>
          <w:szCs w:val="20"/>
        </w:rPr>
      </w:pPr>
    </w:p>
    <w:p w:rsidR="00A06755" w:rsidRDefault="00A06755" w:rsidP="00A06755">
      <w:pPr>
        <w:pStyle w:val="NormalWeb"/>
        <w:rPr>
          <w:rFonts w:ascii="Arial" w:hAnsi="Arial" w:cs="Arial"/>
          <w:color w:val="333333"/>
          <w:sz w:val="20"/>
          <w:szCs w:val="20"/>
        </w:rPr>
      </w:pPr>
      <w:r>
        <w:rPr>
          <w:rStyle w:val="Sterk"/>
          <w:rFonts w:ascii="Arial" w:hAnsi="Arial" w:cs="Arial"/>
          <w:color w:val="333333"/>
          <w:sz w:val="20"/>
          <w:szCs w:val="20"/>
        </w:rPr>
        <w:t>2. Hvem omfattes av våre etiske retningslinjer?</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 xml:space="preserve">Mentor Mediers etiske retningslinjer omfatter alle ansatte i konsernets selskaper og virksomheter. De etiske retningslinjene gjelder for selskaper der Mentor Medier har 50 prosent eierskap eller mer, eller på annen måte har betydelig innflytelse. Retningslinjene omfatter også relasjonen til leverandører, kunder og andre samarbeidspartnere. Selskapene kan utdype de etiske retningslinjene for sitt selskap der dette er hensiktsmessig. Retningslinjene inngår som en del av personal- og lederhåndboka i </w:t>
      </w:r>
      <w:proofErr w:type="spellStart"/>
      <w:r>
        <w:rPr>
          <w:rFonts w:ascii="Arial" w:hAnsi="Arial" w:cs="Arial"/>
          <w:color w:val="333333"/>
          <w:sz w:val="20"/>
          <w:szCs w:val="20"/>
        </w:rPr>
        <w:t>HRessurs</w:t>
      </w:r>
      <w:proofErr w:type="spellEnd"/>
      <w:r>
        <w:rPr>
          <w:rFonts w:ascii="Arial" w:hAnsi="Arial" w:cs="Arial"/>
          <w:color w:val="333333"/>
          <w:sz w:val="20"/>
          <w:szCs w:val="20"/>
        </w:rPr>
        <w:t>. De etiske retningslinjene er godkjent av konsernstyret og forankret hos konsernledergruppen og tillitsvalgte.</w:t>
      </w:r>
    </w:p>
    <w:p w:rsidR="00A06755" w:rsidRDefault="00A06755" w:rsidP="00A06755">
      <w:pPr>
        <w:pStyle w:val="NormalWeb"/>
        <w:rPr>
          <w:rFonts w:ascii="Arial" w:hAnsi="Arial" w:cs="Arial"/>
          <w:color w:val="333333"/>
          <w:sz w:val="20"/>
          <w:szCs w:val="20"/>
        </w:rPr>
      </w:pP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Alle medarbeidere plikter å sette seg inn i – og følge -  de etiske retningslinjene. Ved nyansettelser skal medarbeidere få informasjon om dette.</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Ansatte oppfordres - og har rett til - å varsle om overtredelser av regler og retningslinjer eller andre kritikkverdige forhold i selskapet. Varsling skal normalt skje til nærmeste leder. Lar dette seg ikke gjøre, rapporteres overtredelse direkte til neste ledernivå. Om forholdene tilsier det, kan varsling likevel skje direkte til selskapets øverste leder eller til offentlige tilsynsmyndigheter. Arbeidstakers fremgangsmåte ved varsling skal være forsvarlig. Den som internt varsles, har plikt til å følge opp saken. Mentor Mediers selskaper har en varslingsplakat som er tilgjengelig i Personalhåndboka.</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Gjengjeldelse mot arbeidstaker som varsler i samsvar med dette, skal ikke forekomme.</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Brudd på Mentor Mediers etiske retningslinjer vil kunne få følger for ansettelsesforholdet.</w:t>
      </w:r>
    </w:p>
    <w:p w:rsidR="00A06755" w:rsidRDefault="00A06755" w:rsidP="00A06755">
      <w:pPr>
        <w:pStyle w:val="NormalWeb"/>
        <w:ind w:left="360"/>
        <w:rPr>
          <w:rFonts w:ascii="Arial" w:hAnsi="Arial" w:cs="Arial"/>
          <w:color w:val="333333"/>
          <w:sz w:val="20"/>
          <w:szCs w:val="20"/>
        </w:rPr>
      </w:pPr>
    </w:p>
    <w:p w:rsidR="00A06755" w:rsidRDefault="00A06755" w:rsidP="00A06755">
      <w:pPr>
        <w:pStyle w:val="NormalWeb"/>
        <w:rPr>
          <w:rFonts w:ascii="Arial" w:hAnsi="Arial" w:cs="Arial"/>
          <w:color w:val="333333"/>
          <w:sz w:val="20"/>
          <w:szCs w:val="20"/>
        </w:rPr>
      </w:pPr>
      <w:r>
        <w:rPr>
          <w:rStyle w:val="Sterk"/>
          <w:rFonts w:ascii="Arial" w:hAnsi="Arial" w:cs="Arial"/>
          <w:color w:val="333333"/>
          <w:sz w:val="20"/>
          <w:szCs w:val="20"/>
        </w:rPr>
        <w:t>3. Arbeidskultur og personlig adferd</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Mentor Mediers skal støtte virksomhetene og sikre utviklingskraft i et krevende marked.</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lastRenderedPageBreak/>
        <w:t>Tillitsvalgte har en viktig funksjon og et eget ansvar som bindeledd mellom ansatte og ledelsen og skal utøve dette til det beste for selskapets samlede utvikling. Funksjon og samarbeid følger Hovedavtalens bestemmelser.</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Mentor Medier praktiserer likestilling på arbeidsplassen og respekt for alle menneskerettigheter. Ingen skal diskrimineres basert på alder, kjønn, sivilstand, seksuell legning, funksjonshemming, etnisk opprinnelse, hudfarge, språk, nasjonalitet, religion, livssyn, politisk tilknytning eller fagforeningsmedlemskap.</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Mentor Mediers virksomheter skal legge til rette for et sikkert og sunt arbeidsmiljø, og påse at de ansattes helse og velferd ivaretas. De ansatte har selv plikt til å ta hensyn til egen og andres helse og sikkerhet relatert til arbeidsoppgavene.</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Arbeidsplassen skal være fri for mobbing og trakassering. Samtidig skal det være rom for åpenhjertelig kritikk og diskusjoner preget av gjensidig respekt.</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Både ledelse og medarbeidere må behandle kolleger på en respektfull måte ved å unngå å spre informasjon eksternt om kolleger som kan oppleves som negativt for den enkelte eller for bedriften. Man skal ta opp vanskelige situasjoner i forhold til kolleger direkte med den det gjelder, med leder eller med tillitsvalgte.</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Egen aktivitet på sosiale medier må skje på en måte som ikke skader eget eller selskapets kultur og omdømme.</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Enhver må overholde kravene til sikkerhet rundt adgang til og bruk av eiendeler, eiendom og arbeidsverktøy og tilgang til elektroniske ressurser og dokumenter. Alle må bidra til at selskapets utstyr, eiendeler og eiendom vernes om, tas vare på og vedlikeholdes.</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Kriser og nødssituasjoner skal håndteres ut fra egne beredskapsplaner som skal sikre fortsatt og kontinuerlig drift. Kriser som rammer enkeltpersoner, håndteres av nærmeste leder som må ta hensyn til og følge opp alle berørte på arbeidsplassen. Informasjonsbehovet som oppstår ved kriser, skal aktivt møtes gjennom interne kanaler og utad av den eller de som har myndighet til å uttale seg på bedriftens vegne.</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Dersom ansatte inngår personlige forhold, kan de ikke ha stillinger som rapporterer til hverandre i direkte linje. Det skal heller ikke forekomme særbehandlinger av noen i slike relasjoner.</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Anonymitet og kildevern er grunnleggende for våre publisistiske virksomheter. Ut over den kildebeskyttelsen den enkelte redaktør og redaksjonelle medarbeider gir, skal Mentor Medier bestrebe seg på sikring av datakommunikasjon gjennom sine systemer, spesielt sett mot behovet for å verne kilders identitet. Også informasjon om egne ansatte skal sikres best mulig.</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Mentor Medier skal ha en omforent ansvars- og beslutningsstruktur for å kunne opprettholde effektiv økonomisk og driftsmessig kontroll. Ingen kan uten tildelt fullmakt eller uten avtale med overordnet, forplikte konsernet eller datterselskaper. Medarbeidere skal alltid overholde tildelte fullmaktramme.</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Medarbeidere må unngå å konsumere rusmidler på en slik måte at det kan sette bedriften eller forretningsforbindelser i et uheldig lys. Ingen som representerer Mentor Mediers virksomheter skal utføre arbeidsoppgaver i rusmiddelpåvirket tilstand. Ansatte som får rusproblemer, skal håndteres gjennom et gjensidig forpliktende oppfølgingsprogram.</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For å bidra til å bekjempe menneskehandel, utnyttelse og overgrep, skal enhver som er i oppdrag for våre virksomheter, avstå fra å kjøpe seksuelle tjenester.</w:t>
      </w:r>
    </w:p>
    <w:p w:rsidR="00A06755" w:rsidRDefault="00A06755" w:rsidP="00A06755">
      <w:pPr>
        <w:pStyle w:val="NormalWeb"/>
        <w:rPr>
          <w:rFonts w:ascii="Arial" w:hAnsi="Arial" w:cs="Arial"/>
          <w:color w:val="333333"/>
          <w:sz w:val="20"/>
          <w:szCs w:val="20"/>
        </w:rPr>
      </w:pPr>
    </w:p>
    <w:p w:rsidR="00A06755" w:rsidRDefault="00A06755" w:rsidP="00A06755">
      <w:pPr>
        <w:pStyle w:val="NormalWeb"/>
        <w:rPr>
          <w:rFonts w:ascii="Arial" w:hAnsi="Arial" w:cs="Arial"/>
          <w:color w:val="333333"/>
          <w:sz w:val="20"/>
          <w:szCs w:val="20"/>
        </w:rPr>
      </w:pPr>
      <w:r>
        <w:rPr>
          <w:rStyle w:val="Sterk"/>
          <w:rFonts w:ascii="Arial" w:hAnsi="Arial" w:cs="Arial"/>
          <w:color w:val="333333"/>
          <w:sz w:val="20"/>
          <w:szCs w:val="20"/>
        </w:rPr>
        <w:t>4. Integritet, troverdighet og omdømme</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lastRenderedPageBreak/>
        <w:t>Mentor Medier skal bidra til at de ansatte gis tillitt og ansvar med klare mål, visjoner og verdier. Det forventes at medarbeidere i Mentor Mediers selskaper verner om sin personlige og faglige integritet. Dette innebærer blant annet at medarbeidere alltid opptrer i samsvar med gjeldende lover og regler.</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Medarbeidere i våre virksomheter skal aldri gi eller motta gaver eller andre personlige fordeler av en slik verdi at det kan skape tvil om profesjonaliteten i relasjonen til den eksterne kunden, leverandøren, samarbeidspartneren eller publikum for øvrig. Sedvanlige oppmerksomhetsgaver i tilknytning til for eksempel jul eller andre spesielle anledninger kan likevel mottas når disse ikke kan forventes å påvirke relasjonen.</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 xml:space="preserve">Medarbeidere skal aldri gi utvalgte kunder, leverandører eller andre eksklusiv informasjon eller særbehandling hvis ikke dette er i bedriftens egeninteresse. En skal heller aldri ta del i eller søker å påvirke en beslutning som gjelder egne eller </w:t>
      </w:r>
      <w:proofErr w:type="spellStart"/>
      <w:r>
        <w:rPr>
          <w:rFonts w:ascii="Arial" w:hAnsi="Arial" w:cs="Arial"/>
          <w:color w:val="333333"/>
          <w:sz w:val="20"/>
          <w:szCs w:val="20"/>
        </w:rPr>
        <w:t>nærståendes</w:t>
      </w:r>
      <w:proofErr w:type="spellEnd"/>
      <w:r>
        <w:rPr>
          <w:rFonts w:ascii="Arial" w:hAnsi="Arial" w:cs="Arial"/>
          <w:color w:val="333333"/>
          <w:sz w:val="20"/>
          <w:szCs w:val="20"/>
        </w:rPr>
        <w:t xml:space="preserve"> interesser.</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Medarbeidere må erklære seg som inhabil i beslutningsprosesser når det kan oppfattes at det legges vekt på annet enn bedriftens interesser.</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Ansatte i Mentor Mediers selskaper er viktige ambassadører for bedriftene og for konsernet. Det forventes at medarbeidere opptrer på en slik måte at det ikke oppstår tvil om lojalitet i forhold til arbeidsgiver. Dette innebærer blant annet at medarbeidere informerer og støtter opp om offisielle beslutninger som er fattet. Dette punktet skal ikke legge noen føringer for redaksjonelt virke.</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Ansatte skal overholde taushetsplikt. Den enkelte leder er ansvarlig for at medarbeidere blir orientert om gjeldende taushetsplikt og arbeidsreglement for den enkelte stilling. Medarbeidere må sikre at informasjon som gis om bedriften, er forankret i overordnede mål og strategier.</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Medarbeidere i Mentor Mediers selskaper skal være bevisst hvilke medarbeidere som kan uttale seg til media og gi korrekt og tilstrekkelig informasjon til kunder, leverandører, samarbeidspartnere og publikum.</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Man skal aldri bevisst gi uriktige opplysninger. Man skal alltid opptre høflig og vennlig ovenfor publikum og prøve å besvare henvendelser så raskt og utfyllende som mulig.</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Mentor Mediers virksomheter skal ha en aktiv holdning til å informere om virksomheten i offentligheten og møte henvendelser med åpenhet. All ekstern informasjon skal være etterrettelig og korrekt. Offentlige uttalelser om og på vegne av virksomhetene skal bare gis av ledelse eller informasjonsansvarlige med mindre annet er avtalt.</w:t>
      </w:r>
    </w:p>
    <w:p w:rsidR="00A06755" w:rsidRDefault="00A06755" w:rsidP="00A06755">
      <w:pPr>
        <w:pStyle w:val="NormalWeb"/>
        <w:rPr>
          <w:rFonts w:ascii="Arial" w:hAnsi="Arial" w:cs="Arial"/>
          <w:color w:val="333333"/>
          <w:sz w:val="20"/>
          <w:szCs w:val="20"/>
        </w:rPr>
      </w:pPr>
    </w:p>
    <w:p w:rsidR="00A06755" w:rsidRDefault="00A06755" w:rsidP="00A06755">
      <w:pPr>
        <w:pStyle w:val="NormalWeb"/>
        <w:rPr>
          <w:rFonts w:ascii="Arial" w:hAnsi="Arial" w:cs="Arial"/>
          <w:color w:val="333333"/>
          <w:sz w:val="20"/>
          <w:szCs w:val="20"/>
        </w:rPr>
      </w:pPr>
      <w:r>
        <w:rPr>
          <w:rStyle w:val="Sterk"/>
          <w:rFonts w:ascii="Arial" w:hAnsi="Arial" w:cs="Arial"/>
          <w:color w:val="333333"/>
          <w:sz w:val="20"/>
          <w:szCs w:val="20"/>
        </w:rPr>
        <w:t>5. Bierverv</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Ansatte kan ikke ivareta egne økonomiske interesser på en måte som kan være til skade for konsernets interesser eller den integritet og uavhengighet medarbeiderne er avhengig av. Ved tvil skal overordnet konsulteres.</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Ansatte i Mentor Medier skal stille sin arbeidskraft til disposisjon innen rammen av arbeidsavtalen. Ansatte skal ikke ha bierverv som kan skade arbeidsgivers økonomiske eller andre interesser. Det forventes dermed at ansatte ikke har bierverv som kan skape tvil om habilitet ved behandling av saker for – og arbeidsoppgaver i - konsernet.</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Hensynet til forsvarlighet, lojalitet og habilitet medfører at arbeidstakeren ikke skal ta arbeid/oppdrag fra konkurrerende virksomheter eller virksomheter som leverer varer og tjenester til konsernet. Det samme gjelder leveranser fra hel- eller deleide virksomheter uansett størrelse. Ansatte skal ikke kunne ha annen stilling eller utføre arbeid for andre i arbeidstiden uten særskilt samtykke fra overordnet. Ingen må opptre på noen måte som styrker konkurrenter på bekostning av konsernets virksomheter.</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lastRenderedPageBreak/>
        <w:t>Engasjement i eksterne verv og posisjoner er positivt, men må ikke ha et omfang eller være av en slik art at det går ut over arbeidsforholdet eller kommer i konflikt med Mentor Mediers virksomheters interesser. Redaksjonelle medarbeidere må spesielt tilpasse slik aktivitet, også på fritiden, på en måte som ikke truer den redaksjonelle uavhengigheten og integriteten.</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Styreverv, eierskap, rådgivning eller annet arbeid knyttet til kunders, leverandørers, samarbeidspartneres eller konkurrenters virksomhet, samt verv og posisjoner som er av et omfang eller av en slik art at det kan innvirke på arbeidsforholdet, forutsetter forhåndssamtykke fra overordnet. Det skal være åpenhet om slike forhold.</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Ved spørsmål om bierverv skal ansatte informere leder om bierverv, redegjøre for om bierverv kan komme i konflikt med virksomhetens eller konsernets interesser eller den integritet og uavhengighet medarbeiderne er avhengig av. Ansatte skal også bringe på det rene i hvilken grad et bierverv kan påvirke arbeidstid- eller arbeidsoppgaver.</w:t>
      </w:r>
    </w:p>
    <w:p w:rsidR="00A06755" w:rsidRDefault="00A06755" w:rsidP="00A06755">
      <w:pPr>
        <w:pStyle w:val="NormalWeb"/>
        <w:rPr>
          <w:rFonts w:ascii="Arial" w:hAnsi="Arial" w:cs="Arial"/>
          <w:color w:val="333333"/>
          <w:sz w:val="20"/>
          <w:szCs w:val="20"/>
        </w:rPr>
      </w:pPr>
    </w:p>
    <w:p w:rsidR="00A06755" w:rsidRDefault="00A06755" w:rsidP="00A06755">
      <w:pPr>
        <w:pStyle w:val="NormalWeb"/>
        <w:rPr>
          <w:rFonts w:ascii="Arial" w:hAnsi="Arial" w:cs="Arial"/>
          <w:color w:val="333333"/>
          <w:sz w:val="20"/>
          <w:szCs w:val="20"/>
        </w:rPr>
      </w:pPr>
      <w:r>
        <w:rPr>
          <w:rStyle w:val="Sterk"/>
          <w:rFonts w:ascii="Arial" w:hAnsi="Arial" w:cs="Arial"/>
          <w:color w:val="333333"/>
          <w:sz w:val="20"/>
          <w:szCs w:val="20"/>
        </w:rPr>
        <w:t>6. Forretningsskikk</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Mentor Medier skal framstå med høye standarder for god forretningsskikk.</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Leverandører og samarbeidspartnere skal overholde de følgende etiske retningslinjer for leverandører, nasjonal lovgiving, samt pressens etiske normer der dette er relevant.</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Korrupsjon og bestikkelser er uakseptabelt og skal motarbeides og avvises. Ingen skal tilby eller motta ulovlige eller urettmessige pengegaver, forpleining eller andre godtgjørelser som er eller kan oppfattes som bestikkelser, for å oppnå private eller forretningsmessige fordeler. Det skal ikke gjøres avtaler med mellommenn om å kanalisere betaling på noen måte som kan ansees som delaktig i korrupsjon eller hvitvasking. Brudd på dette vil få konsekvenser for ansettelsesforholdet og kan føre til straffeansvar og sivilt erstatningsansvar.</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Man skal utvise varsomhet med å tilby eller ta imot gaver og høflighetsgester, og så i form av arrangementer og reiser. Kontanter skal aldri gis eller mottas som gave. Gaver eller godtgjørelser som kan påvirke, eller kan antas å påvirke egen uavhengighet og integritet, skal høflig avvises. Det samme gjelder andre former for personlige fordeler eller motytelser, eller som kan oppfattes slik. Tvilstilfeller må alltid legges fram for nærmeste overordnede i tråd med hensiktsmessige rapporteringsrutiner.</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Kundenes behov skal alltid ivaretas på beste måte innenfor de forretningsmessige rammer som gjelder for virksomhetene. Kunders personvern skal ivaretas i henhold til gjeldende personvernlovgivning. Avtalt konfidensiell informasjon skal beskyttes og aldri formidles til uvedkommende.</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Leverandører skal behandles upartisk og rettferdig. Leverandører som konkurrerer om kontrakter med oss, skal alltid kunne ha tillit til integriteten i bedriftenes utvelgelsesprosess. Forretningspartnere skal framstå med høye standarder for etisk opptreden og god forretningsskikk. Dersom disse benytter seg av underleverandører må vi så langt det er mulig søke å forsikre oss om at slike leveranser skjer i henhold til eksisterende innkjøpsregler og praksis, og fra leverandører som har samme respekt for allmenne menneskerettigheter og arbeidstakeres vilkår, og samme forhold til korrupsjon og bestikkelser som oss.</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Leverandører skal sikre og anerkjenne retten til organisasjonsfrihet, og legge til rette for kollektive forhandlinger hvis en vesentlig del av arbeidstakerne er enig i dette.</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Leverandøren skal ikke diskriminere representanter for arbeidstakere eller medlemmer av fagforeninger, men legge til rette for at disse personene har mulighet til å utføre sine funksjoner på arbeidsplassen.</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Leverandøren skal følge nasjonal lov og relevante avtaleverk for å sikre at egne arbeidstakeres rettigheter er ivaretatt, herunder sikre at de ansatte har tilfredsstillende kompetanse knyttet til helse- og sikkerhetsspørsmål.</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Offentlige myndigheter skal møtes på en korrekt og åpen måte. Selskapets forpliktelser i henhold til lover og forskrifter skal løpende ivaretas.</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Konkurrenter skal alltid møtes på en redelig og profesjonell måte. Konkurransereglene skal etterleves. Vi skal ikke delta i ulovlig prissamarbeid, ulovlig markedsdeling eller annet i strid med gjeldende lovgivning.</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Reiser i tjeneste skal i forhold til tid og kostnader foretas på en hensiktsmessig og nøktern måte. Der representasjon er naturlig eller forventet, skal omfanget ikke overstige rammer som kan true vår integritet eller kan oppfattes som bestikkelser.</w:t>
      </w:r>
    </w:p>
    <w:p w:rsidR="00A06755" w:rsidRDefault="00A06755" w:rsidP="00A06755">
      <w:pPr>
        <w:pStyle w:val="NormalWeb"/>
        <w:rPr>
          <w:rFonts w:ascii="Arial" w:hAnsi="Arial" w:cs="Arial"/>
          <w:color w:val="333333"/>
          <w:sz w:val="20"/>
          <w:szCs w:val="20"/>
        </w:rPr>
      </w:pPr>
      <w:r>
        <w:rPr>
          <w:rFonts w:ascii="Arial" w:hAnsi="Arial" w:cs="Arial"/>
          <w:color w:val="333333"/>
          <w:sz w:val="20"/>
          <w:szCs w:val="20"/>
        </w:rPr>
        <w:t>Selskapene må utvise særlig varsomhet knyttet til motytelse for støtte og sponsoravtaler. Slike avtaler må ikke undergrave konsernets eller datterselskapers integritet og kan på ingen måte legge begrensninger for redaksjonenes frie og uavhengige virksomhet.</w:t>
      </w:r>
    </w:p>
    <w:p w:rsidR="007C1A49" w:rsidRDefault="007C1A49"/>
    <w:sectPr w:rsidR="007C1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55"/>
    <w:rsid w:val="0054435A"/>
    <w:rsid w:val="007C1A49"/>
    <w:rsid w:val="00A067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08F78-8C2D-4DA7-BD85-7616B23D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A0675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A067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956822">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2281</Words>
  <Characters>12095</Characters>
  <Application>Microsoft Office Word</Application>
  <DocSecurity>4</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Company>Mentor Medier</Company>
  <LinksUpToDate>false</LinksUpToDate>
  <CharactersWithSpaces>14348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P Ericson</dc:creator>
  <cp:lastModifiedBy>Eirik Lysholm</cp:lastModifiedBy>
  <cp:revision>2</cp:revision>
  <dcterms:created xsi:type="dcterms:W3CDTF">2017-11-20T08:10:00Z</dcterms:created>
  <dcterms:modified xsi:type="dcterms:W3CDTF">2017-11-20T08:10:00Z</dcterms:modified>
</cp:coreProperties>
</file>