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9E" w:rsidRDefault="004E339E" w:rsidP="004E339E">
      <w:pPr>
        <w:pStyle w:val="Adresse"/>
      </w:pPr>
      <w:r>
        <w:t>Norsk Redaktørforening v/spesialrådgiver Nils E. Øy</w:t>
      </w:r>
    </w:p>
    <w:p w:rsidR="004E339E" w:rsidRDefault="004E339E" w:rsidP="004E339E">
      <w:pPr>
        <w:pStyle w:val="Adresse"/>
      </w:pPr>
    </w:p>
    <w:p w:rsidR="00D6193C" w:rsidRDefault="004E339E" w:rsidP="004E339E">
      <w:pPr>
        <w:pStyle w:val="Adresse"/>
      </w:pPr>
      <w:r>
        <w:t>Norsk Redaktørforening v/generalsekretær Arne Jensen</w:t>
      </w:r>
    </w:p>
    <w:p w:rsidR="00D6193C" w:rsidRDefault="00D6193C">
      <w:pPr>
        <w:pStyle w:val="Adresse"/>
      </w:pPr>
    </w:p>
    <w:tbl>
      <w:tblPr>
        <w:tblW w:w="0" w:type="auto"/>
        <w:tblLook w:val="0000"/>
      </w:tblPr>
      <w:tblGrid>
        <w:gridCol w:w="3095"/>
        <w:gridCol w:w="4081"/>
        <w:gridCol w:w="2110"/>
      </w:tblGrid>
      <w:tr w:rsidR="00D6193C">
        <w:trPr>
          <w:cantSplit/>
        </w:trPr>
        <w:tc>
          <w:tcPr>
            <w:tcW w:w="3095" w:type="dxa"/>
            <w:tcBorders>
              <w:top w:val="nil"/>
              <w:left w:val="nil"/>
              <w:bottom w:val="nil"/>
              <w:right w:val="nil"/>
            </w:tcBorders>
          </w:tcPr>
          <w:p w:rsidR="00D6193C" w:rsidRDefault="00D6193C">
            <w:pPr>
              <w:pStyle w:val="ReferanseTittel"/>
            </w:pPr>
          </w:p>
          <w:p w:rsidR="00D6193C" w:rsidRDefault="00D6193C">
            <w:pPr>
              <w:pStyle w:val="ReferanseTittel"/>
            </w:pPr>
            <w:r>
              <w:t>Deres referanse</w:t>
            </w:r>
          </w:p>
        </w:tc>
        <w:tc>
          <w:tcPr>
            <w:tcW w:w="4081" w:type="dxa"/>
            <w:tcBorders>
              <w:top w:val="nil"/>
              <w:left w:val="nil"/>
              <w:bottom w:val="nil"/>
              <w:right w:val="nil"/>
            </w:tcBorders>
          </w:tcPr>
          <w:p w:rsidR="00D6193C" w:rsidRDefault="00D6193C">
            <w:pPr>
              <w:pStyle w:val="ReferanseTittel"/>
            </w:pPr>
          </w:p>
          <w:p w:rsidR="00D6193C" w:rsidRDefault="00D6193C">
            <w:pPr>
              <w:pStyle w:val="ReferanseTittel"/>
            </w:pPr>
            <w:r>
              <w:t>Vår referanse</w:t>
            </w:r>
          </w:p>
        </w:tc>
        <w:tc>
          <w:tcPr>
            <w:tcW w:w="2110" w:type="dxa"/>
            <w:tcBorders>
              <w:top w:val="nil"/>
              <w:left w:val="nil"/>
              <w:bottom w:val="nil"/>
              <w:right w:val="nil"/>
            </w:tcBorders>
          </w:tcPr>
          <w:p w:rsidR="00D6193C" w:rsidRDefault="00D6193C">
            <w:pPr>
              <w:pStyle w:val="ReferanseTittel"/>
            </w:pPr>
          </w:p>
          <w:p w:rsidR="00D6193C" w:rsidRDefault="00D6193C">
            <w:pPr>
              <w:pStyle w:val="ReferanseTittel"/>
            </w:pPr>
            <w:r>
              <w:t>Dato</w:t>
            </w:r>
          </w:p>
        </w:tc>
      </w:tr>
      <w:tr w:rsidR="00D6193C">
        <w:trPr>
          <w:cantSplit/>
        </w:trPr>
        <w:tc>
          <w:tcPr>
            <w:tcW w:w="3095" w:type="dxa"/>
            <w:tcBorders>
              <w:top w:val="nil"/>
              <w:left w:val="nil"/>
              <w:bottom w:val="nil"/>
              <w:right w:val="nil"/>
            </w:tcBorders>
          </w:tcPr>
          <w:p w:rsidR="00D6193C" w:rsidRDefault="00546F9A">
            <w:pPr>
              <w:pStyle w:val="Referanse"/>
            </w:pPr>
            <w:fldSimple w:instr=" DOCPROPERTY &quot;DeresReferanse&quot; \* MERGEFORMAT  ">
              <w:r w:rsidR="00D6193C">
                <w:t xml:space="preserve"> </w:t>
              </w:r>
            </w:fldSimple>
          </w:p>
        </w:tc>
        <w:tc>
          <w:tcPr>
            <w:tcW w:w="4081" w:type="dxa"/>
            <w:tcBorders>
              <w:top w:val="nil"/>
              <w:left w:val="nil"/>
              <w:bottom w:val="nil"/>
              <w:right w:val="nil"/>
            </w:tcBorders>
          </w:tcPr>
          <w:p w:rsidR="00D6193C" w:rsidRDefault="00546F9A">
            <w:pPr>
              <w:pStyle w:val="Referanse"/>
            </w:pPr>
            <w:fldSimple w:instr=" DOCPROPERTY &quot;VaarReferanse&quot; \* MERGEFORMAT  ">
              <w:r w:rsidR="00D6193C">
                <w:t>15-153804MED-OTIR/05</w:t>
              </w:r>
            </w:fldSimple>
          </w:p>
        </w:tc>
        <w:tc>
          <w:tcPr>
            <w:tcW w:w="2110" w:type="dxa"/>
            <w:tcBorders>
              <w:top w:val="nil"/>
              <w:left w:val="nil"/>
              <w:bottom w:val="nil"/>
              <w:right w:val="nil"/>
            </w:tcBorders>
            <w:tcMar>
              <w:right w:w="28" w:type="dxa"/>
            </w:tcMar>
          </w:tcPr>
          <w:p w:rsidR="00D6193C" w:rsidRDefault="00546F9A">
            <w:pPr>
              <w:pStyle w:val="Referanse"/>
            </w:pPr>
            <w:fldSimple w:instr=" DOCPROPERTY &quot;BrevDato&quot; \* MERGEFORMAT  ">
              <w:r w:rsidR="00D6193C">
                <w:t>06.12.2016</w:t>
              </w:r>
            </w:fldSimple>
          </w:p>
        </w:tc>
      </w:tr>
    </w:tbl>
    <w:p w:rsidR="00D6193C" w:rsidRDefault="00546F9A">
      <w:pPr>
        <w:pStyle w:val="Overskrift1"/>
      </w:pPr>
      <w:r>
        <w:rPr>
          <w:noProof/>
          <w:lang w:eastAsia="nb-NO"/>
        </w:rPr>
        <w:pict>
          <v:line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31.75pt" to="-37.05pt,31.75pt" strokecolor="#969696" strokeweight="1pt">
            <w10:anchorlock/>
          </v:line>
        </w:pict>
      </w:r>
      <w:r>
        <w:fldChar w:fldCharType="begin"/>
      </w:r>
      <w:r>
        <w:fldChar w:fldCharType="end"/>
      </w:r>
    </w:p>
    <w:p w:rsidR="00D6193C" w:rsidRDefault="00546F9A">
      <w:pPr>
        <w:pStyle w:val="Sakheading"/>
      </w:pPr>
      <w:fldSimple w:instr=" DOCPROPERTY &quot;SakHeading&quot; \* MERGEFORMAT  ">
        <w:r w:rsidR="00D6193C">
          <w:t>Spesialenheten for politisaker m.fl. - Gjermund Erik Cappelen m.fl.</w:t>
        </w:r>
      </w:fldSimple>
    </w:p>
    <w:p w:rsidR="00C14153" w:rsidRDefault="00C14153">
      <w:pPr>
        <w:pStyle w:val="Sakheading"/>
      </w:pPr>
    </w:p>
    <w:p w:rsidR="00C14153" w:rsidRPr="00C14153" w:rsidRDefault="00C14153" w:rsidP="00C14153">
      <w:pPr>
        <w:pStyle w:val="Brdtekst"/>
        <w:numPr>
          <w:ilvl w:val="0"/>
          <w:numId w:val="1"/>
        </w:numPr>
        <w:spacing w:before="0"/>
        <w:ind w:left="0" w:firstLine="0"/>
        <w:rPr>
          <w:b/>
        </w:rPr>
      </w:pPr>
    </w:p>
    <w:p w:rsidR="0049414D" w:rsidRDefault="004E339E" w:rsidP="00C14153">
      <w:pPr>
        <w:pStyle w:val="Brdtekst"/>
        <w:spacing w:before="0"/>
      </w:pPr>
      <w:r w:rsidRPr="004E339E">
        <w:t>Det vises til felles brev fra Norsk Presseforbund og Norsk Redaktørforening av 28. november 2016 om begjæring om unntak fra opptaksforbudet i domstolloven § 131 a i ovennevnte straffesak.</w:t>
      </w:r>
      <w:r>
        <w:t xml:space="preserve"> </w:t>
      </w:r>
    </w:p>
    <w:p w:rsidR="0049414D" w:rsidRDefault="004E339E">
      <w:pPr>
        <w:pStyle w:val="Brdtekst"/>
      </w:pPr>
      <w:r>
        <w:t>Likeledes vises ti</w:t>
      </w:r>
      <w:r w:rsidR="0049414D">
        <w:t>l rettens brev til Dem av i dag, hvor det heter bl.a.:</w:t>
      </w:r>
    </w:p>
    <w:p w:rsidR="0049414D" w:rsidRPr="008F2B0D" w:rsidRDefault="008F2B0D" w:rsidP="008F2B0D">
      <w:pPr>
        <w:pStyle w:val="Brdtekst"/>
        <w:ind w:left="567" w:right="851"/>
        <w:jc w:val="both"/>
        <w:rPr>
          <w:i/>
        </w:rPr>
      </w:pPr>
      <w:r w:rsidRPr="008F2B0D">
        <w:rPr>
          <w:i/>
        </w:rPr>
        <w:t xml:space="preserve">Retten antar at vi kan holde oss til Dem (Norsk Presseforbund og Norsk Redaktørforening) som "pressens talsperson" hva gjelder pressens uttalerett vedrørende spørsmålet om bl.a. lukkede dører og filming under hovedforhandlingen. Retten ber om snarlig bekreftelse på at denne ordningen er tilfredsstillende for Dem, Deres medlemmer og eventuelt andre presseorganer som De tenker har interesse i spørsmålet.   </w:t>
      </w:r>
    </w:p>
    <w:p w:rsidR="008F2B0D" w:rsidRDefault="008F2B0D">
      <w:pPr>
        <w:pStyle w:val="Brdtekst"/>
      </w:pPr>
      <w:r>
        <w:t>Retten forholder seg til ovennevnte inntil vi hører annet fra Dem.</w:t>
      </w:r>
    </w:p>
    <w:p w:rsidR="00125675" w:rsidRDefault="00125675" w:rsidP="00125675">
      <w:pPr>
        <w:pStyle w:val="Brdtekst"/>
        <w:spacing w:before="0"/>
      </w:pPr>
    </w:p>
    <w:p w:rsidR="00D6193C" w:rsidRPr="00C14153" w:rsidRDefault="00546F9A" w:rsidP="00125675">
      <w:pPr>
        <w:pStyle w:val="Brdtekst"/>
        <w:numPr>
          <w:ilvl w:val="0"/>
          <w:numId w:val="1"/>
        </w:numPr>
        <w:spacing w:before="0"/>
        <w:ind w:left="0" w:firstLine="0"/>
        <w:rPr>
          <w:b/>
        </w:rPr>
      </w:pPr>
      <w:r w:rsidRPr="00C14153">
        <w:rPr>
          <w:b/>
        </w:rPr>
        <w:fldChar w:fldCharType="begin"/>
      </w:r>
      <w:r w:rsidRPr="00C14153">
        <w:rPr>
          <w:b/>
        </w:rPr>
        <w:fldChar w:fldCharType="end"/>
      </w:r>
    </w:p>
    <w:p w:rsidR="00EA746D" w:rsidRDefault="00125675" w:rsidP="00125675">
      <w:pPr>
        <w:pStyle w:val="Brdtekst"/>
        <w:spacing w:before="0"/>
      </w:pPr>
      <w:r w:rsidRPr="00125675">
        <w:t xml:space="preserve">Fra Spesialenheten har retten mottatt </w:t>
      </w:r>
      <w:r>
        <w:t xml:space="preserve">begjæring av </w:t>
      </w:r>
      <w:r w:rsidR="00053948">
        <w:t xml:space="preserve">29. november 2016 om lukkede dører for </w:t>
      </w:r>
      <w:r w:rsidR="00053948" w:rsidRPr="00F313BA">
        <w:rPr>
          <w:u w:val="single"/>
        </w:rPr>
        <w:t>hele</w:t>
      </w:r>
      <w:r w:rsidR="00053948">
        <w:t xml:space="preserve"> </w:t>
      </w:r>
      <w:r w:rsidR="005C4816">
        <w:t xml:space="preserve">forklaringen og eksaminasjonen av </w:t>
      </w:r>
      <w:r w:rsidR="005F0462">
        <w:t xml:space="preserve">begge </w:t>
      </w:r>
      <w:r w:rsidR="005C4816">
        <w:t xml:space="preserve">de tiltalte Cappelen og Jensen. </w:t>
      </w:r>
      <w:r w:rsidR="00827DD6">
        <w:t xml:space="preserve">Begjæringen er av Spesialenheten stemplet </w:t>
      </w:r>
      <w:r w:rsidR="00827DD6" w:rsidRPr="002935BD">
        <w:rPr>
          <w:i/>
        </w:rPr>
        <w:t>"strengt fortrolig"</w:t>
      </w:r>
      <w:r w:rsidR="00827DD6">
        <w:t>, jfr. beskyttelsesinstruksen</w:t>
      </w:r>
      <w:r w:rsidR="002935BD">
        <w:t xml:space="preserve"> § 4 jfr. </w:t>
      </w:r>
      <w:proofErr w:type="spellStart"/>
      <w:r w:rsidR="002935BD">
        <w:t>offentle</w:t>
      </w:r>
      <w:r w:rsidR="00827DD6">
        <w:t>g</w:t>
      </w:r>
      <w:r w:rsidR="002935BD">
        <w:t>lova</w:t>
      </w:r>
      <w:proofErr w:type="spellEnd"/>
      <w:r w:rsidR="00827DD6">
        <w:t xml:space="preserve"> </w:t>
      </w:r>
    </w:p>
    <w:p w:rsidR="00F313BA" w:rsidRDefault="00827DD6" w:rsidP="00125675">
      <w:pPr>
        <w:pStyle w:val="Brdtekst"/>
        <w:spacing w:before="0"/>
      </w:pPr>
      <w:r>
        <w:t>§ 13</w:t>
      </w:r>
      <w:r w:rsidR="002935BD">
        <w:t xml:space="preserve"> første ledd.</w:t>
      </w:r>
      <w:r w:rsidR="00EA746D">
        <w:t xml:space="preserve"> Retten har forespurt Spesialenheten om begjæringen kan forelegges pressen til uttalelse, eventuelt om begjæringen kan nedgraderes etter </w:t>
      </w:r>
      <w:r w:rsidR="00CA0AD5" w:rsidRPr="00CA0AD5">
        <w:t>beskyttelsesinstruksen</w:t>
      </w:r>
      <w:r w:rsidR="00CA0AD5">
        <w:t xml:space="preserve"> § 5 nr. 4, men fått negativt svar</w:t>
      </w:r>
      <w:r w:rsidR="00F313BA">
        <w:t>, og retten må forholde seg til dette.</w:t>
      </w:r>
    </w:p>
    <w:p w:rsidR="00F313BA" w:rsidRDefault="00F313BA" w:rsidP="00125675">
      <w:pPr>
        <w:pStyle w:val="Brdtekst"/>
        <w:spacing w:before="0"/>
      </w:pPr>
    </w:p>
    <w:p w:rsidR="00D6193C" w:rsidRDefault="00623448" w:rsidP="00125675">
      <w:pPr>
        <w:pStyle w:val="Brdtekst"/>
        <w:spacing w:before="0"/>
      </w:pPr>
      <w:r>
        <w:t xml:space="preserve">På bakgrunn av ovennevnte kan retten ikke gå nærmere inn på begrunnelsen i begjæringen, men bemerker at </w:t>
      </w:r>
      <w:r w:rsidR="002E05DF">
        <w:t xml:space="preserve">den i </w:t>
      </w:r>
      <w:r w:rsidR="00E56442">
        <w:t xml:space="preserve">det alt vesentlige er begrunnet med </w:t>
      </w:r>
      <w:r w:rsidR="00E56442" w:rsidRPr="00623448">
        <w:rPr>
          <w:i/>
        </w:rPr>
        <w:t>"faren for liv og helse og muligheten til å få saken best mulig opplyst for retten"</w:t>
      </w:r>
      <w:r w:rsidR="00E56442">
        <w:t xml:space="preserve">, jfr. </w:t>
      </w:r>
      <w:r w:rsidR="007A255E">
        <w:t>domstollov</w:t>
      </w:r>
      <w:r w:rsidR="002E05DF">
        <w:t>en § 125 første ledd bokstav b og c.</w:t>
      </w:r>
    </w:p>
    <w:p w:rsidR="00111886" w:rsidRDefault="00111886" w:rsidP="00125675">
      <w:pPr>
        <w:pStyle w:val="Brdtekst"/>
        <w:spacing w:before="0"/>
      </w:pPr>
    </w:p>
    <w:p w:rsidR="00ED4C31" w:rsidRDefault="00ED4C31" w:rsidP="00125675">
      <w:pPr>
        <w:pStyle w:val="Brdtekst"/>
        <w:spacing w:before="0"/>
      </w:pPr>
    </w:p>
    <w:p w:rsidR="00ED4C31" w:rsidRDefault="00ED4C31" w:rsidP="00125675">
      <w:pPr>
        <w:pStyle w:val="Brdtekst"/>
        <w:spacing w:before="0"/>
      </w:pPr>
    </w:p>
    <w:p w:rsidR="00ED4C31" w:rsidRDefault="00ED4C31" w:rsidP="00125675">
      <w:pPr>
        <w:pStyle w:val="Brdtekst"/>
        <w:spacing w:before="0"/>
      </w:pPr>
    </w:p>
    <w:p w:rsidR="00ED4C31" w:rsidRDefault="00ED4C31" w:rsidP="00125675">
      <w:pPr>
        <w:pStyle w:val="Brdtekst"/>
        <w:spacing w:before="0"/>
      </w:pPr>
    </w:p>
    <w:p w:rsidR="00111886" w:rsidRPr="00125675" w:rsidRDefault="00A63DE3" w:rsidP="00125675">
      <w:pPr>
        <w:pStyle w:val="Brdtekst"/>
        <w:spacing w:before="0"/>
      </w:pPr>
      <w:r>
        <w:lastRenderedPageBreak/>
        <w:t xml:space="preserve">Retten ber om Deres eventuelle bemerkninger til </w:t>
      </w:r>
      <w:r w:rsidR="00131932">
        <w:t xml:space="preserve">Spesialenhetens </w:t>
      </w:r>
      <w:r>
        <w:t xml:space="preserve">begjæring om lukkede dører under </w:t>
      </w:r>
      <w:r w:rsidRPr="00A63DE3">
        <w:t>hele forklaringen og eksaminasjonen av de tiltalte Cappelen og Jensen</w:t>
      </w:r>
      <w:r w:rsidR="00131932">
        <w:t xml:space="preserve">. Retten imøteser eventuelle bemerkninger </w:t>
      </w:r>
      <w:r w:rsidR="00131932" w:rsidRPr="00131932">
        <w:rPr>
          <w:b/>
        </w:rPr>
        <w:t xml:space="preserve">innen </w:t>
      </w:r>
      <w:r w:rsidRPr="00131932">
        <w:rPr>
          <w:b/>
        </w:rPr>
        <w:t>9.</w:t>
      </w:r>
      <w:r w:rsidRPr="00A63DE3">
        <w:rPr>
          <w:b/>
        </w:rPr>
        <w:t xml:space="preserve"> desember 2016</w:t>
      </w:r>
      <w:r>
        <w:t xml:space="preserve">. </w:t>
      </w:r>
      <w:r w:rsidR="00B26230">
        <w:t xml:space="preserve">Deres bemerkninger kan gjerne sendes </w:t>
      </w:r>
      <w:r w:rsidR="00B65B01">
        <w:t xml:space="preserve">i et </w:t>
      </w:r>
      <w:proofErr w:type="spellStart"/>
      <w:r w:rsidR="00B65B01">
        <w:t>wor</w:t>
      </w:r>
      <w:r w:rsidR="006A3DA2">
        <w:t>d-dokument</w:t>
      </w:r>
      <w:proofErr w:type="spellEnd"/>
      <w:r w:rsidR="006A3DA2">
        <w:t xml:space="preserve"> på e-post til </w:t>
      </w:r>
      <w:hyperlink r:id="rId7" w:history="1">
        <w:r w:rsidR="006A3DA2" w:rsidRPr="00B47EB7">
          <w:rPr>
            <w:rStyle w:val="Hyperkobling"/>
          </w:rPr>
          <w:t>kim.heger@domstol.no</w:t>
        </w:r>
      </w:hyperlink>
      <w:r w:rsidR="006A3DA2">
        <w:t xml:space="preserve">  </w:t>
      </w:r>
    </w:p>
    <w:p w:rsidR="00D6193C" w:rsidRDefault="00546F9A">
      <w:pPr>
        <w:pStyle w:val="HilsenEmbete"/>
      </w:pPr>
      <w:fldSimple w:instr=" DOCPROPERTY &quot;Embete&quot; \* MERGEFORMAT  ">
        <w:r w:rsidR="00D6193C">
          <w:t>Oslo tingrett</w:t>
        </w:r>
      </w:fldSimple>
    </w:p>
    <w:p w:rsidR="00D6193C" w:rsidRDefault="00546F9A">
      <w:pPr>
        <w:pStyle w:val="HilsenSaksbehandler"/>
      </w:pPr>
      <w:fldSimple w:instr=" DOCPROPERTY &quot;User&quot; \* MERGEFORMAT  ">
        <w:r w:rsidR="00D6193C">
          <w:t>Kim Heger</w:t>
        </w:r>
      </w:fldSimple>
      <w:r w:rsidR="00D6193C">
        <w:br/>
      </w:r>
      <w:fldSimple w:instr=" DOCPROPERTY &quot;UserTitle&quot; \* LOWER \* MERGEFORMAT  ">
        <w:r w:rsidR="00ED4C31">
          <w:t>t</w:t>
        </w:r>
        <w:r w:rsidR="00D6193C">
          <w:t>ingrettsdommer</w:t>
        </w:r>
      </w:fldSimple>
    </w:p>
    <w:p w:rsidR="00ED4C31" w:rsidRDefault="00ED4C31" w:rsidP="00ED4C31">
      <w:pPr>
        <w:pStyle w:val="Brdtekst"/>
      </w:pPr>
      <w:bookmarkStart w:id="0" w:name="_GoBack"/>
      <w:bookmarkEnd w:id="0"/>
    </w:p>
    <w:sectPr w:rsidR="00ED4C31" w:rsidSect="00546F9A">
      <w:footerReference w:type="default" r:id="rId8"/>
      <w:headerReference w:type="first" r:id="rId9"/>
      <w:footerReference w:type="first" r:id="rId10"/>
      <w:pgSz w:w="11906" w:h="16838" w:code="9"/>
      <w:pgMar w:top="1418" w:right="1418" w:bottom="1418" w:left="1418" w:header="96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3C" w:rsidRDefault="00D6193C">
      <w:r>
        <w:separator/>
      </w:r>
    </w:p>
  </w:endnote>
  <w:endnote w:type="continuationSeparator" w:id="0">
    <w:p w:rsidR="00D6193C" w:rsidRDefault="00D6193C">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3C" w:rsidRDefault="00546F9A">
    <w:pPr>
      <w:pStyle w:val="Bunntekst"/>
    </w:pPr>
    <w:fldSimple w:instr=" DOCPROPERTY &quot;Embete&quot; \* MERGEFORMAT  ">
      <w:r w:rsidR="005856D7">
        <w:t>Oslo tingrett</w:t>
      </w:r>
    </w:fldSimple>
    <w:r w:rsidR="00D6193C">
      <w:tab/>
    </w:r>
    <w:r w:rsidR="00D6193C">
      <w:tab/>
      <w:t xml:space="preserve">Side </w:t>
    </w:r>
    <w:r>
      <w:fldChar w:fldCharType="begin"/>
    </w:r>
    <w:r w:rsidR="00D6193C">
      <w:instrText xml:space="preserve"> PAGE </w:instrText>
    </w:r>
    <w:r>
      <w:fldChar w:fldCharType="separate"/>
    </w:r>
    <w:r w:rsidR="005856D7">
      <w:rPr>
        <w:noProof/>
      </w:rPr>
      <w:t>2</w:t>
    </w:r>
    <w:r>
      <w:fldChar w:fldCharType="end"/>
    </w:r>
    <w:r w:rsidR="00D6193C">
      <w:t xml:space="preserve"> av </w:t>
    </w:r>
    <w:r>
      <w:rPr>
        <w:noProof/>
      </w:rPr>
      <w:fldChar w:fldCharType="begin"/>
    </w:r>
    <w:r w:rsidR="00D6193C">
      <w:rPr>
        <w:noProof/>
      </w:rPr>
      <w:instrText xml:space="preserve"> NUMPAGES  </w:instrText>
    </w:r>
    <w:r>
      <w:rPr>
        <w:noProof/>
      </w:rPr>
      <w:fldChar w:fldCharType="separate"/>
    </w:r>
    <w:r w:rsidR="005856D7">
      <w:rPr>
        <w:noProof/>
      </w:rPr>
      <w:t>2</w:t>
    </w:r>
    <w:r>
      <w:rPr>
        <w:noProof/>
      </w:rPr>
      <w:fldChar w:fldCharType="end"/>
    </w:r>
  </w:p>
  <w:p w:rsidR="00D6193C" w:rsidRDefault="00546F9A">
    <w:pPr>
      <w:pStyle w:val="Bunntekst"/>
    </w:pPr>
    <w:fldSimple w:instr=" DOCPROPERTY &quot;VaarReferanse&quot; \* MERGEFORMAT  ">
      <w:r w:rsidR="005856D7">
        <w:t>15-153804MED-OTIR/05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34" w:type="dxa"/>
      <w:tblLook w:val="0000"/>
    </w:tblPr>
    <w:tblGrid>
      <w:gridCol w:w="2526"/>
      <w:gridCol w:w="1113"/>
      <w:gridCol w:w="1620"/>
      <w:gridCol w:w="1620"/>
      <w:gridCol w:w="2255"/>
    </w:tblGrid>
    <w:tr w:rsidR="00D6193C">
      <w:tc>
        <w:tcPr>
          <w:tcW w:w="2526" w:type="dxa"/>
          <w:tcBorders>
            <w:top w:val="single" w:sz="8" w:space="0" w:color="auto"/>
            <w:left w:val="nil"/>
            <w:bottom w:val="nil"/>
            <w:right w:val="nil"/>
          </w:tcBorders>
          <w:tcMar>
            <w:left w:w="0" w:type="dxa"/>
            <w:right w:w="0" w:type="dxa"/>
          </w:tcMar>
        </w:tcPr>
        <w:p w:rsidR="00D6193C" w:rsidRDefault="00546F9A">
          <w:pPr>
            <w:pStyle w:val="FooterFirst"/>
            <w:pBdr>
              <w:top w:val="none" w:sz="0" w:space="0" w:color="auto"/>
            </w:pBdr>
            <w:spacing w:before="120"/>
          </w:pPr>
          <w:r>
            <w:rPr>
              <w:noProof/>
              <w:lang w:eastAsia="nb-NO"/>
            </w:rPr>
            <w:pict>
              <v:shapetype id="_x0000_t202" coordsize="21600,21600" o:spt="202" path="m,l,21600r21600,l21600,xe">
                <v:stroke joinstyle="miter"/>
                <v:path gradientshapeok="t" o:connecttype="rect"/>
              </v:shapetype>
              <v:shape id="Tekstboks 1" o:spid="_x0000_s10241" type="#_x0000_t202" alt="Text Box: LOVISA  dokument: 00 BrevBasis.dot  Mal: Normal.dot" style="position:absolute;margin-left:-53.45pt;margin-top:-361.25pt;width:8.55pt;height:3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" stroked="f">
                <v:textbox style="layout-flow:vertical;mso-layout-flow-alt:bottom-to-top" inset="0,0,0,0">
                  <w:txbxContent>
                    <w:p w:rsidR="00D6193C" w:rsidRDefault="00D6193C">
                      <w:pPr>
                        <w:rPr>
                          <w:sz w:val="12"/>
                          <w:szCs w:val="12"/>
                        </w:rPr>
                      </w:pPr>
                    </w:p>
                  </w:txbxContent>
                </v:textbox>
                <w10:anchorlock/>
              </v:shape>
            </w:pict>
          </w:r>
          <w:r w:rsidR="00D6193C">
            <w:t>Postadresse</w:t>
          </w:r>
        </w:p>
      </w:tc>
      <w:tc>
        <w:tcPr>
          <w:tcW w:w="1113"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Sentralbord</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Saksbehandler</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Bankgiro</w:t>
          </w:r>
        </w:p>
      </w:tc>
      <w:tc>
        <w:tcPr>
          <w:tcW w:w="2255"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Organisasjonsnummer</w:t>
          </w:r>
        </w:p>
      </w:tc>
    </w:tr>
    <w:tr w:rsidR="00D6193C">
      <w:tc>
        <w:tcPr>
          <w:tcW w:w="2526" w:type="dxa"/>
          <w:tcBorders>
            <w:top w:val="nil"/>
            <w:left w:val="nil"/>
            <w:bottom w:val="nil"/>
            <w:right w:val="nil"/>
          </w:tcBorders>
          <w:tcMar>
            <w:left w:w="0" w:type="dxa"/>
            <w:right w:w="0" w:type="dxa"/>
          </w:tcMar>
        </w:tcPr>
        <w:p w:rsidR="00D6193C" w:rsidRDefault="00546F9A">
          <w:pPr>
            <w:pStyle w:val="FooterSecond"/>
          </w:pPr>
          <w:fldSimple w:instr=" DOCPROPERTY &quot;EmbetePostadresse&quot; \* MERGEFORMAT  ">
            <w:r w:rsidR="005856D7">
              <w:t>Postboks 8023 Dep., 0030 Oslo</w:t>
            </w:r>
          </w:fldSimple>
        </w:p>
      </w:tc>
      <w:tc>
        <w:tcPr>
          <w:tcW w:w="1113" w:type="dxa"/>
          <w:tcBorders>
            <w:top w:val="nil"/>
            <w:left w:val="nil"/>
            <w:bottom w:val="nil"/>
            <w:right w:val="nil"/>
          </w:tcBorders>
          <w:tcMar>
            <w:left w:w="0" w:type="dxa"/>
            <w:right w:w="0" w:type="dxa"/>
          </w:tcMar>
        </w:tcPr>
        <w:p w:rsidR="00D6193C" w:rsidRDefault="00546F9A">
          <w:pPr>
            <w:pStyle w:val="FooterSecond"/>
          </w:pPr>
          <w:fldSimple w:instr=" DOCPROPERTY &quot;EmbeteSentral&quot; \* MERGEFORMAT  ">
            <w:r w:rsidR="005856D7">
              <w:t>22 03 52 00</w:t>
            </w:r>
          </w:fldSimple>
        </w:p>
      </w:tc>
      <w:tc>
        <w:tcPr>
          <w:tcW w:w="1620" w:type="dxa"/>
          <w:tcBorders>
            <w:top w:val="nil"/>
            <w:left w:val="nil"/>
            <w:bottom w:val="nil"/>
            <w:right w:val="nil"/>
          </w:tcBorders>
          <w:tcMar>
            <w:left w:w="0" w:type="dxa"/>
            <w:right w:w="0" w:type="dxa"/>
          </w:tcMar>
        </w:tcPr>
        <w:p w:rsidR="00D6193C" w:rsidRDefault="00546F9A">
          <w:pPr>
            <w:pStyle w:val="FooterSecond"/>
          </w:pPr>
          <w:fldSimple w:instr=" DOCPROPERTY &quot;Saksbehandler&quot; \* MERGEFORMAT  ">
            <w:r w:rsidR="005856D7">
              <w:t>Kristina Beck-Pedersen</w:t>
            </w:r>
          </w:fldSimple>
        </w:p>
      </w:tc>
      <w:tc>
        <w:tcPr>
          <w:tcW w:w="1620" w:type="dxa"/>
          <w:tcBorders>
            <w:top w:val="nil"/>
            <w:left w:val="nil"/>
            <w:bottom w:val="nil"/>
            <w:right w:val="nil"/>
          </w:tcBorders>
          <w:tcMar>
            <w:left w:w="0" w:type="dxa"/>
            <w:right w:w="0" w:type="dxa"/>
          </w:tcMar>
        </w:tcPr>
        <w:p w:rsidR="00D6193C" w:rsidRDefault="00546F9A">
          <w:pPr>
            <w:pStyle w:val="FooterSecond"/>
          </w:pPr>
          <w:fldSimple w:instr=" DOCPROPERTY &quot;EmbeteBankgiro&quot; \* MERGEFORMAT  ">
            <w:r w:rsidR="005856D7">
              <w:t xml:space="preserve"> </w:t>
            </w:r>
          </w:fldSimple>
        </w:p>
      </w:tc>
      <w:tc>
        <w:tcPr>
          <w:tcW w:w="2255" w:type="dxa"/>
          <w:tcBorders>
            <w:top w:val="nil"/>
            <w:left w:val="nil"/>
            <w:bottom w:val="nil"/>
            <w:right w:val="nil"/>
          </w:tcBorders>
          <w:tcMar>
            <w:left w:w="0" w:type="dxa"/>
            <w:right w:w="0" w:type="dxa"/>
          </w:tcMar>
        </w:tcPr>
        <w:p w:rsidR="00D6193C" w:rsidRDefault="00546F9A">
          <w:pPr>
            <w:pStyle w:val="FooterSecond"/>
          </w:pPr>
          <w:fldSimple w:instr=" DOCPROPERTY &quot;EmbeteOrgNr&quot; \* MERGEFORMAT  ">
            <w:r w:rsidR="005856D7">
              <w:t>974714647</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Kontoradresse</w:t>
          </w: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Telefaks</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Telefon</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Ekspedisjonstid</w:t>
          </w: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Internett/E-post</w:t>
          </w:r>
        </w:p>
      </w:tc>
    </w:tr>
    <w:tr w:rsidR="00D6193C">
      <w:tc>
        <w:tcPr>
          <w:tcW w:w="2526" w:type="dxa"/>
          <w:tcBorders>
            <w:top w:val="nil"/>
            <w:left w:val="nil"/>
            <w:bottom w:val="nil"/>
            <w:right w:val="nil"/>
          </w:tcBorders>
          <w:tcMar>
            <w:left w:w="0" w:type="dxa"/>
            <w:right w:w="0" w:type="dxa"/>
          </w:tcMar>
        </w:tcPr>
        <w:p w:rsidR="00D6193C" w:rsidRDefault="00546F9A">
          <w:pPr>
            <w:pStyle w:val="FooterSecond"/>
          </w:pPr>
          <w:r>
            <w:fldChar w:fldCharType="begin"/>
          </w:r>
          <w:r w:rsidR="00D6193C" w:rsidRPr="005F0462">
            <w:rPr>
              <w:lang w:val="nn-NO"/>
            </w:rPr>
            <w:instrText xml:space="preserve"> DOCPROPERTY "EmbeteKontoradresse" \* MERGEFORMAT  </w:instrText>
          </w:r>
          <w:r>
            <w:fldChar w:fldCharType="separate"/>
          </w:r>
          <w:r w:rsidR="005856D7">
            <w:rPr>
              <w:lang w:val="nn-NO"/>
            </w:rPr>
            <w:t xml:space="preserve">Oslo Tinghus, C. J. </w:t>
          </w:r>
          <w:proofErr w:type="spellStart"/>
          <w:r w:rsidR="005856D7">
            <w:rPr>
              <w:lang w:val="nn-NO"/>
            </w:rPr>
            <w:t>Hambrospl</w:t>
          </w:r>
          <w:proofErr w:type="spellEnd"/>
          <w:r w:rsidR="005856D7">
            <w:rPr>
              <w:lang w:val="nn-NO"/>
            </w:rPr>
            <w:t xml:space="preserve">. </w:t>
          </w:r>
          <w:r w:rsidR="005856D7" w:rsidRPr="005856D7">
            <w:t>4</w:t>
          </w:r>
          <w:r>
            <w:fldChar w:fldCharType="end"/>
          </w:r>
        </w:p>
      </w:tc>
      <w:tc>
        <w:tcPr>
          <w:tcW w:w="1113" w:type="dxa"/>
          <w:tcBorders>
            <w:top w:val="nil"/>
            <w:left w:val="nil"/>
            <w:bottom w:val="nil"/>
            <w:right w:val="nil"/>
          </w:tcBorders>
          <w:tcMar>
            <w:left w:w="0" w:type="dxa"/>
            <w:right w:w="0" w:type="dxa"/>
          </w:tcMar>
        </w:tcPr>
        <w:p w:rsidR="00D6193C" w:rsidRDefault="00546F9A">
          <w:pPr>
            <w:pStyle w:val="FooterSecond"/>
          </w:pPr>
          <w:r>
            <w:fldChar w:fldCharType="begin"/>
          </w:r>
          <w:r>
            <w:instrText xml:space="preserve"> DOCPROPERTY "EmbeteFax" \* MERGEFORMAT  </w:instrText>
          </w:r>
          <w:r>
            <w:fldChar w:fldCharType="separate"/>
          </w:r>
          <w:r w:rsidR="005856D7">
            <w:t xml:space="preserve">22 03 53 </w:t>
          </w:r>
          <w:proofErr w:type="spellStart"/>
          <w:r w:rsidR="005856D7">
            <w:t>53</w:t>
          </w:r>
          <w:proofErr w:type="spellEnd"/>
          <w:r>
            <w:fldChar w:fldCharType="end"/>
          </w:r>
        </w:p>
      </w:tc>
      <w:tc>
        <w:tcPr>
          <w:tcW w:w="1620" w:type="dxa"/>
          <w:tcBorders>
            <w:top w:val="nil"/>
            <w:left w:val="nil"/>
            <w:bottom w:val="nil"/>
            <w:right w:val="nil"/>
          </w:tcBorders>
          <w:tcMar>
            <w:left w:w="0" w:type="dxa"/>
            <w:right w:w="0" w:type="dxa"/>
          </w:tcMar>
        </w:tcPr>
        <w:p w:rsidR="00D6193C" w:rsidRDefault="00546F9A">
          <w:pPr>
            <w:pStyle w:val="FooterSecond"/>
          </w:pPr>
          <w:fldSimple w:instr=" DOCPROPERTY &quot;SaksbehTelefon&quot; \* MERGEFORMAT  ">
            <w:r w:rsidR="005856D7">
              <w:t>22035395</w:t>
            </w:r>
          </w:fldSimple>
        </w:p>
      </w:tc>
      <w:tc>
        <w:tcPr>
          <w:tcW w:w="1620" w:type="dxa"/>
          <w:tcBorders>
            <w:top w:val="nil"/>
            <w:left w:val="nil"/>
            <w:bottom w:val="nil"/>
            <w:right w:val="nil"/>
          </w:tcBorders>
          <w:tcMar>
            <w:left w:w="0" w:type="dxa"/>
            <w:right w:w="0" w:type="dxa"/>
          </w:tcMar>
        </w:tcPr>
        <w:p w:rsidR="00D6193C" w:rsidRDefault="00546F9A">
          <w:pPr>
            <w:pStyle w:val="FooterSecond"/>
          </w:pPr>
          <w:fldSimple w:instr=" DOCPROPERTY &quot;EmbeteEkspTid&quot; \* MERGEFORMAT  ">
            <w:r w:rsidR="005856D7">
              <w:t>0845-1545 (1500)</w:t>
            </w:r>
          </w:fldSimple>
        </w:p>
      </w:tc>
      <w:tc>
        <w:tcPr>
          <w:tcW w:w="2255" w:type="dxa"/>
          <w:tcBorders>
            <w:top w:val="nil"/>
            <w:left w:val="nil"/>
            <w:bottom w:val="nil"/>
            <w:right w:val="nil"/>
          </w:tcBorders>
          <w:tcMar>
            <w:left w:w="0" w:type="dxa"/>
            <w:right w:w="0" w:type="dxa"/>
          </w:tcMar>
        </w:tcPr>
        <w:p w:rsidR="00D6193C" w:rsidRDefault="00546F9A">
          <w:pPr>
            <w:pStyle w:val="FooterSecond"/>
          </w:pPr>
          <w:fldSimple w:instr=" DOCPROPERTY &quot;EmbeteNettsted&quot; \* MERGEFORMAT  ">
            <w:r w:rsidR="005856D7">
              <w:t>http://domstol.no/oslo tingrett</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Second"/>
          </w:pPr>
        </w:p>
      </w:tc>
      <w:tc>
        <w:tcPr>
          <w:tcW w:w="1113"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2255" w:type="dxa"/>
          <w:tcBorders>
            <w:top w:val="nil"/>
            <w:left w:val="nil"/>
            <w:bottom w:val="nil"/>
            <w:right w:val="nil"/>
          </w:tcBorders>
          <w:tcMar>
            <w:left w:w="0" w:type="dxa"/>
            <w:right w:w="0" w:type="dxa"/>
          </w:tcMar>
        </w:tcPr>
        <w:p w:rsidR="00D6193C" w:rsidRDefault="00546F9A">
          <w:pPr>
            <w:pStyle w:val="FooterSecond"/>
          </w:pPr>
          <w:fldSimple w:instr=" DOCPROPERTY &quot;EmbeteEpost&quot; \* MERGEFORMAT  ">
            <w:r w:rsidR="005856D7">
              <w:t>oslo.tingrett.eksp@domstol.no</w:t>
            </w:r>
          </w:fldSimple>
        </w:p>
      </w:tc>
    </w:tr>
  </w:tbl>
  <w:p w:rsidR="00D6193C" w:rsidRDefault="00D6193C">
    <w:pPr>
      <w:pStyle w:val="FooterFirst"/>
      <w:pBdr>
        <w:top w:val="none" w:sz="0" w:space="0" w:color="auto"/>
      </w:pBdr>
      <w:tabs>
        <w:tab w:val="clear" w:pos="4536"/>
        <w:tab w:val="clear" w:pos="9072"/>
        <w:tab w:val="left" w:pos="2520"/>
        <w:tab w:val="left" w:pos="3600"/>
        <w:tab w:val="left" w:pos="5220"/>
        <w:tab w:val="left" w:pos="6840"/>
        <w:tab w:val="left" w:pos="7380"/>
      </w:tabs>
      <w:ind w:right="7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3C" w:rsidRDefault="00D6193C">
      <w:r>
        <w:separator/>
      </w:r>
    </w:p>
  </w:footnote>
  <w:footnote w:type="continuationSeparator" w:id="0">
    <w:p w:rsidR="00D6193C" w:rsidRDefault="00D61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710"/>
      <w:gridCol w:w="8500"/>
    </w:tblGrid>
    <w:tr w:rsidR="00D6193C">
      <w:trPr>
        <w:trHeight w:val="1139"/>
      </w:trPr>
      <w:tc>
        <w:tcPr>
          <w:tcW w:w="707" w:type="dxa"/>
          <w:tcBorders>
            <w:top w:val="nil"/>
            <w:left w:val="nil"/>
            <w:bottom w:val="nil"/>
            <w:right w:val="nil"/>
          </w:tcBorders>
        </w:tcPr>
        <w:p w:rsidR="00D6193C" w:rsidRDefault="008B51E2">
          <w:pPr>
            <w:pStyle w:val="ToppEmbete"/>
            <w:spacing w:before="80"/>
            <w:ind w:left="0"/>
          </w:pPr>
          <w:r>
            <w:rPr>
              <w:noProof/>
              <w:lang w:eastAsia="nb-NO"/>
            </w:rPr>
            <w:drawing>
              <wp:inline distT="0" distB="0" distL="0" distR="0">
                <wp:extent cx="358140" cy="647700"/>
                <wp:effectExtent l="0" t="0" r="3810" b="0"/>
                <wp:docPr id="2" name="Picture 2" descr="riksvaapen_1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ksvaapen_1e.tif"/>
                        <pic:cNvPicPr>
                          <a:picLocks noChangeAspect="1" noChangeArrowheads="1"/>
                        </pic:cNvPicPr>
                      </pic:nvPicPr>
                      <pic:blipFill>
                        <a:blip r:link="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647700"/>
                        </a:xfrm>
                        <a:prstGeom prst="rect">
                          <a:avLst/>
                        </a:prstGeom>
                        <a:noFill/>
                        <a:ln>
                          <a:noFill/>
                        </a:ln>
                      </pic:spPr>
                    </pic:pic>
                  </a:graphicData>
                </a:graphic>
              </wp:inline>
            </w:drawing>
          </w:r>
          <w:r w:rsidR="00D6193C">
            <w:t xml:space="preserve"> </w:t>
          </w:r>
        </w:p>
      </w:tc>
      <w:tc>
        <w:tcPr>
          <w:tcW w:w="8503" w:type="dxa"/>
          <w:tcBorders>
            <w:top w:val="nil"/>
            <w:left w:val="nil"/>
            <w:bottom w:val="nil"/>
            <w:right w:val="nil"/>
          </w:tcBorders>
        </w:tcPr>
        <w:p w:rsidR="00D6193C" w:rsidRDefault="00546F9A">
          <w:pPr>
            <w:pStyle w:val="ToppEmbete"/>
            <w:spacing w:before="400"/>
            <w:ind w:left="-80"/>
          </w:pPr>
          <w:fldSimple w:instr=" DOCPROPERTY &quot;Embete&quot; \* MERGEFORMAT  ">
            <w:r w:rsidR="005856D7">
              <w:t>Oslo tingrett</w:t>
            </w:r>
          </w:fldSimple>
          <w:r w:rsidR="00D6193C">
            <w:t xml:space="preserve"> </w:t>
          </w:r>
        </w:p>
      </w:tc>
    </w:tr>
  </w:tbl>
  <w:p w:rsidR="00D6193C" w:rsidRDefault="00D6193C"/>
  <w:p w:rsidR="00D6193C" w:rsidRDefault="00D6193C"/>
  <w:p w:rsidR="00D6193C" w:rsidRDefault="00546F9A">
    <w:r>
      <w:rPr>
        <w:noProof/>
        <w:lang w:eastAsia="nb-NO"/>
      </w:rPr>
      <w:pict>
        <v:shapetype id="_x0000_t202" coordsize="21600,21600" o:spt="202" path="m,l,21600r21600,l21600,xe">
          <v:stroke joinstyle="miter"/>
          <v:path gradientshapeok="t" o:connecttype="rect"/>
        </v:shapetype>
        <v:shape id="Tekstboks 3" o:spid="_x0000_s10242" type="#_x0000_t202" style="position:absolute;margin-left:418.95pt;margin-top:-4.85pt;width:71.2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" stroked="f">
          <v:textbox inset="0,0,0,0">
            <w:txbxContent>
              <w:p w:rsidR="00D6193C" w:rsidRDefault="00D6193C">
                <w:pPr>
                  <w:pStyle w:val="DokNummer"/>
                </w:pPr>
                <w:proofErr w:type="spellStart"/>
                <w:r>
                  <w:t>Dok</w:t>
                </w:r>
                <w:proofErr w:type="spellEnd"/>
                <w:r>
                  <w:t xml:space="preserve"> </w:t>
                </w:r>
                <w:fldSimple w:instr=" DOCPROPERTY &quot;SaksDokNr&quot; \* MERGEFORMAT  ">
                  <w:r w:rsidR="005856D7">
                    <w:t>196</w:t>
                  </w:r>
                </w:fldSimple>
              </w:p>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12010"/>
    <w:multiLevelType w:val="hybridMultilevel"/>
    <w:tmpl w:val="412C83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67"/>
  <w:hyphenationZone w:val="425"/>
  <w:doNotHyphenateCaps/>
  <w:drawingGridHorizontalSpacing w:val="57"/>
  <w:drawingGridVerticalSpacing w:val="57"/>
  <w:characterSpacingControl w:val="doNotCompress"/>
  <w:doNotValidateAgainstSchema/>
  <w:doNotDemarcateInvalidXml/>
  <w:hdrShapeDefaults>
    <o:shapedefaults v:ext="edit" spidmax="10245"/>
    <o:shapelayout v:ext="edit">
      <o:idmap v:ext="edit" data="10"/>
    </o:shapelayout>
  </w:hdrShapeDefaults>
  <w:footnotePr>
    <w:footnote w:id="-1"/>
    <w:footnote w:id="0"/>
  </w:footnotePr>
  <w:endnotePr>
    <w:endnote w:id="-1"/>
    <w:endnote w:id="0"/>
  </w:endnotePr>
  <w:compat>
    <w:useFELayout/>
  </w:compat>
  <w:rsids>
    <w:rsidRoot w:val="00143953"/>
    <w:rsid w:val="00053948"/>
    <w:rsid w:val="000B1140"/>
    <w:rsid w:val="00111886"/>
    <w:rsid w:val="00125675"/>
    <w:rsid w:val="00131932"/>
    <w:rsid w:val="00143953"/>
    <w:rsid w:val="002935BD"/>
    <w:rsid w:val="002E05DF"/>
    <w:rsid w:val="0049414D"/>
    <w:rsid w:val="004E339E"/>
    <w:rsid w:val="00546F9A"/>
    <w:rsid w:val="005856D7"/>
    <w:rsid w:val="005C4816"/>
    <w:rsid w:val="005F0462"/>
    <w:rsid w:val="00623448"/>
    <w:rsid w:val="006A3DA2"/>
    <w:rsid w:val="006F4B9A"/>
    <w:rsid w:val="007A255E"/>
    <w:rsid w:val="007B0E7B"/>
    <w:rsid w:val="00827DD6"/>
    <w:rsid w:val="008B51E2"/>
    <w:rsid w:val="008F2B0D"/>
    <w:rsid w:val="00A63DE3"/>
    <w:rsid w:val="00AC6AC4"/>
    <w:rsid w:val="00B26230"/>
    <w:rsid w:val="00B65B01"/>
    <w:rsid w:val="00B71F06"/>
    <w:rsid w:val="00C14153"/>
    <w:rsid w:val="00CA0AD5"/>
    <w:rsid w:val="00D35094"/>
    <w:rsid w:val="00D6193C"/>
    <w:rsid w:val="00E56442"/>
    <w:rsid w:val="00EA746D"/>
    <w:rsid w:val="00ED4C31"/>
    <w:rsid w:val="00F313B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9A"/>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rsid w:val="00546F9A"/>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rsid w:val="00546F9A"/>
    <w:pPr>
      <w:outlineLvl w:val="1"/>
    </w:pPr>
    <w:rPr>
      <w:i/>
      <w:iCs/>
      <w:sz w:val="22"/>
      <w:szCs w:val="22"/>
    </w:rPr>
  </w:style>
  <w:style w:type="paragraph" w:styleId="Overskrift3">
    <w:name w:val="heading 3"/>
    <w:basedOn w:val="Overskrift2"/>
    <w:next w:val="Normal"/>
    <w:link w:val="Overskrift3Tegn"/>
    <w:uiPriority w:val="99"/>
    <w:qFormat/>
    <w:rsid w:val="00546F9A"/>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sid w:val="00546F9A"/>
    <w:rPr>
      <w:rFonts w:asciiTheme="majorHAnsi" w:eastAsiaTheme="majorEastAsia" w:hAnsiTheme="majorHAnsi" w:cs="Times New Roman"/>
      <w:b/>
      <w:bCs/>
      <w:i/>
      <w:iCs/>
      <w:sz w:val="28"/>
      <w:szCs w:val="28"/>
      <w:lang w:eastAsia="en-US"/>
    </w:rPr>
  </w:style>
  <w:style w:type="character" w:customStyle="1" w:styleId="Overskrift3Tegn">
    <w:name w:val="Overskrift 3 Tegn"/>
    <w:basedOn w:val="Standardskriftforavsnitt"/>
    <w:link w:val="Overskrift3"/>
    <w:uiPriority w:val="9"/>
    <w:semiHidden/>
    <w:locked/>
    <w:rsid w:val="00546F9A"/>
    <w:rPr>
      <w:rFonts w:asciiTheme="majorHAnsi" w:eastAsiaTheme="majorEastAsia" w:hAnsiTheme="majorHAnsi" w:cs="Times New Roman"/>
      <w:b/>
      <w:bCs/>
      <w:sz w:val="26"/>
      <w:szCs w:val="26"/>
      <w:lang w:eastAsia="en-US"/>
    </w:rPr>
  </w:style>
  <w:style w:type="paragraph" w:styleId="Topptekst">
    <w:name w:val="header"/>
    <w:basedOn w:val="Normal"/>
    <w:link w:val="TopptekstTegn"/>
    <w:uiPriority w:val="99"/>
    <w:rsid w:val="00546F9A"/>
  </w:style>
  <w:style w:type="character" w:customStyle="1" w:styleId="Overskrift1Tegn">
    <w:name w:val="Overskrift 1 Tegn"/>
    <w:basedOn w:val="Standardskriftforavsnitt"/>
    <w:link w:val="Overskrift1"/>
    <w:uiPriority w:val="9"/>
    <w:locked/>
    <w:rsid w:val="00546F9A"/>
    <w:rPr>
      <w:rFonts w:asciiTheme="majorHAnsi" w:eastAsiaTheme="majorEastAsia" w:hAnsiTheme="majorHAnsi" w:cs="Times New Roman"/>
      <w:b/>
      <w:bCs/>
      <w:kern w:val="32"/>
      <w:sz w:val="32"/>
      <w:szCs w:val="32"/>
      <w:lang w:eastAsia="en-US"/>
    </w:rPr>
  </w:style>
  <w:style w:type="paragraph" w:styleId="Bunntekst">
    <w:name w:val="footer"/>
    <w:basedOn w:val="Normal"/>
    <w:link w:val="BunntekstTegn"/>
    <w:uiPriority w:val="99"/>
    <w:rsid w:val="00546F9A"/>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sid w:val="00546F9A"/>
    <w:rPr>
      <w:rFonts w:ascii="Times New Roman" w:hAnsi="Times New Roman" w:cs="Times New Roman"/>
      <w:sz w:val="24"/>
      <w:szCs w:val="24"/>
      <w:lang w:eastAsia="en-US"/>
    </w:rPr>
  </w:style>
  <w:style w:type="paragraph" w:customStyle="1" w:styleId="FooterFirst">
    <w:name w:val="FooterFirst"/>
    <w:basedOn w:val="Bunntekst"/>
    <w:uiPriority w:val="99"/>
    <w:rsid w:val="00546F9A"/>
    <w:rPr>
      <w:rFonts w:ascii="Arial" w:hAnsi="Arial" w:cs="Arial"/>
      <w:sz w:val="14"/>
      <w:szCs w:val="14"/>
    </w:rPr>
  </w:style>
  <w:style w:type="character" w:customStyle="1" w:styleId="BunntekstTegn">
    <w:name w:val="Bunntekst Tegn"/>
    <w:basedOn w:val="Standardskriftforavsnitt"/>
    <w:link w:val="Bunntekst"/>
    <w:uiPriority w:val="99"/>
    <w:semiHidden/>
    <w:locked/>
    <w:rsid w:val="00546F9A"/>
    <w:rPr>
      <w:rFonts w:ascii="Times New Roman" w:hAnsi="Times New Roman" w:cs="Times New Roman"/>
      <w:sz w:val="24"/>
      <w:szCs w:val="24"/>
      <w:lang w:eastAsia="en-US"/>
    </w:rPr>
  </w:style>
  <w:style w:type="paragraph" w:customStyle="1" w:styleId="ToppEmbete">
    <w:name w:val="ToppEmbete"/>
    <w:basedOn w:val="Topptekst"/>
    <w:next w:val="ToppAvdeling"/>
    <w:uiPriority w:val="99"/>
    <w:rsid w:val="00546F9A"/>
    <w:pPr>
      <w:ind w:left="737"/>
    </w:pPr>
    <w:rPr>
      <w:rFonts w:ascii="Arial" w:hAnsi="Arial" w:cs="Arial"/>
      <w:b/>
      <w:bCs/>
      <w:caps/>
      <w:sz w:val="36"/>
      <w:szCs w:val="36"/>
    </w:rPr>
  </w:style>
  <w:style w:type="paragraph" w:customStyle="1" w:styleId="ToppAvdeling">
    <w:name w:val="ToppAvdeling"/>
    <w:basedOn w:val="ToppEmbete"/>
    <w:uiPriority w:val="99"/>
    <w:rsid w:val="00546F9A"/>
    <w:rPr>
      <w:caps w:val="0"/>
    </w:rPr>
  </w:style>
  <w:style w:type="paragraph" w:customStyle="1" w:styleId="DokNummer">
    <w:name w:val="DokNummer"/>
    <w:basedOn w:val="Topptekst"/>
    <w:uiPriority w:val="99"/>
    <w:rsid w:val="00546F9A"/>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rsid w:val="00546F9A"/>
    <w:pPr>
      <w:spacing w:before="120"/>
    </w:pPr>
    <w:rPr>
      <w:sz w:val="12"/>
      <w:szCs w:val="12"/>
    </w:rPr>
  </w:style>
  <w:style w:type="paragraph" w:customStyle="1" w:styleId="Referanse">
    <w:name w:val="Referanse"/>
    <w:basedOn w:val="Normal"/>
    <w:uiPriority w:val="99"/>
    <w:rsid w:val="00546F9A"/>
    <w:pPr>
      <w:spacing w:before="60"/>
    </w:pPr>
    <w:rPr>
      <w:sz w:val="20"/>
      <w:szCs w:val="20"/>
    </w:rPr>
  </w:style>
  <w:style w:type="paragraph" w:customStyle="1" w:styleId="Adressat">
    <w:name w:val="Adressat"/>
    <w:basedOn w:val="Topptekst"/>
    <w:uiPriority w:val="99"/>
    <w:rsid w:val="00546F9A"/>
    <w:pPr>
      <w:spacing w:before="520"/>
    </w:pPr>
  </w:style>
  <w:style w:type="paragraph" w:customStyle="1" w:styleId="Adresse">
    <w:name w:val="Adresse"/>
    <w:basedOn w:val="Normal"/>
    <w:uiPriority w:val="99"/>
    <w:rsid w:val="00546F9A"/>
  </w:style>
  <w:style w:type="paragraph" w:customStyle="1" w:styleId="HilsenEmbete">
    <w:name w:val="HilsenEmbete"/>
    <w:basedOn w:val="Normal"/>
    <w:uiPriority w:val="99"/>
    <w:rsid w:val="00546F9A"/>
    <w:pPr>
      <w:keepNext/>
      <w:keepLines/>
      <w:spacing w:before="360"/>
    </w:pPr>
  </w:style>
  <w:style w:type="paragraph" w:customStyle="1" w:styleId="HilsenSaksbehandler">
    <w:name w:val="HilsenSaksbehandler"/>
    <w:basedOn w:val="Normal"/>
    <w:next w:val="Brdtekst"/>
    <w:uiPriority w:val="99"/>
    <w:rsid w:val="00546F9A"/>
    <w:pPr>
      <w:keepLines/>
      <w:spacing w:before="600"/>
    </w:pPr>
  </w:style>
  <w:style w:type="paragraph" w:styleId="Brdtekst">
    <w:name w:val="Body Text"/>
    <w:basedOn w:val="Normal"/>
    <w:link w:val="BrdtekstTegn"/>
    <w:uiPriority w:val="99"/>
    <w:rsid w:val="00546F9A"/>
    <w:pPr>
      <w:spacing w:before="240"/>
    </w:pPr>
  </w:style>
  <w:style w:type="paragraph" w:customStyle="1" w:styleId="FooterSecond">
    <w:name w:val="FooterSecond"/>
    <w:basedOn w:val="FooterFirst"/>
    <w:uiPriority w:val="99"/>
    <w:rsid w:val="00546F9A"/>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sid w:val="00546F9A"/>
    <w:rPr>
      <w:rFonts w:ascii="Times New Roman" w:hAnsi="Times New Roman" w:cs="Times New Roman"/>
      <w:sz w:val="24"/>
      <w:szCs w:val="24"/>
      <w:lang w:eastAsia="en-US"/>
    </w:rPr>
  </w:style>
  <w:style w:type="paragraph" w:customStyle="1" w:styleId="Sakheading">
    <w:name w:val="Sakheading"/>
    <w:uiPriority w:val="99"/>
    <w:rsid w:val="00546F9A"/>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4E339E"/>
    <w:rPr>
      <w:rFonts w:ascii="Tahoma" w:hAnsi="Tahoma" w:cs="Tahoma"/>
      <w:sz w:val="16"/>
      <w:szCs w:val="16"/>
    </w:rPr>
  </w:style>
  <w:style w:type="character" w:customStyle="1" w:styleId="BobletekstTegn">
    <w:name w:val="Bobletekst Tegn"/>
    <w:basedOn w:val="Standardskriftforavsnitt"/>
    <w:link w:val="Bobletekst"/>
    <w:uiPriority w:val="99"/>
    <w:semiHidden/>
    <w:rsid w:val="004E339E"/>
    <w:rPr>
      <w:rFonts w:ascii="Tahoma" w:hAnsi="Tahoma" w:cs="Tahoma"/>
      <w:sz w:val="16"/>
      <w:szCs w:val="16"/>
      <w:lang w:eastAsia="en-US"/>
    </w:rPr>
  </w:style>
  <w:style w:type="character" w:styleId="Hyperkobling">
    <w:name w:val="Hyperlink"/>
    <w:basedOn w:val="Standardskriftforavsnitt"/>
    <w:uiPriority w:val="99"/>
    <w:unhideWhenUsed/>
    <w:rsid w:val="006A3D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pPr>
      <w:outlineLvl w:val="1"/>
    </w:pPr>
    <w:rPr>
      <w:i/>
      <w:iCs/>
      <w:sz w:val="22"/>
      <w:szCs w:val="22"/>
    </w:rPr>
  </w:style>
  <w:style w:type="paragraph" w:styleId="Overskrift3">
    <w:name w:val="heading 3"/>
    <w:basedOn w:val="Overskrift2"/>
    <w:next w:val="Normal"/>
    <w:link w:val="Overskrift3Tegn"/>
    <w:uiPriority w:val="99"/>
    <w:qFormat/>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Pr>
      <w:rFonts w:asciiTheme="majorHAnsi" w:eastAsiaTheme="majorEastAsia" w:hAnsiTheme="majorHAnsi" w:cs="Times New Roman"/>
      <w:b/>
      <w:bCs/>
      <w:i/>
      <w:iCs/>
      <w:sz w:val="28"/>
      <w:szCs w:val="28"/>
      <w:lang w:val="x-none" w:eastAsia="en-US"/>
    </w:rPr>
  </w:style>
  <w:style w:type="character" w:customStyle="1" w:styleId="Overskrift3Tegn">
    <w:name w:val="Overskrift 3 Tegn"/>
    <w:basedOn w:val="Standardskriftforavsnitt"/>
    <w:link w:val="Overskrift3"/>
    <w:uiPriority w:val="9"/>
    <w:semiHidden/>
    <w:locked/>
    <w:rPr>
      <w:rFonts w:asciiTheme="majorHAnsi" w:eastAsiaTheme="majorEastAsia" w:hAnsiTheme="majorHAnsi" w:cs="Times New Roman"/>
      <w:b/>
      <w:bCs/>
      <w:sz w:val="26"/>
      <w:szCs w:val="26"/>
      <w:lang w:val="x-none" w:eastAsia="en-US"/>
    </w:rPr>
  </w:style>
  <w:style w:type="paragraph" w:styleId="Topptekst">
    <w:name w:val="header"/>
    <w:basedOn w:val="Normal"/>
    <w:link w:val="TopptekstTegn"/>
    <w:uiPriority w:val="99"/>
  </w:style>
  <w:style w:type="character" w:customStyle="1" w:styleId="Overskrift1Tegn">
    <w:name w:val="Overskrift 1 Tegn"/>
    <w:basedOn w:val="Standardskriftforavsnitt"/>
    <w:link w:val="Overskrift1"/>
    <w:uiPriority w:val="9"/>
    <w:locked/>
    <w:rPr>
      <w:rFonts w:asciiTheme="majorHAnsi" w:eastAsiaTheme="majorEastAsia" w:hAnsiTheme="majorHAnsi" w:cs="Times New Roman"/>
      <w:b/>
      <w:bCs/>
      <w:kern w:val="32"/>
      <w:sz w:val="32"/>
      <w:szCs w:val="32"/>
      <w:lang w:val="x-none" w:eastAsia="en-US"/>
    </w:rPr>
  </w:style>
  <w:style w:type="paragraph" w:styleId="Bunntekst">
    <w:name w:val="footer"/>
    <w:basedOn w:val="Normal"/>
    <w:link w:val="BunntekstTegn"/>
    <w:uiPriority w:val="99"/>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Pr>
      <w:rFonts w:ascii="Times New Roman" w:hAnsi="Times New Roman" w:cs="Times New Roman"/>
      <w:sz w:val="24"/>
      <w:szCs w:val="24"/>
      <w:lang w:val="x-none" w:eastAsia="en-US"/>
    </w:rPr>
  </w:style>
  <w:style w:type="paragraph" w:customStyle="1" w:styleId="FooterFirst">
    <w:name w:val="FooterFirst"/>
    <w:basedOn w:val="Bunntekst"/>
    <w:uiPriority w:val="99"/>
    <w:rPr>
      <w:rFonts w:ascii="Arial" w:hAnsi="Arial" w:cs="Arial"/>
      <w:sz w:val="14"/>
      <w:szCs w:val="14"/>
    </w:rPr>
  </w:style>
  <w:style w:type="character" w:customStyle="1" w:styleId="BunntekstTegn">
    <w:name w:val="Bunntekst Tegn"/>
    <w:basedOn w:val="Standardskriftforavsnitt"/>
    <w:link w:val="Bunntekst"/>
    <w:uiPriority w:val="99"/>
    <w:semiHidden/>
    <w:locked/>
    <w:rPr>
      <w:rFonts w:ascii="Times New Roman" w:hAnsi="Times New Roman" w:cs="Times New Roman"/>
      <w:sz w:val="24"/>
      <w:szCs w:val="24"/>
      <w:lang w:val="x-none" w:eastAsia="en-US"/>
    </w:rPr>
  </w:style>
  <w:style w:type="paragraph" w:customStyle="1" w:styleId="ToppEmbete">
    <w:name w:val="ToppEmbete"/>
    <w:basedOn w:val="Topptekst"/>
    <w:next w:val="ToppAvdeling"/>
    <w:uiPriority w:val="99"/>
    <w:pPr>
      <w:ind w:left="737"/>
    </w:pPr>
    <w:rPr>
      <w:rFonts w:ascii="Arial" w:hAnsi="Arial" w:cs="Arial"/>
      <w:b/>
      <w:bCs/>
      <w:caps/>
      <w:sz w:val="36"/>
      <w:szCs w:val="36"/>
    </w:rPr>
  </w:style>
  <w:style w:type="paragraph" w:customStyle="1" w:styleId="ToppAvdeling">
    <w:name w:val="ToppAvdeling"/>
    <w:basedOn w:val="ToppEmbete"/>
    <w:uiPriority w:val="99"/>
    <w:rPr>
      <w:caps w:val="0"/>
    </w:rPr>
  </w:style>
  <w:style w:type="paragraph" w:customStyle="1" w:styleId="DokNummer">
    <w:name w:val="DokNummer"/>
    <w:basedOn w:val="Topptekst"/>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pPr>
      <w:spacing w:before="120"/>
    </w:pPr>
    <w:rPr>
      <w:sz w:val="12"/>
      <w:szCs w:val="12"/>
    </w:rPr>
  </w:style>
  <w:style w:type="paragraph" w:customStyle="1" w:styleId="Referanse">
    <w:name w:val="Referanse"/>
    <w:basedOn w:val="Normal"/>
    <w:uiPriority w:val="99"/>
    <w:pPr>
      <w:spacing w:before="60"/>
    </w:pPr>
    <w:rPr>
      <w:sz w:val="20"/>
      <w:szCs w:val="20"/>
    </w:rPr>
  </w:style>
  <w:style w:type="paragraph" w:customStyle="1" w:styleId="Adressat">
    <w:name w:val="Adressat"/>
    <w:basedOn w:val="Topptekst"/>
    <w:uiPriority w:val="99"/>
    <w:pPr>
      <w:spacing w:before="520"/>
    </w:pPr>
  </w:style>
  <w:style w:type="paragraph" w:customStyle="1" w:styleId="Adresse">
    <w:name w:val="Adresse"/>
    <w:basedOn w:val="Normal"/>
    <w:uiPriority w:val="99"/>
  </w:style>
  <w:style w:type="paragraph" w:customStyle="1" w:styleId="HilsenEmbete">
    <w:name w:val="HilsenEmbete"/>
    <w:basedOn w:val="Normal"/>
    <w:uiPriority w:val="99"/>
    <w:pPr>
      <w:keepNext/>
      <w:keepLines/>
      <w:spacing w:before="360"/>
    </w:pPr>
  </w:style>
  <w:style w:type="paragraph" w:customStyle="1" w:styleId="HilsenSaksbehandler">
    <w:name w:val="HilsenSaksbehandler"/>
    <w:basedOn w:val="Normal"/>
    <w:next w:val="Brdtekst"/>
    <w:uiPriority w:val="99"/>
    <w:pPr>
      <w:keepLines/>
      <w:spacing w:before="600"/>
    </w:pPr>
  </w:style>
  <w:style w:type="paragraph" w:styleId="Brdtekst">
    <w:name w:val="Body Text"/>
    <w:basedOn w:val="Normal"/>
    <w:link w:val="BrdtekstTegn"/>
    <w:uiPriority w:val="99"/>
    <w:pPr>
      <w:spacing w:before="240"/>
    </w:pPr>
  </w:style>
  <w:style w:type="paragraph" w:customStyle="1" w:styleId="FooterSecond">
    <w:name w:val="FooterSecond"/>
    <w:basedOn w:val="FooterFirst"/>
    <w:uiPriority w:val="99"/>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Pr>
      <w:rFonts w:ascii="Times New Roman" w:hAnsi="Times New Roman" w:cs="Times New Roman"/>
      <w:sz w:val="24"/>
      <w:szCs w:val="24"/>
      <w:lang w:val="x-none" w:eastAsia="en-US"/>
    </w:rPr>
  </w:style>
  <w:style w:type="paragraph" w:customStyle="1" w:styleId="Sakheading">
    <w:name w:val="Sakheading"/>
    <w:uiPriority w:val="99"/>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4E339E"/>
    <w:rPr>
      <w:rFonts w:ascii="Tahoma" w:hAnsi="Tahoma" w:cs="Tahoma"/>
      <w:sz w:val="16"/>
      <w:szCs w:val="16"/>
    </w:rPr>
  </w:style>
  <w:style w:type="character" w:customStyle="1" w:styleId="BobletekstTegn">
    <w:name w:val="Bobletekst Tegn"/>
    <w:basedOn w:val="Standardskriftforavsnitt"/>
    <w:link w:val="Bobletekst"/>
    <w:uiPriority w:val="99"/>
    <w:semiHidden/>
    <w:rsid w:val="004E339E"/>
    <w:rPr>
      <w:rFonts w:ascii="Tahoma" w:hAnsi="Tahoma" w:cs="Tahoma"/>
      <w:sz w:val="16"/>
      <w:szCs w:val="16"/>
      <w:lang w:eastAsia="en-US"/>
    </w:rPr>
  </w:style>
  <w:style w:type="character" w:styleId="Hyperkobling">
    <w:name w:val="Hyperlink"/>
    <w:basedOn w:val="Standardskriftforavsnitt"/>
    <w:uiPriority w:val="99"/>
    <w:unhideWhenUsed/>
    <w:rsid w:val="006A3D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kim.heger@domstol.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file:///C:\dev\main\TemplatesLovisa\MalerFiresifret\riksvaapen_1e.ti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2229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00 Brev basis</vt:lpstr>
    </vt:vector>
  </TitlesOfParts>
  <Company>Computas AS</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Brev basis</dc:title>
  <dc:creator>Thomas Bech Pettersen</dc:creator>
  <cp:lastModifiedBy>arne</cp:lastModifiedBy>
  <cp:revision>2</cp:revision>
  <cp:lastPrinted>2016-12-06T12:46:00Z</cp:lastPrinted>
  <dcterms:created xsi:type="dcterms:W3CDTF">2016-12-06T12:51:00Z</dcterms:created>
  <dcterms:modified xsi:type="dcterms:W3CDTF">2016-12-06T12:51:00Z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bete">
    <vt:lpwstr>Oslo tingrett</vt:lpwstr>
  </property>
  <property fmtid="{D5CDD505-2E9C-101B-9397-08002B2CF9AE}" pid="3" name="VaarReferanse">
    <vt:lpwstr>15-153804MED-OTIR/05</vt:lpwstr>
  </property>
  <property fmtid="{D5CDD505-2E9C-101B-9397-08002B2CF9AE}" pid="4" name="SaksDokNr">
    <vt:lpwstr>196</vt:lpwstr>
  </property>
  <property fmtid="{D5CDD505-2E9C-101B-9397-08002B2CF9AE}" pid="5" name="EmbetePostadresse">
    <vt:lpwstr>Postboks 8023 Dep., 0030 Oslo</vt:lpwstr>
  </property>
  <property fmtid="{D5CDD505-2E9C-101B-9397-08002B2CF9AE}" pid="6" name="EmbeteSentral">
    <vt:lpwstr>22 03 52 00</vt:lpwstr>
  </property>
  <property fmtid="{D5CDD505-2E9C-101B-9397-08002B2CF9AE}" pid="7" name="Saksbehandler">
    <vt:lpwstr>Kristina Beck-Pedersen</vt:lpwstr>
  </property>
  <property fmtid="{D5CDD505-2E9C-101B-9397-08002B2CF9AE}" pid="8" name="EmbeteBankgiro">
    <vt:lpwstr> </vt:lpwstr>
  </property>
  <property fmtid="{D5CDD505-2E9C-101B-9397-08002B2CF9AE}" pid="9" name="EmbeteOrgNr">
    <vt:lpwstr>974714647</vt:lpwstr>
  </property>
  <property fmtid="{D5CDD505-2E9C-101B-9397-08002B2CF9AE}" pid="10" name="EmbeteKontoradresse">
    <vt:lpwstr>Oslo Tinghus, C. J. Hambrospl. 4</vt:lpwstr>
  </property>
  <property fmtid="{D5CDD505-2E9C-101B-9397-08002B2CF9AE}" pid="11" name="EmbeteFax">
    <vt:lpwstr>22 03 53 53</vt:lpwstr>
  </property>
  <property fmtid="{D5CDD505-2E9C-101B-9397-08002B2CF9AE}" pid="12" name="SaksbehTelefon">
    <vt:lpwstr>22035395</vt:lpwstr>
  </property>
  <property fmtid="{D5CDD505-2E9C-101B-9397-08002B2CF9AE}" pid="13" name="EmbeteEkspTid">
    <vt:lpwstr>0845-1545 (1500)</vt:lpwstr>
  </property>
  <property fmtid="{D5CDD505-2E9C-101B-9397-08002B2CF9AE}" pid="14" name="EmbeteNettsted">
    <vt:lpwstr>http://domstol.no/oslo tingrett</vt:lpwstr>
  </property>
  <property fmtid="{D5CDD505-2E9C-101B-9397-08002B2CF9AE}" pid="15" name="EmbeteEpost">
    <vt:lpwstr>oslo.tingrett.eksp@domstol.no</vt:lpwstr>
  </property>
  <property fmtid="{D5CDD505-2E9C-101B-9397-08002B2CF9AE}" pid="16" name="Adressat">
    <vt:lpwstr>Norsk Redaktørforening</vt:lpwstr>
  </property>
  <property fmtid="{D5CDD505-2E9C-101B-9397-08002B2CF9AE}" pid="17" name="Postadresse">
    <vt:lpwstr>Rådhusgata 17</vt:lpwstr>
  </property>
  <property fmtid="{D5CDD505-2E9C-101B-9397-08002B2CF9AE}" pid="18" name="Postadresse2">
    <vt:lpwstr> </vt:lpwstr>
  </property>
  <property fmtid="{D5CDD505-2E9C-101B-9397-08002B2CF9AE}" pid="19" name="PostnummerOgSted">
    <vt:lpwstr>0158 Oslo</vt:lpwstr>
  </property>
  <property fmtid="{D5CDD505-2E9C-101B-9397-08002B2CF9AE}" pid="20" name="DeresReferanse">
    <vt:lpwstr> </vt:lpwstr>
  </property>
  <property fmtid="{D5CDD505-2E9C-101B-9397-08002B2CF9AE}" pid="21" name="BrevDato">
    <vt:lpwstr>06.12.2016</vt:lpwstr>
  </property>
  <property fmtid="{D5CDD505-2E9C-101B-9397-08002B2CF9AE}" pid="22" name="SakHeading">
    <vt:lpwstr>Spesialenheten for politisaker m.fl. - Gjermund Erik Cappelen m.fl.</vt:lpwstr>
  </property>
  <property fmtid="{D5CDD505-2E9C-101B-9397-08002B2CF9AE}" pid="23" name="SaksbehTittel">
    <vt:lpwstr>Saksbehandler</vt:lpwstr>
  </property>
  <property fmtid="{D5CDD505-2E9C-101B-9397-08002B2CF9AE}" pid="24" name="LandUnntattNorge">
    <vt:lpwstr> </vt:lpwstr>
  </property>
  <property fmtid="{D5CDD505-2E9C-101B-9397-08002B2CF9AE}" pid="25" name="User">
    <vt:lpwstr>Kim Heger</vt:lpwstr>
  </property>
  <property fmtid="{D5CDD505-2E9C-101B-9397-08002B2CF9AE}" pid="26" name="UserTitle">
    <vt:lpwstr>Tingrettsdommer</vt:lpwstr>
  </property>
</Properties>
</file>