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67" w:rsidRPr="008F1067" w:rsidRDefault="008F1067" w:rsidP="008F1067">
      <w:pPr>
        <w:spacing w:before="100" w:beforeAutospacing="1" w:after="100" w:afterAutospacing="1" w:line="240" w:lineRule="auto"/>
        <w:outlineLvl w:val="0"/>
        <w:rPr>
          <w:rFonts w:ascii="Times New Roman" w:eastAsia="Times New Roman" w:hAnsi="Times New Roman" w:cs="Times New Roman"/>
          <w:b/>
          <w:bCs/>
          <w:kern w:val="36"/>
          <w:sz w:val="48"/>
          <w:szCs w:val="48"/>
          <w:lang w:val="nb-NO" w:eastAsia="nb-NO"/>
        </w:rPr>
      </w:pPr>
      <w:r w:rsidRPr="008F1067">
        <w:rPr>
          <w:rFonts w:ascii="Times New Roman" w:eastAsia="Times New Roman" w:hAnsi="Times New Roman" w:cs="Times New Roman"/>
          <w:b/>
          <w:bCs/>
          <w:kern w:val="36"/>
          <w:sz w:val="48"/>
          <w:szCs w:val="48"/>
          <w:lang w:val="nb-NO" w:eastAsia="nb-NO"/>
        </w:rPr>
        <w:t xml:space="preserve">Nytt regelverk modellfly og RPAS </w:t>
      </w:r>
    </w:p>
    <w:p w:rsidR="00933E91" w:rsidRPr="00933E91" w:rsidRDefault="00933E91" w:rsidP="00933E91">
      <w:pPr>
        <w:shd w:val="clear" w:color="auto" w:fill="FFFFFF"/>
        <w:spacing w:after="0" w:line="187" w:lineRule="atLeast"/>
        <w:rPr>
          <w:rFonts w:ascii="Arial" w:eastAsia="Times New Roman" w:hAnsi="Arial" w:cs="Arial"/>
          <w:i/>
          <w:color w:val="000000"/>
          <w:spacing w:val="2"/>
          <w:sz w:val="18"/>
          <w:szCs w:val="18"/>
          <w:lang w:val="nb-NO" w:eastAsia="nb-NO"/>
        </w:rPr>
      </w:pPr>
      <w:r w:rsidRPr="00933E91">
        <w:rPr>
          <w:rFonts w:ascii="Arial" w:eastAsia="Times New Roman" w:hAnsi="Arial" w:cs="Arial"/>
          <w:i/>
          <w:color w:val="000000"/>
          <w:spacing w:val="2"/>
          <w:sz w:val="18"/>
          <w:szCs w:val="18"/>
          <w:lang w:val="nb-NO" w:eastAsia="nb-NO"/>
        </w:rPr>
        <w:t xml:space="preserve">Publisert: 14 </w:t>
      </w:r>
      <w:proofErr w:type="spellStart"/>
      <w:r w:rsidRPr="00933E91">
        <w:rPr>
          <w:rFonts w:ascii="Arial" w:eastAsia="Times New Roman" w:hAnsi="Arial" w:cs="Arial"/>
          <w:i/>
          <w:color w:val="000000"/>
          <w:spacing w:val="2"/>
          <w:sz w:val="18"/>
          <w:szCs w:val="18"/>
          <w:lang w:val="nb-NO" w:eastAsia="nb-NO"/>
        </w:rPr>
        <w:t>des</w:t>
      </w:r>
      <w:proofErr w:type="spellEnd"/>
      <w:r w:rsidRPr="00933E91">
        <w:rPr>
          <w:rFonts w:ascii="Arial" w:eastAsia="Times New Roman" w:hAnsi="Arial" w:cs="Arial"/>
          <w:i/>
          <w:color w:val="000000"/>
          <w:spacing w:val="2"/>
          <w:sz w:val="18"/>
          <w:szCs w:val="18"/>
          <w:lang w:val="nb-NO" w:eastAsia="nb-NO"/>
        </w:rPr>
        <w:t xml:space="preserve"> 2015 11:52 CET</w:t>
      </w:r>
    </w:p>
    <w:p w:rsidR="00933E91" w:rsidRPr="00933E91" w:rsidRDefault="00933E91" w:rsidP="00933E91">
      <w:pPr>
        <w:shd w:val="clear" w:color="auto" w:fill="FFFFFF"/>
        <w:spacing w:after="0" w:line="187" w:lineRule="atLeast"/>
        <w:rPr>
          <w:rFonts w:ascii="Arial" w:eastAsia="Times New Roman" w:hAnsi="Arial" w:cs="Arial"/>
          <w:i/>
          <w:color w:val="000000"/>
          <w:spacing w:val="2"/>
          <w:sz w:val="18"/>
          <w:szCs w:val="18"/>
          <w:lang w:val="nb-NO" w:eastAsia="nb-NO"/>
        </w:rPr>
      </w:pPr>
      <w:r w:rsidRPr="00933E91">
        <w:rPr>
          <w:rFonts w:ascii="Arial" w:eastAsia="Times New Roman" w:hAnsi="Arial" w:cs="Arial"/>
          <w:i/>
          <w:color w:val="000000"/>
          <w:spacing w:val="2"/>
          <w:sz w:val="18"/>
          <w:szCs w:val="18"/>
          <w:lang w:val="nb-NO" w:eastAsia="nb-NO"/>
        </w:rPr>
        <w:t xml:space="preserve">Oppdatert: 31 </w:t>
      </w:r>
      <w:proofErr w:type="spellStart"/>
      <w:r w:rsidRPr="00933E91">
        <w:rPr>
          <w:rFonts w:ascii="Arial" w:eastAsia="Times New Roman" w:hAnsi="Arial" w:cs="Arial"/>
          <w:i/>
          <w:color w:val="000000"/>
          <w:spacing w:val="2"/>
          <w:sz w:val="18"/>
          <w:szCs w:val="18"/>
          <w:lang w:val="nb-NO" w:eastAsia="nb-NO"/>
        </w:rPr>
        <w:t>des</w:t>
      </w:r>
      <w:proofErr w:type="spellEnd"/>
      <w:r w:rsidRPr="00933E91">
        <w:rPr>
          <w:rFonts w:ascii="Arial" w:eastAsia="Times New Roman" w:hAnsi="Arial" w:cs="Arial"/>
          <w:i/>
          <w:color w:val="000000"/>
          <w:spacing w:val="2"/>
          <w:sz w:val="18"/>
          <w:szCs w:val="18"/>
          <w:lang w:val="nb-NO" w:eastAsia="nb-NO"/>
        </w:rPr>
        <w:t xml:space="preserve"> 2015 10:51 CET</w:t>
      </w:r>
    </w:p>
    <w:p w:rsidR="00933E91" w:rsidRPr="00933E91" w:rsidRDefault="00933E91" w:rsidP="00933E91">
      <w:pPr>
        <w:pStyle w:val="Overskrift4"/>
        <w:shd w:val="clear" w:color="auto" w:fill="FFFFFF"/>
        <w:spacing w:before="125" w:beforeAutospacing="0" w:after="0" w:afterAutospacing="0"/>
        <w:rPr>
          <w:rFonts w:asciiTheme="minorHAnsi" w:hAnsiTheme="minorHAnsi" w:cs="Helvetica"/>
          <w:bCs w:val="0"/>
          <w:color w:val="000000"/>
          <w:spacing w:val="2"/>
        </w:rPr>
      </w:pPr>
      <w:r w:rsidRPr="00933E91">
        <w:rPr>
          <w:rFonts w:asciiTheme="minorHAnsi" w:hAnsiTheme="minorHAnsi" w:cs="Helvetica"/>
          <w:bCs w:val="0"/>
          <w:color w:val="000000"/>
          <w:spacing w:val="2"/>
        </w:rPr>
        <w:t>Luftfartstilsynet vedtok 30. november 2015 ny forskrift om luftfartøy som ikke har fører ombord. Forskriften trer i kraft 1. januar 2016. Forskriften regulerer både privatflyging med modellfly og flyging med luftfartøy som ikke har fører om bord.</w:t>
      </w:r>
    </w:p>
    <w:p w:rsidR="00933E91" w:rsidRDefault="00933E91" w:rsidP="00933E91">
      <w:pPr>
        <w:pStyle w:val="NormalWeb"/>
        <w:shd w:val="clear" w:color="auto" w:fill="FFFFFF"/>
        <w:spacing w:before="0" w:beforeAutospacing="0" w:after="83" w:afterAutospacing="0" w:line="187" w:lineRule="atLeast"/>
        <w:rPr>
          <w:rFonts w:ascii="Arial" w:hAnsi="Arial" w:cs="Arial"/>
          <w:color w:val="000000"/>
          <w:spacing w:val="2"/>
          <w:sz w:val="12"/>
          <w:szCs w:val="12"/>
        </w:rPr>
      </w:pP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Innen luftfarten har begrepet RPAS vært det dominerende de siste årene. RPAS står for "</w:t>
      </w:r>
      <w:proofErr w:type="spellStart"/>
      <w:r w:rsidRPr="00933E91">
        <w:rPr>
          <w:rFonts w:ascii="Calibri" w:hAnsi="Calibri" w:cs="Arial"/>
          <w:color w:val="000000"/>
          <w:spacing w:val="2"/>
          <w:sz w:val="22"/>
          <w:szCs w:val="22"/>
        </w:rPr>
        <w:t>Remotely</w:t>
      </w:r>
      <w:proofErr w:type="spellEnd"/>
      <w:r w:rsidRPr="00933E91">
        <w:rPr>
          <w:rFonts w:ascii="Calibri" w:hAnsi="Calibri" w:cs="Arial"/>
          <w:color w:val="000000"/>
          <w:spacing w:val="2"/>
          <w:sz w:val="22"/>
          <w:szCs w:val="22"/>
        </w:rPr>
        <w:t xml:space="preserve"> </w:t>
      </w:r>
      <w:proofErr w:type="spellStart"/>
      <w:r w:rsidRPr="00933E91">
        <w:rPr>
          <w:rFonts w:ascii="Calibri" w:hAnsi="Calibri" w:cs="Arial"/>
          <w:color w:val="000000"/>
          <w:spacing w:val="2"/>
          <w:sz w:val="22"/>
          <w:szCs w:val="22"/>
        </w:rPr>
        <w:t>Piloted</w:t>
      </w:r>
      <w:proofErr w:type="spellEnd"/>
      <w:r w:rsidRPr="00933E91">
        <w:rPr>
          <w:rFonts w:ascii="Calibri" w:hAnsi="Calibri" w:cs="Arial"/>
          <w:color w:val="000000"/>
          <w:spacing w:val="2"/>
          <w:sz w:val="22"/>
          <w:szCs w:val="22"/>
        </w:rPr>
        <w:t xml:space="preserve"> </w:t>
      </w:r>
      <w:proofErr w:type="spellStart"/>
      <w:r w:rsidRPr="00933E91">
        <w:rPr>
          <w:rFonts w:ascii="Calibri" w:hAnsi="Calibri" w:cs="Arial"/>
          <w:color w:val="000000"/>
          <w:spacing w:val="2"/>
          <w:sz w:val="22"/>
          <w:szCs w:val="22"/>
        </w:rPr>
        <w:t>Aircraft</w:t>
      </w:r>
      <w:proofErr w:type="spellEnd"/>
      <w:r w:rsidRPr="00933E91">
        <w:rPr>
          <w:rFonts w:ascii="Calibri" w:hAnsi="Calibri" w:cs="Arial"/>
          <w:color w:val="000000"/>
          <w:spacing w:val="2"/>
          <w:sz w:val="22"/>
          <w:szCs w:val="22"/>
        </w:rPr>
        <w:t xml:space="preserve"> Systems". Luftfartsloven bruker begrepet "luftfartøy som ikke har fører ombord". I forskriften brukes derfor dette begrepet og for øvrig luftfartøy.  Med "luftfartøy som ikke har fører ombord" forstås det samme som RPAS.</w:t>
      </w:r>
    </w:p>
    <w:p w:rsidR="00933E91" w:rsidRDefault="00933E91" w:rsidP="00933E91">
      <w:pPr>
        <w:pStyle w:val="Overskrift3"/>
        <w:shd w:val="clear" w:color="auto" w:fill="FFFFFF"/>
        <w:spacing w:before="0" w:beforeAutospacing="0" w:after="83" w:afterAutospacing="0" w:line="233" w:lineRule="atLeast"/>
        <w:rPr>
          <w:rFonts w:ascii="Calibri" w:hAnsi="Calibri" w:cs="Helvetica"/>
          <w:color w:val="000000"/>
          <w:spacing w:val="2"/>
          <w:sz w:val="22"/>
          <w:szCs w:val="22"/>
        </w:rPr>
      </w:pPr>
    </w:p>
    <w:p w:rsidR="00933E91" w:rsidRPr="00933E91" w:rsidRDefault="00933E91" w:rsidP="00933E91">
      <w:pPr>
        <w:pStyle w:val="Overskrift3"/>
        <w:shd w:val="clear" w:color="auto" w:fill="FFFFFF"/>
        <w:spacing w:before="0" w:beforeAutospacing="0" w:after="83" w:afterAutospacing="0" w:line="233" w:lineRule="atLeast"/>
        <w:rPr>
          <w:rFonts w:ascii="Calibri" w:hAnsi="Calibri" w:cs="Helvetica"/>
          <w:color w:val="000000"/>
          <w:spacing w:val="2"/>
          <w:sz w:val="22"/>
          <w:szCs w:val="22"/>
        </w:rPr>
      </w:pPr>
      <w:r w:rsidRPr="00933E91">
        <w:rPr>
          <w:rFonts w:ascii="Calibri" w:hAnsi="Calibri" w:cs="Helvetica"/>
          <w:color w:val="000000"/>
          <w:spacing w:val="2"/>
          <w:sz w:val="22"/>
          <w:szCs w:val="22"/>
        </w:rPr>
        <w:t>Hovedtrekkene i forskriften</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Frem til nå har flyging med RPAS fullt ut blitt regulert som annen luftfart, gjennom de ordinære forskriftene. På grunn av at dette er en ny og særegen type luftfart er det ikke alle bestemmelser som er like dekkende for RPAS. Det er derfor behov for en del særbestemmelser for RPAS og disse er gitt i den nye forskriften. </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 xml:space="preserve">Dette betyr imidlertid ikke at det kun er den nye forskriften som kommer til anvendelse for </w:t>
      </w:r>
      <w:proofErr w:type="spellStart"/>
      <w:r w:rsidRPr="00933E91">
        <w:rPr>
          <w:rFonts w:ascii="Calibri" w:hAnsi="Calibri" w:cs="Arial"/>
          <w:color w:val="000000"/>
          <w:spacing w:val="2"/>
          <w:sz w:val="22"/>
          <w:szCs w:val="22"/>
        </w:rPr>
        <w:t>RPAS-operatører</w:t>
      </w:r>
      <w:proofErr w:type="spellEnd"/>
      <w:r w:rsidRPr="00933E91">
        <w:rPr>
          <w:rFonts w:ascii="Calibri" w:hAnsi="Calibri" w:cs="Arial"/>
          <w:color w:val="000000"/>
          <w:spacing w:val="2"/>
          <w:sz w:val="22"/>
          <w:szCs w:val="22"/>
        </w:rPr>
        <w:t xml:space="preserve">, </w:t>
      </w:r>
      <w:proofErr w:type="spellStart"/>
      <w:r w:rsidRPr="00933E91">
        <w:rPr>
          <w:rFonts w:ascii="Calibri" w:hAnsi="Calibri" w:cs="Arial"/>
          <w:color w:val="000000"/>
          <w:spacing w:val="2"/>
          <w:sz w:val="22"/>
          <w:szCs w:val="22"/>
        </w:rPr>
        <w:t>RPAS-piloter</w:t>
      </w:r>
      <w:proofErr w:type="spellEnd"/>
      <w:r w:rsidRPr="00933E91">
        <w:rPr>
          <w:rFonts w:ascii="Calibri" w:hAnsi="Calibri" w:cs="Arial"/>
          <w:color w:val="000000"/>
          <w:spacing w:val="2"/>
          <w:sz w:val="22"/>
          <w:szCs w:val="22"/>
        </w:rPr>
        <w:t xml:space="preserve"> og generelt for flyging med RPAS. Det vil være en rekke andre forskrifter og bestemmelser som også vil gjelde for </w:t>
      </w:r>
      <w:proofErr w:type="spellStart"/>
      <w:r w:rsidRPr="00933E91">
        <w:rPr>
          <w:rFonts w:ascii="Calibri" w:hAnsi="Calibri" w:cs="Arial"/>
          <w:color w:val="000000"/>
          <w:spacing w:val="2"/>
          <w:sz w:val="22"/>
          <w:szCs w:val="22"/>
        </w:rPr>
        <w:t>RPAS-flyginger</w:t>
      </w:r>
      <w:proofErr w:type="spellEnd"/>
      <w:r w:rsidRPr="00933E91">
        <w:rPr>
          <w:rFonts w:ascii="Calibri" w:hAnsi="Calibri" w:cs="Arial"/>
          <w:color w:val="000000"/>
          <w:spacing w:val="2"/>
          <w:sz w:val="22"/>
          <w:szCs w:val="22"/>
        </w:rPr>
        <w:t xml:space="preserve"> og </w:t>
      </w:r>
      <w:proofErr w:type="spellStart"/>
      <w:r w:rsidRPr="00933E91">
        <w:rPr>
          <w:rFonts w:ascii="Calibri" w:hAnsi="Calibri" w:cs="Arial"/>
          <w:color w:val="000000"/>
          <w:spacing w:val="2"/>
          <w:sz w:val="22"/>
          <w:szCs w:val="22"/>
        </w:rPr>
        <w:t>RPAS-operasjoner</w:t>
      </w:r>
      <w:proofErr w:type="spellEnd"/>
      <w:r w:rsidRPr="00933E91">
        <w:rPr>
          <w:rFonts w:ascii="Calibri" w:hAnsi="Calibri" w:cs="Arial"/>
          <w:color w:val="000000"/>
          <w:spacing w:val="2"/>
          <w:sz w:val="22"/>
          <w:szCs w:val="22"/>
        </w:rPr>
        <w:t>.</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Forskriften er bygget opp med kapitler, der ulike kapitler vil gjelde for henholdsvis RO1, RO2 og RO3.</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Kapittel 1, 3, 7 og 11 gjelder for alle operatører. Kapittel 3 inneholder generelle krav og begrensninger. Kapittel 7 inneholder operative bestemmelser som gjelder for alle operatørene, mens kapittel 11 inneholder enkelte sluttbestemmelser.</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Kapittel 4 stiller tilleggskrav for RO 1-operatører.</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Kapittel 5 stiller tilleggskrav for RO2-operatører.</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Kapittel 8 inneholder operative tilleggsbestemmelser som gjelder for enkelte operasjoner som RO2-operatører kan utføre hvis tillatelsen gir rett til dette.</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Kapittel 6 stiller tilleggskrav for RO3-operatører.</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Kapittel 9 inneholder operative tilleggsbestemmelser som gjelder for enkelte operasjoner som RO3-operatører kan utføre hvis tillatelsen gir rett til dette. Hvis en RO3-operatør gjennomfører en operasjon som kommer inn under kapittel 8, gjelder disse bestemmelsene for flygingen.</w:t>
      </w:r>
    </w:p>
    <w:p w:rsidR="00933E91" w:rsidRDefault="00933E91" w:rsidP="00933E91">
      <w:pPr>
        <w:pStyle w:val="Overskrift3"/>
        <w:shd w:val="clear" w:color="auto" w:fill="FFFFFF"/>
        <w:spacing w:before="0" w:beforeAutospacing="0" w:after="83" w:afterAutospacing="0" w:line="233" w:lineRule="atLeast"/>
        <w:rPr>
          <w:rFonts w:ascii="Calibri" w:hAnsi="Calibri" w:cs="Helvetica"/>
          <w:color w:val="000000"/>
          <w:spacing w:val="2"/>
          <w:sz w:val="22"/>
          <w:szCs w:val="22"/>
        </w:rPr>
      </w:pPr>
    </w:p>
    <w:p w:rsidR="00933E91" w:rsidRPr="00933E91" w:rsidRDefault="00933E91" w:rsidP="00933E91">
      <w:pPr>
        <w:pStyle w:val="Overskrift3"/>
        <w:shd w:val="clear" w:color="auto" w:fill="FFFFFF"/>
        <w:spacing w:before="0" w:beforeAutospacing="0" w:after="83" w:afterAutospacing="0" w:line="233" w:lineRule="atLeast"/>
        <w:rPr>
          <w:rFonts w:ascii="Calibri" w:hAnsi="Calibri" w:cs="Helvetica"/>
          <w:color w:val="000000"/>
          <w:spacing w:val="2"/>
          <w:sz w:val="22"/>
          <w:szCs w:val="22"/>
        </w:rPr>
      </w:pPr>
      <w:r w:rsidRPr="00933E91">
        <w:rPr>
          <w:rFonts w:ascii="Calibri" w:hAnsi="Calibri" w:cs="Helvetica"/>
          <w:color w:val="000000"/>
          <w:spacing w:val="2"/>
          <w:sz w:val="22"/>
          <w:szCs w:val="22"/>
        </w:rPr>
        <w:t>Overgangsregler</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Operatørtillatelser godkjent før 1. januar 2016 er fortsatt gyldig frem til utløpsdato. Hvis en tillatelse utløper i perioden 1. januar – 1. mai 2016, vil tillatelsen automatisk forlenges med 6 måneder. Dette gjelder uansett hvilken tillatelse man innehar.</w:t>
      </w:r>
    </w:p>
    <w:p w:rsidR="00933E91" w:rsidRPr="00933E91" w:rsidRDefault="00933E91" w:rsidP="00933E91">
      <w:pPr>
        <w:pStyle w:val="NormalWeb"/>
        <w:shd w:val="clear" w:color="auto" w:fill="FFFFFF"/>
        <w:spacing w:before="0" w:beforeAutospacing="0" w:after="0"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For RO1 operatører som har søkt i perioden</w:t>
      </w:r>
      <w:r w:rsidRPr="00933E91">
        <w:rPr>
          <w:rStyle w:val="apple-converted-space"/>
          <w:rFonts w:ascii="Calibri" w:hAnsi="Calibri" w:cs="Arial"/>
          <w:color w:val="000000"/>
          <w:spacing w:val="2"/>
          <w:sz w:val="22"/>
          <w:szCs w:val="22"/>
        </w:rPr>
        <w:t> </w:t>
      </w:r>
      <w:r w:rsidRPr="00933E91">
        <w:rPr>
          <w:rStyle w:val="Sterk"/>
          <w:rFonts w:ascii="Calibri" w:hAnsi="Calibri" w:cs="Arial"/>
          <w:color w:val="000000"/>
          <w:spacing w:val="2"/>
          <w:sz w:val="22"/>
          <w:szCs w:val="22"/>
        </w:rPr>
        <w:t>15. oktober 2015</w:t>
      </w:r>
      <w:r w:rsidRPr="00933E91">
        <w:rPr>
          <w:rStyle w:val="apple-converted-space"/>
          <w:rFonts w:ascii="Calibri" w:hAnsi="Calibri" w:cs="Arial"/>
          <w:color w:val="000000"/>
          <w:spacing w:val="2"/>
          <w:sz w:val="22"/>
          <w:szCs w:val="22"/>
        </w:rPr>
        <w:t> </w:t>
      </w:r>
      <w:r w:rsidRPr="00933E91">
        <w:rPr>
          <w:rFonts w:ascii="Calibri" w:hAnsi="Calibri" w:cs="Arial"/>
          <w:color w:val="000000"/>
          <w:spacing w:val="2"/>
          <w:sz w:val="22"/>
          <w:szCs w:val="22"/>
        </w:rPr>
        <w:t>-</w:t>
      </w:r>
      <w:r w:rsidRPr="00933E91">
        <w:rPr>
          <w:rStyle w:val="apple-converted-space"/>
          <w:rFonts w:ascii="Calibri" w:hAnsi="Calibri" w:cs="Arial"/>
          <w:color w:val="000000"/>
          <w:spacing w:val="2"/>
          <w:sz w:val="22"/>
          <w:szCs w:val="22"/>
        </w:rPr>
        <w:t> </w:t>
      </w:r>
      <w:r w:rsidRPr="00933E91">
        <w:rPr>
          <w:rStyle w:val="Sterk"/>
          <w:rFonts w:ascii="Calibri" w:hAnsi="Calibri" w:cs="Arial"/>
          <w:color w:val="000000"/>
          <w:spacing w:val="2"/>
          <w:sz w:val="22"/>
          <w:szCs w:val="22"/>
        </w:rPr>
        <w:t>1. januar 2016</w:t>
      </w:r>
      <w:r w:rsidRPr="00933E91">
        <w:rPr>
          <w:rStyle w:val="apple-converted-space"/>
          <w:rFonts w:ascii="Calibri" w:hAnsi="Calibri" w:cs="Arial"/>
          <w:color w:val="000000"/>
          <w:spacing w:val="2"/>
          <w:sz w:val="22"/>
          <w:szCs w:val="22"/>
        </w:rPr>
        <w:t> </w:t>
      </w:r>
      <w:r w:rsidRPr="00933E91">
        <w:rPr>
          <w:rFonts w:ascii="Calibri" w:hAnsi="Calibri" w:cs="Arial"/>
          <w:color w:val="000000"/>
          <w:spacing w:val="2"/>
          <w:sz w:val="22"/>
          <w:szCs w:val="22"/>
        </w:rPr>
        <w:t>vil motta godkjenning slik at de kan operere frem til 1. januar og deretter så lenge tillatelsen gjelder.</w:t>
      </w:r>
    </w:p>
    <w:p w:rsidR="00933E91" w:rsidRPr="00933E91" w:rsidRDefault="00933E91" w:rsidP="00933E91">
      <w:pPr>
        <w:pStyle w:val="NormalWeb"/>
        <w:shd w:val="clear" w:color="auto" w:fill="FFFFFF"/>
        <w:spacing w:before="0" w:beforeAutospacing="0" w:after="0"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Tillatelsene er gitt med en gyldighet på to år fra den ble innvilget. Når tillatelsen går ut, er det viktig at operatøren deklarerer sine videre operasjoner i tråd med forskriften som er gjeldene fra</w:t>
      </w:r>
      <w:r w:rsidRPr="00933E91">
        <w:rPr>
          <w:rStyle w:val="apple-converted-space"/>
          <w:rFonts w:ascii="Calibri" w:hAnsi="Calibri" w:cs="Arial"/>
          <w:color w:val="000000"/>
          <w:spacing w:val="2"/>
          <w:sz w:val="22"/>
          <w:szCs w:val="22"/>
        </w:rPr>
        <w:t> </w:t>
      </w:r>
      <w:r w:rsidRPr="00933E91">
        <w:rPr>
          <w:rStyle w:val="Sterk"/>
          <w:rFonts w:ascii="Calibri" w:hAnsi="Calibri" w:cs="Arial"/>
          <w:color w:val="000000"/>
          <w:spacing w:val="2"/>
          <w:sz w:val="22"/>
          <w:szCs w:val="22"/>
        </w:rPr>
        <w:t xml:space="preserve">1. januar </w:t>
      </w:r>
      <w:r w:rsidRPr="00933E91">
        <w:rPr>
          <w:rStyle w:val="Sterk"/>
          <w:rFonts w:ascii="Calibri" w:hAnsi="Calibri" w:cs="Arial"/>
          <w:color w:val="000000"/>
          <w:spacing w:val="2"/>
          <w:sz w:val="22"/>
          <w:szCs w:val="22"/>
        </w:rPr>
        <w:lastRenderedPageBreak/>
        <w:t>2016</w:t>
      </w:r>
      <w:r w:rsidRPr="00933E91">
        <w:rPr>
          <w:rFonts w:ascii="Calibri" w:hAnsi="Calibri" w:cs="Arial"/>
          <w:color w:val="000000"/>
          <w:spacing w:val="2"/>
          <w:sz w:val="22"/>
          <w:szCs w:val="22"/>
        </w:rPr>
        <w:t>, dersom man ønsker å fortsette operasjonene. Melding om dette gis ved bruk av skjema for melding om RO1 virksomhet.</w:t>
      </w:r>
      <w:r w:rsidRPr="00933E91">
        <w:rPr>
          <w:rStyle w:val="apple-converted-space"/>
          <w:rFonts w:ascii="Calibri" w:hAnsi="Calibri" w:cs="Arial"/>
          <w:color w:val="000000"/>
          <w:spacing w:val="2"/>
          <w:sz w:val="22"/>
          <w:szCs w:val="22"/>
        </w:rPr>
        <w:t> </w:t>
      </w:r>
      <w:hyperlink r:id="rId5" w:tgtFrame="_blank" w:tooltip="Meldingsskjema for RO1" w:history="1">
        <w:r w:rsidRPr="00933E91">
          <w:rPr>
            <w:rStyle w:val="Hyperkobling"/>
            <w:rFonts w:ascii="Calibri" w:hAnsi="Calibri" w:cs="Arial"/>
            <w:color w:val="004E8C"/>
            <w:spacing w:val="2"/>
            <w:sz w:val="22"/>
            <w:szCs w:val="22"/>
          </w:rPr>
          <w:t>Meldingsskjema for RO1 finner du her.</w:t>
        </w:r>
      </w:hyperlink>
    </w:p>
    <w:p w:rsidR="00933E91" w:rsidRPr="00933E91" w:rsidRDefault="00933E91" w:rsidP="00933E91">
      <w:pPr>
        <w:pStyle w:val="NormalWeb"/>
        <w:shd w:val="clear" w:color="auto" w:fill="FFFFFF"/>
        <w:spacing w:before="0" w:beforeAutospacing="0" w:after="0"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Hvis operatøren skal fortsette sin virksomhet innenfor kategori RO2, må søknad om godkjenning være mottatt av Luftfartstilsynet seneste tre måneder før godkjenningsperioden utløper.</w:t>
      </w:r>
      <w:r w:rsidRPr="00933E91">
        <w:rPr>
          <w:rStyle w:val="apple-converted-space"/>
          <w:rFonts w:ascii="Calibri" w:hAnsi="Calibri" w:cs="Arial"/>
          <w:color w:val="000000"/>
          <w:spacing w:val="2"/>
          <w:sz w:val="22"/>
          <w:szCs w:val="22"/>
        </w:rPr>
        <w:t> </w:t>
      </w:r>
      <w:hyperlink r:id="rId6" w:tgtFrame="_blank" w:tooltip="Søknadsskjema for RO2" w:history="1">
        <w:r w:rsidRPr="00933E91">
          <w:rPr>
            <w:rStyle w:val="Hyperkobling"/>
            <w:rFonts w:ascii="Calibri" w:hAnsi="Calibri" w:cs="Arial"/>
            <w:color w:val="004E8C"/>
            <w:spacing w:val="2"/>
            <w:sz w:val="22"/>
            <w:szCs w:val="22"/>
          </w:rPr>
          <w:t>Søknadsskjema for RO2 finner du her.</w:t>
        </w:r>
      </w:hyperlink>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Noen eksempler kan belyse dette: Hvis utløpsdato for godkjenningen er 1. februar 2016, må søknaden være mottatt av Luftfartstilsynet senest 1. mai 2016. (Forlengelse seks måneder; søknad senest tre måneder før utløp.) Hvis utløpsdato er 1. desember 2016, må søknaden være mottatt av Luftfartstilsynet senest 1. september 2016.</w:t>
      </w:r>
    </w:p>
    <w:p w:rsidR="00933E91" w:rsidRPr="00933E91" w:rsidRDefault="00933E91" w:rsidP="00933E91">
      <w:pPr>
        <w:pStyle w:val="NormalWeb"/>
        <w:shd w:val="clear" w:color="auto" w:fill="FFFFFF"/>
        <w:spacing w:before="0" w:beforeAutospacing="0" w:after="0"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Hvis operatøren skal fortsette sin virksomhet innenfor kategori RO3, må søknaden være mottatt av Luftfartstilsynet seneste fire måneder før utløpsdato.</w:t>
      </w:r>
      <w:r w:rsidRPr="00933E91">
        <w:rPr>
          <w:rStyle w:val="apple-converted-space"/>
          <w:rFonts w:ascii="Calibri" w:hAnsi="Calibri" w:cs="Arial"/>
          <w:color w:val="000000"/>
          <w:spacing w:val="2"/>
          <w:sz w:val="22"/>
          <w:szCs w:val="22"/>
        </w:rPr>
        <w:t> </w:t>
      </w:r>
      <w:hyperlink r:id="rId7" w:tgtFrame="_blank" w:tooltip="Søknadsskjema for RO3" w:history="1">
        <w:r w:rsidRPr="00933E91">
          <w:rPr>
            <w:rStyle w:val="Hyperkobling"/>
            <w:rFonts w:ascii="Calibri" w:hAnsi="Calibri" w:cs="Arial"/>
            <w:color w:val="004E8C"/>
            <w:spacing w:val="2"/>
            <w:sz w:val="22"/>
            <w:szCs w:val="22"/>
          </w:rPr>
          <w:t>Søknadsskjema for RO3 finner du her.</w:t>
        </w:r>
      </w:hyperlink>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Det vil ikke påløpe gebyr for Luftfartstilsynets nye behandling av søknaden. Saksbehandlingen dekkes av årsgebyret som alle RO2 og RO3 må betale fra 1 januar 2016.</w:t>
      </w:r>
    </w:p>
    <w:p w:rsidR="00933E91" w:rsidRPr="00933E91" w:rsidRDefault="00933E91" w:rsidP="00933E91">
      <w:pPr>
        <w:pStyle w:val="Overskrift3"/>
        <w:shd w:val="clear" w:color="auto" w:fill="FFFFFF"/>
        <w:spacing w:before="0" w:beforeAutospacing="0" w:after="83" w:afterAutospacing="0" w:line="233" w:lineRule="atLeast"/>
        <w:rPr>
          <w:rFonts w:ascii="Calibri" w:hAnsi="Calibri" w:cs="Helvetica"/>
          <w:color w:val="000000"/>
          <w:spacing w:val="2"/>
          <w:sz w:val="22"/>
          <w:szCs w:val="22"/>
        </w:rPr>
      </w:pPr>
      <w:r w:rsidRPr="00933E91">
        <w:rPr>
          <w:rFonts w:ascii="Calibri" w:hAnsi="Calibri" w:cs="Helvetica"/>
          <w:color w:val="000000"/>
          <w:spacing w:val="2"/>
          <w:sz w:val="22"/>
          <w:szCs w:val="22"/>
        </w:rPr>
        <w:t>Andre overgangsregler - luftdyktighet</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Kravene til luftdyktighet i § 41, for RO3, gjelder ikke før 1. januar 2017. Frem til denne dato gjelder kravene i § 33 (luftdyktighet RO 2).</w:t>
      </w:r>
    </w:p>
    <w:p w:rsidR="00933E91" w:rsidRPr="00933E91" w:rsidRDefault="00933E91" w:rsidP="00933E91">
      <w:pPr>
        <w:pStyle w:val="NormalWeb"/>
        <w:shd w:val="clear" w:color="auto" w:fill="FFFFFF"/>
        <w:spacing w:before="0" w:beforeAutospacing="0" w:after="83" w:afterAutospacing="0" w:line="187" w:lineRule="atLeast"/>
        <w:rPr>
          <w:rFonts w:ascii="Calibri" w:hAnsi="Calibri" w:cs="Arial"/>
          <w:color w:val="000000"/>
          <w:spacing w:val="2"/>
          <w:sz w:val="22"/>
          <w:szCs w:val="22"/>
        </w:rPr>
      </w:pPr>
      <w:r w:rsidRPr="00933E91">
        <w:rPr>
          <w:rFonts w:ascii="Calibri" w:hAnsi="Calibri" w:cs="Arial"/>
          <w:color w:val="000000"/>
          <w:spacing w:val="2"/>
          <w:sz w:val="22"/>
          <w:szCs w:val="22"/>
        </w:rPr>
        <w:t>Søknad om godkjenning av luftdyktighet av luftfartøy eller system må fremsettes i god tid før 1. januar 2017.</w:t>
      </w:r>
    </w:p>
    <w:p w:rsidR="00933E91" w:rsidRPr="00933E91" w:rsidRDefault="00933E91" w:rsidP="008F1067">
      <w:pPr>
        <w:spacing w:before="100" w:beforeAutospacing="1" w:after="100" w:afterAutospacing="1" w:line="240" w:lineRule="auto"/>
        <w:outlineLvl w:val="3"/>
        <w:rPr>
          <w:rFonts w:ascii="Calibri" w:eastAsia="Times New Roman" w:hAnsi="Calibri" w:cs="Times New Roman"/>
          <w:b/>
          <w:bCs/>
          <w:lang w:val="nb-NO" w:eastAsia="nb-NO"/>
        </w:rPr>
      </w:pPr>
    </w:p>
    <w:p w:rsidR="0073182A" w:rsidRPr="008F1067" w:rsidRDefault="0073182A" w:rsidP="008F1067">
      <w:pPr>
        <w:spacing w:before="100" w:beforeAutospacing="1" w:after="100" w:afterAutospacing="1" w:line="240" w:lineRule="auto"/>
        <w:rPr>
          <w:rFonts w:ascii="Times New Roman" w:eastAsia="Times New Roman" w:hAnsi="Times New Roman" w:cs="Times New Roman"/>
          <w:sz w:val="24"/>
          <w:szCs w:val="24"/>
          <w:lang w:val="nb-NO" w:eastAsia="nb-NO"/>
        </w:rPr>
      </w:pPr>
    </w:p>
    <w:p w:rsidR="0088185C" w:rsidRPr="00933E91" w:rsidRDefault="0073182A">
      <w:pPr>
        <w:rPr>
          <w:lang w:val="nb-NO"/>
        </w:rPr>
      </w:pPr>
      <w:r w:rsidRPr="00933E91">
        <w:rPr>
          <w:lang w:val="nb-NO"/>
        </w:rPr>
        <w:t>FORSKRIFTEN FØLGER I SIN HELHET PÅ DE NESTE SIDER:</w:t>
      </w:r>
    </w:p>
    <w:tbl>
      <w:tblPr>
        <w:tblW w:w="5000" w:type="pct"/>
        <w:tblCellSpacing w:w="15" w:type="dxa"/>
        <w:tblCellMar>
          <w:top w:w="15" w:type="dxa"/>
          <w:left w:w="15" w:type="dxa"/>
          <w:bottom w:w="15" w:type="dxa"/>
          <w:right w:w="15" w:type="dxa"/>
        </w:tblCellMar>
        <w:tblLook w:val="04A0"/>
      </w:tblPr>
      <w:tblGrid>
        <w:gridCol w:w="84"/>
        <w:gridCol w:w="9412"/>
      </w:tblGrid>
      <w:tr w:rsidR="0073182A" w:rsidRPr="00933E91" w:rsidTr="0073182A">
        <w:trPr>
          <w:tblCellSpacing w:w="15" w:type="dxa"/>
        </w:trPr>
        <w:tc>
          <w:tcPr>
            <w:tcW w:w="0" w:type="auto"/>
            <w:vAlign w:val="center"/>
            <w:hideMark/>
          </w:tcPr>
          <w:p w:rsidR="0073182A" w:rsidRPr="00933E91" w:rsidRDefault="0073182A">
            <w:pPr>
              <w:rPr>
                <w:sz w:val="36"/>
                <w:szCs w:val="36"/>
                <w:lang w:val="nb-NO"/>
              </w:rPr>
            </w:pPr>
          </w:p>
        </w:tc>
        <w:tc>
          <w:tcPr>
            <w:tcW w:w="0" w:type="auto"/>
            <w:vAlign w:val="center"/>
            <w:hideMark/>
          </w:tcPr>
          <w:p w:rsidR="0073182A" w:rsidRPr="00933E91" w:rsidRDefault="0073182A">
            <w:pPr>
              <w:pStyle w:val="Overskrift1"/>
              <w:rPr>
                <w:sz w:val="36"/>
                <w:szCs w:val="36"/>
              </w:rPr>
            </w:pPr>
            <w:r w:rsidRPr="00933E91">
              <w:rPr>
                <w:sz w:val="36"/>
                <w:szCs w:val="36"/>
              </w:rPr>
              <w:t>Forskrift om luftfartøy som ikke har fører om bord mv.</w:t>
            </w:r>
          </w:p>
        </w:tc>
      </w:tr>
    </w:tbl>
    <w:p w:rsidR="0073182A" w:rsidRPr="00933E91" w:rsidRDefault="0073182A" w:rsidP="0073182A">
      <w:pPr>
        <w:rPr>
          <w:vanish/>
          <w:lang w:val="nb-NO"/>
        </w:rPr>
      </w:pPr>
    </w:p>
    <w:tbl>
      <w:tblPr>
        <w:tblW w:w="5000" w:type="pct"/>
        <w:tblCellSpacing w:w="15" w:type="dxa"/>
        <w:tblCellMar>
          <w:top w:w="15" w:type="dxa"/>
          <w:left w:w="15" w:type="dxa"/>
          <w:bottom w:w="15" w:type="dxa"/>
          <w:right w:w="15" w:type="dxa"/>
        </w:tblCellMar>
        <w:tblLook w:val="04A0"/>
      </w:tblPr>
      <w:tblGrid>
        <w:gridCol w:w="1285"/>
        <w:gridCol w:w="8211"/>
      </w:tblGrid>
      <w:tr w:rsidR="0073182A" w:rsidRPr="00933E91" w:rsidTr="0073182A">
        <w:trPr>
          <w:tblHeader/>
          <w:tblCellSpacing w:w="15" w:type="dxa"/>
        </w:trPr>
        <w:tc>
          <w:tcPr>
            <w:tcW w:w="0" w:type="auto"/>
            <w:vAlign w:val="center"/>
            <w:hideMark/>
          </w:tcPr>
          <w:p w:rsidR="0073182A" w:rsidRPr="00933E91" w:rsidRDefault="0073182A">
            <w:pPr>
              <w:rPr>
                <w:lang w:val="nb-NO"/>
              </w:rPr>
            </w:pPr>
          </w:p>
        </w:tc>
        <w:tc>
          <w:tcPr>
            <w:tcW w:w="0" w:type="auto"/>
            <w:vAlign w:val="center"/>
            <w:hideMark/>
          </w:tcPr>
          <w:p w:rsidR="0073182A" w:rsidRPr="00933E91" w:rsidRDefault="0073182A">
            <w:pPr>
              <w:jc w:val="center"/>
              <w:rPr>
                <w:sz w:val="20"/>
                <w:szCs w:val="20"/>
                <w:lang w:val="nb-NO"/>
              </w:rPr>
            </w:pPr>
          </w:p>
        </w:tc>
      </w:tr>
      <w:tr w:rsidR="0073182A" w:rsidTr="0073182A">
        <w:trPr>
          <w:tblCellSpacing w:w="15" w:type="dxa"/>
        </w:trPr>
        <w:tc>
          <w:tcPr>
            <w:tcW w:w="0" w:type="auto"/>
            <w:vAlign w:val="center"/>
            <w:hideMark/>
          </w:tcPr>
          <w:p w:rsidR="0073182A" w:rsidRDefault="0073182A">
            <w:pPr>
              <w:rPr>
                <w:sz w:val="24"/>
                <w:szCs w:val="24"/>
              </w:rPr>
            </w:pPr>
            <w:proofErr w:type="spellStart"/>
            <w:r>
              <w:t>Dato</w:t>
            </w:r>
            <w:proofErr w:type="spellEnd"/>
          </w:p>
        </w:tc>
        <w:tc>
          <w:tcPr>
            <w:tcW w:w="0" w:type="auto"/>
            <w:vAlign w:val="center"/>
            <w:hideMark/>
          </w:tcPr>
          <w:p w:rsidR="0073182A" w:rsidRDefault="0073182A">
            <w:r>
              <w:t>FOR-2015-11-30-1404</w:t>
            </w:r>
          </w:p>
        </w:tc>
      </w:tr>
      <w:tr w:rsidR="0073182A" w:rsidTr="0073182A">
        <w:trPr>
          <w:tblCellSpacing w:w="15" w:type="dxa"/>
        </w:trPr>
        <w:tc>
          <w:tcPr>
            <w:tcW w:w="0" w:type="auto"/>
            <w:vAlign w:val="center"/>
            <w:hideMark/>
          </w:tcPr>
          <w:p w:rsidR="0073182A" w:rsidRDefault="0073182A">
            <w:proofErr w:type="spellStart"/>
            <w:r>
              <w:t>Departement</w:t>
            </w:r>
            <w:proofErr w:type="spellEnd"/>
          </w:p>
        </w:tc>
        <w:tc>
          <w:tcPr>
            <w:tcW w:w="0" w:type="auto"/>
            <w:vAlign w:val="center"/>
            <w:hideMark/>
          </w:tcPr>
          <w:p w:rsidR="0073182A" w:rsidRDefault="0073182A">
            <w:proofErr w:type="spellStart"/>
            <w:r>
              <w:t>Samferdselsdepartementet</w:t>
            </w:r>
            <w:proofErr w:type="spellEnd"/>
          </w:p>
        </w:tc>
      </w:tr>
      <w:tr w:rsidR="0073182A" w:rsidTr="0073182A">
        <w:trPr>
          <w:tblCellSpacing w:w="15" w:type="dxa"/>
        </w:trPr>
        <w:tc>
          <w:tcPr>
            <w:tcW w:w="0" w:type="auto"/>
            <w:vAlign w:val="center"/>
            <w:hideMark/>
          </w:tcPr>
          <w:p w:rsidR="0073182A" w:rsidRDefault="0073182A">
            <w:proofErr w:type="spellStart"/>
            <w:r>
              <w:t>Publisert</w:t>
            </w:r>
            <w:proofErr w:type="spellEnd"/>
          </w:p>
        </w:tc>
        <w:tc>
          <w:tcPr>
            <w:tcW w:w="0" w:type="auto"/>
            <w:vAlign w:val="center"/>
            <w:hideMark/>
          </w:tcPr>
          <w:p w:rsidR="0073182A" w:rsidRDefault="0073182A">
            <w:r>
              <w:t xml:space="preserve">I 2015 </w:t>
            </w:r>
            <w:proofErr w:type="spellStart"/>
            <w:r>
              <w:t>hefte</w:t>
            </w:r>
            <w:proofErr w:type="spellEnd"/>
            <w:r>
              <w:t xml:space="preserve"> 13</w:t>
            </w:r>
          </w:p>
        </w:tc>
      </w:tr>
      <w:tr w:rsidR="0073182A" w:rsidTr="0073182A">
        <w:trPr>
          <w:tblCellSpacing w:w="15" w:type="dxa"/>
        </w:trPr>
        <w:tc>
          <w:tcPr>
            <w:tcW w:w="0" w:type="auto"/>
            <w:vAlign w:val="center"/>
            <w:hideMark/>
          </w:tcPr>
          <w:p w:rsidR="0073182A" w:rsidRDefault="0073182A">
            <w:proofErr w:type="spellStart"/>
            <w:r>
              <w:t>Ikrafttredelse</w:t>
            </w:r>
            <w:proofErr w:type="spellEnd"/>
          </w:p>
        </w:tc>
        <w:tc>
          <w:tcPr>
            <w:tcW w:w="0" w:type="auto"/>
            <w:vAlign w:val="center"/>
            <w:hideMark/>
          </w:tcPr>
          <w:p w:rsidR="0073182A" w:rsidRDefault="0073182A">
            <w:r>
              <w:t>01.01.2016</w:t>
            </w:r>
          </w:p>
        </w:tc>
      </w:tr>
      <w:tr w:rsidR="0073182A" w:rsidTr="0073182A">
        <w:trPr>
          <w:tblCellSpacing w:w="15" w:type="dxa"/>
        </w:trPr>
        <w:tc>
          <w:tcPr>
            <w:tcW w:w="0" w:type="auto"/>
            <w:vAlign w:val="center"/>
            <w:hideMark/>
          </w:tcPr>
          <w:p w:rsidR="0073182A" w:rsidRDefault="0073182A">
            <w:proofErr w:type="spellStart"/>
            <w:r>
              <w:t>Sist</w:t>
            </w:r>
            <w:proofErr w:type="spellEnd"/>
            <w:r>
              <w:t xml:space="preserve"> </w:t>
            </w:r>
            <w:proofErr w:type="spellStart"/>
            <w:r>
              <w:t>endret</w:t>
            </w:r>
            <w:proofErr w:type="spellEnd"/>
          </w:p>
        </w:tc>
        <w:tc>
          <w:tcPr>
            <w:tcW w:w="0" w:type="auto"/>
            <w:vAlign w:val="center"/>
            <w:hideMark/>
          </w:tcPr>
          <w:p w:rsidR="0073182A" w:rsidRDefault="0073182A"/>
        </w:tc>
      </w:tr>
      <w:tr w:rsidR="0073182A" w:rsidTr="0073182A">
        <w:trPr>
          <w:tblCellSpacing w:w="15" w:type="dxa"/>
        </w:trPr>
        <w:tc>
          <w:tcPr>
            <w:tcW w:w="0" w:type="auto"/>
            <w:vAlign w:val="center"/>
            <w:hideMark/>
          </w:tcPr>
          <w:p w:rsidR="0073182A" w:rsidRDefault="0073182A">
            <w:pPr>
              <w:rPr>
                <w:sz w:val="24"/>
                <w:szCs w:val="24"/>
              </w:rPr>
            </w:pPr>
            <w:proofErr w:type="spellStart"/>
            <w:r>
              <w:t>Endrer</w:t>
            </w:r>
            <w:proofErr w:type="spellEnd"/>
          </w:p>
        </w:tc>
        <w:tc>
          <w:tcPr>
            <w:tcW w:w="0" w:type="auto"/>
            <w:vAlign w:val="center"/>
            <w:hideMark/>
          </w:tcPr>
          <w:p w:rsidR="0073182A" w:rsidRDefault="0073182A"/>
        </w:tc>
      </w:tr>
      <w:tr w:rsidR="0073182A" w:rsidTr="0073182A">
        <w:trPr>
          <w:tblCellSpacing w:w="15" w:type="dxa"/>
        </w:trPr>
        <w:tc>
          <w:tcPr>
            <w:tcW w:w="0" w:type="auto"/>
            <w:vAlign w:val="center"/>
            <w:hideMark/>
          </w:tcPr>
          <w:p w:rsidR="0073182A" w:rsidRDefault="0073182A">
            <w:pPr>
              <w:rPr>
                <w:sz w:val="24"/>
                <w:szCs w:val="24"/>
              </w:rPr>
            </w:pPr>
            <w:proofErr w:type="spellStart"/>
            <w:r>
              <w:t>Gjelder</w:t>
            </w:r>
            <w:proofErr w:type="spellEnd"/>
            <w:r>
              <w:t xml:space="preserve"> for</w:t>
            </w:r>
          </w:p>
        </w:tc>
        <w:tc>
          <w:tcPr>
            <w:tcW w:w="0" w:type="auto"/>
            <w:vAlign w:val="center"/>
            <w:hideMark/>
          </w:tcPr>
          <w:p w:rsidR="0073182A" w:rsidRDefault="0073182A">
            <w:r>
              <w:t>Norge</w:t>
            </w:r>
          </w:p>
        </w:tc>
      </w:tr>
      <w:tr w:rsidR="0073182A" w:rsidTr="0073182A">
        <w:trPr>
          <w:tblCellSpacing w:w="15" w:type="dxa"/>
        </w:trPr>
        <w:tc>
          <w:tcPr>
            <w:tcW w:w="0" w:type="auto"/>
            <w:vAlign w:val="center"/>
            <w:hideMark/>
          </w:tcPr>
          <w:p w:rsidR="0073182A" w:rsidRDefault="0073182A">
            <w:proofErr w:type="spellStart"/>
            <w:r>
              <w:t>Hjemmel</w:t>
            </w:r>
            <w:proofErr w:type="spellEnd"/>
          </w:p>
        </w:tc>
        <w:tc>
          <w:tcPr>
            <w:tcW w:w="0" w:type="auto"/>
            <w:vAlign w:val="center"/>
            <w:hideMark/>
          </w:tcPr>
          <w:p w:rsidR="0073182A" w:rsidRPr="00933E91" w:rsidRDefault="00060CAB" w:rsidP="0073182A">
            <w:pPr>
              <w:rPr>
                <w:lang w:val="nb-NO"/>
              </w:rPr>
            </w:pPr>
            <w:hyperlink r:id="rId8" w:history="1">
              <w:r w:rsidR="0073182A" w:rsidRPr="00933E91">
                <w:rPr>
                  <w:rStyle w:val="Hyperkobling"/>
                  <w:lang w:val="nb-NO"/>
                </w:rPr>
                <w:t>LOV-1993-06-11-101-§15-1</w:t>
              </w:r>
            </w:hyperlink>
            <w:r w:rsidR="0073182A" w:rsidRPr="00933E91">
              <w:rPr>
                <w:lang w:val="nb-NO"/>
              </w:rPr>
              <w:t xml:space="preserve">, </w:t>
            </w:r>
            <w:hyperlink r:id="rId9" w:history="1">
              <w:r w:rsidR="0073182A" w:rsidRPr="00933E91">
                <w:rPr>
                  <w:rStyle w:val="Hyperkobling"/>
                  <w:lang w:val="nb-NO"/>
                </w:rPr>
                <w:t>LOV-1993-06-11-101-§4-1</w:t>
              </w:r>
            </w:hyperlink>
            <w:r w:rsidR="0073182A" w:rsidRPr="00933E91">
              <w:rPr>
                <w:lang w:val="nb-NO"/>
              </w:rPr>
              <w:t xml:space="preserve">, </w:t>
            </w:r>
            <w:hyperlink r:id="rId10" w:history="1">
              <w:r w:rsidR="0073182A" w:rsidRPr="00933E91">
                <w:rPr>
                  <w:rStyle w:val="Hyperkobling"/>
                  <w:lang w:val="nb-NO"/>
                </w:rPr>
                <w:t>LOV-1993-06-11-101-§5-1</w:t>
              </w:r>
            </w:hyperlink>
            <w:r w:rsidR="0073182A" w:rsidRPr="00933E91">
              <w:rPr>
                <w:lang w:val="nb-NO"/>
              </w:rPr>
              <w:t xml:space="preserve">, </w:t>
            </w:r>
            <w:hyperlink r:id="rId11" w:history="1">
              <w:r w:rsidR="0073182A" w:rsidRPr="00933E91">
                <w:rPr>
                  <w:rStyle w:val="Hyperkobling"/>
                  <w:lang w:val="nb-NO"/>
                </w:rPr>
                <w:t>LOV-1993-06-11-101-§5-3</w:t>
              </w:r>
            </w:hyperlink>
            <w:r w:rsidR="0073182A" w:rsidRPr="00933E91">
              <w:rPr>
                <w:lang w:val="nb-NO"/>
              </w:rPr>
              <w:t xml:space="preserve">, </w:t>
            </w:r>
            <w:hyperlink r:id="rId12" w:history="1">
              <w:r w:rsidR="0073182A" w:rsidRPr="00933E91">
                <w:rPr>
                  <w:rStyle w:val="Hyperkobling"/>
                  <w:lang w:val="nb-NO"/>
                </w:rPr>
                <w:t>LOV-1993-06-11-101-§7-4§9-1</w:t>
              </w:r>
            </w:hyperlink>
            <w:r w:rsidR="0073182A" w:rsidRPr="00933E91">
              <w:rPr>
                <w:lang w:val="nb-NO"/>
              </w:rPr>
              <w:t xml:space="preserve">, </w:t>
            </w:r>
            <w:hyperlink r:id="rId13" w:history="1">
              <w:r w:rsidR="0073182A" w:rsidRPr="00933E91">
                <w:rPr>
                  <w:rStyle w:val="Hyperkobling"/>
                  <w:lang w:val="nb-NO"/>
                </w:rPr>
                <w:t>LOV-1993-06-11-101-§9-5</w:t>
              </w:r>
            </w:hyperlink>
            <w:r w:rsidR="0073182A" w:rsidRPr="00933E91">
              <w:rPr>
                <w:lang w:val="nb-NO"/>
              </w:rPr>
              <w:t xml:space="preserve">, </w:t>
            </w:r>
            <w:hyperlink r:id="rId14" w:history="1">
              <w:r w:rsidR="0073182A" w:rsidRPr="00933E91">
                <w:rPr>
                  <w:rStyle w:val="Hyperkobling"/>
                  <w:lang w:val="nb-NO"/>
                </w:rPr>
                <w:t>LOV-1993-06-11-101-§9-7</w:t>
              </w:r>
            </w:hyperlink>
            <w:r w:rsidR="0073182A" w:rsidRPr="00933E91">
              <w:rPr>
                <w:lang w:val="nb-NO"/>
              </w:rPr>
              <w:t xml:space="preserve">, </w:t>
            </w:r>
            <w:hyperlink r:id="rId15" w:history="1">
              <w:r w:rsidR="0073182A" w:rsidRPr="00933E91">
                <w:rPr>
                  <w:rStyle w:val="Hyperkobling"/>
                  <w:lang w:val="nb-NO"/>
                </w:rPr>
                <w:t>LOV-1993-06-11-101-§15-4</w:t>
              </w:r>
            </w:hyperlink>
            <w:r w:rsidR="0073182A" w:rsidRPr="00933E91">
              <w:rPr>
                <w:lang w:val="nb-NO"/>
              </w:rPr>
              <w:t xml:space="preserve">, </w:t>
            </w:r>
            <w:hyperlink r:id="rId16" w:history="1">
              <w:r w:rsidR="0073182A" w:rsidRPr="00933E91">
                <w:rPr>
                  <w:rStyle w:val="Hyperkobling"/>
                  <w:lang w:val="nb-NO"/>
                </w:rPr>
                <w:t>LOV-1993-06-11-101-§15-1</w:t>
              </w:r>
            </w:hyperlink>
            <w:r w:rsidR="0073182A" w:rsidRPr="00933E91">
              <w:rPr>
                <w:lang w:val="nb-NO"/>
              </w:rPr>
              <w:t xml:space="preserve">, </w:t>
            </w:r>
            <w:hyperlink r:id="rId17" w:history="1">
              <w:r w:rsidR="0073182A" w:rsidRPr="00933E91">
                <w:rPr>
                  <w:rStyle w:val="Hyperkobling"/>
                  <w:lang w:val="nb-NO"/>
                </w:rPr>
                <w:t>FOR-1999-12-10-1265</w:t>
              </w:r>
            </w:hyperlink>
            <w:r w:rsidR="0073182A" w:rsidRPr="00933E91">
              <w:rPr>
                <w:lang w:val="nb-NO"/>
              </w:rPr>
              <w:t xml:space="preserve">, </w:t>
            </w:r>
            <w:hyperlink r:id="rId18" w:history="1">
              <w:r w:rsidR="0073182A" w:rsidRPr="00933E91">
                <w:rPr>
                  <w:rStyle w:val="Hyperkobling"/>
                  <w:lang w:val="nb-NO"/>
                </w:rPr>
                <w:t>FOR-1999-12-10-1273</w:t>
              </w:r>
            </w:hyperlink>
          </w:p>
          <w:p w:rsidR="0073182A" w:rsidRDefault="0073182A"/>
        </w:tc>
      </w:tr>
      <w:tr w:rsidR="0073182A" w:rsidTr="0073182A">
        <w:trPr>
          <w:tblCellSpacing w:w="15" w:type="dxa"/>
        </w:trPr>
        <w:tc>
          <w:tcPr>
            <w:tcW w:w="0" w:type="auto"/>
            <w:vAlign w:val="center"/>
            <w:hideMark/>
          </w:tcPr>
          <w:p w:rsidR="0073182A" w:rsidRDefault="0073182A">
            <w:proofErr w:type="spellStart"/>
            <w:r>
              <w:lastRenderedPageBreak/>
              <w:t>Kunngjort</w:t>
            </w:r>
            <w:proofErr w:type="spellEnd"/>
          </w:p>
        </w:tc>
        <w:tc>
          <w:tcPr>
            <w:tcW w:w="0" w:type="auto"/>
            <w:vAlign w:val="center"/>
            <w:hideMark/>
          </w:tcPr>
          <w:p w:rsidR="0073182A" w:rsidRDefault="0073182A">
            <w:r>
              <w:t xml:space="preserve">10.12.2015 </w:t>
            </w:r>
            <w:r>
              <w:t> </w:t>
            </w:r>
            <w:r>
              <w:t xml:space="preserve"> kl. 15.00</w:t>
            </w:r>
          </w:p>
        </w:tc>
      </w:tr>
      <w:tr w:rsidR="0073182A" w:rsidTr="0073182A">
        <w:trPr>
          <w:tblCellSpacing w:w="15" w:type="dxa"/>
        </w:trPr>
        <w:tc>
          <w:tcPr>
            <w:tcW w:w="0" w:type="auto"/>
            <w:vAlign w:val="center"/>
            <w:hideMark/>
          </w:tcPr>
          <w:p w:rsidR="0073182A" w:rsidRDefault="0073182A">
            <w:proofErr w:type="spellStart"/>
            <w:r>
              <w:t>Rettet</w:t>
            </w:r>
            <w:proofErr w:type="spellEnd"/>
          </w:p>
        </w:tc>
        <w:tc>
          <w:tcPr>
            <w:tcW w:w="0" w:type="auto"/>
            <w:vAlign w:val="center"/>
            <w:hideMark/>
          </w:tcPr>
          <w:p w:rsidR="0073182A" w:rsidRDefault="0073182A"/>
        </w:tc>
      </w:tr>
      <w:tr w:rsidR="0073182A" w:rsidRPr="00933E91" w:rsidTr="0073182A">
        <w:trPr>
          <w:tblCellSpacing w:w="15" w:type="dxa"/>
        </w:trPr>
        <w:tc>
          <w:tcPr>
            <w:tcW w:w="0" w:type="auto"/>
            <w:vAlign w:val="center"/>
            <w:hideMark/>
          </w:tcPr>
          <w:p w:rsidR="0073182A" w:rsidRDefault="0073182A">
            <w:pPr>
              <w:rPr>
                <w:sz w:val="24"/>
                <w:szCs w:val="24"/>
              </w:rPr>
            </w:pPr>
            <w:proofErr w:type="spellStart"/>
            <w:r>
              <w:t>Korttittel</w:t>
            </w:r>
            <w:proofErr w:type="spellEnd"/>
          </w:p>
        </w:tc>
        <w:tc>
          <w:tcPr>
            <w:tcW w:w="0" w:type="auto"/>
            <w:vAlign w:val="center"/>
            <w:hideMark/>
          </w:tcPr>
          <w:p w:rsidR="0073182A" w:rsidRPr="00933E91" w:rsidRDefault="0073182A">
            <w:pPr>
              <w:rPr>
                <w:lang w:val="nb-NO"/>
              </w:rPr>
            </w:pPr>
            <w:r w:rsidRPr="00933E91">
              <w:rPr>
                <w:lang w:val="nb-NO"/>
              </w:rPr>
              <w:t>Forskrift om luftfartøy som ikke har fører om bord</w:t>
            </w:r>
          </w:p>
        </w:tc>
      </w:tr>
    </w:tbl>
    <w:p w:rsidR="0073182A" w:rsidRDefault="00060CAB" w:rsidP="0073182A">
      <w:r>
        <w:pict>
          <v:rect id="_x0000_i1025" style="width:0;height:1.5pt" o:hralign="center" o:hrstd="t" o:hr="t" fillcolor="#a0a0a0" stroked="f"/>
        </w:pict>
      </w:r>
    </w:p>
    <w:p w:rsidR="0073182A" w:rsidRDefault="0073182A" w:rsidP="0073182A">
      <w:proofErr w:type="spellStart"/>
      <w:r>
        <w:rPr>
          <w:rStyle w:val="chapter-index-title"/>
        </w:rPr>
        <w:t>Kapitteloversikt</w:t>
      </w:r>
      <w:proofErr w:type="spellEnd"/>
      <w:r>
        <w:rPr>
          <w:rStyle w:val="chapter-index-title"/>
        </w:rPr>
        <w:t>:</w:t>
      </w:r>
    </w:p>
    <w:p w:rsidR="0073182A" w:rsidRDefault="00060CAB" w:rsidP="0073182A">
      <w:pPr>
        <w:numPr>
          <w:ilvl w:val="0"/>
          <w:numId w:val="1"/>
        </w:numPr>
        <w:spacing w:before="100" w:beforeAutospacing="1" w:after="100" w:afterAutospacing="1" w:line="240" w:lineRule="auto"/>
      </w:pPr>
      <w:hyperlink r:id="rId19" w:anchor="KAPITTEL_1" w:history="1">
        <w:proofErr w:type="spellStart"/>
        <w:r w:rsidR="0073182A">
          <w:rPr>
            <w:rStyle w:val="Hyperkobling"/>
          </w:rPr>
          <w:t>Kapittel</w:t>
        </w:r>
        <w:proofErr w:type="spellEnd"/>
        <w:r w:rsidR="0073182A">
          <w:rPr>
            <w:rStyle w:val="Hyperkobling"/>
          </w:rPr>
          <w:t xml:space="preserve"> 1. </w:t>
        </w:r>
        <w:proofErr w:type="spellStart"/>
        <w:r w:rsidR="0073182A">
          <w:rPr>
            <w:rStyle w:val="Hyperkobling"/>
          </w:rPr>
          <w:t>Innledende</w:t>
        </w:r>
        <w:proofErr w:type="spellEnd"/>
        <w:r w:rsidR="0073182A">
          <w:rPr>
            <w:rStyle w:val="Hyperkobling"/>
          </w:rPr>
          <w:t xml:space="preserve"> </w:t>
        </w:r>
        <w:proofErr w:type="spellStart"/>
        <w:r w:rsidR="0073182A">
          <w:rPr>
            <w:rStyle w:val="Hyperkobling"/>
          </w:rPr>
          <w:t>bestemmelser</w:t>
        </w:r>
        <w:proofErr w:type="spellEnd"/>
        <w:r w:rsidR="0073182A">
          <w:rPr>
            <w:rStyle w:val="Hyperkobling"/>
          </w:rPr>
          <w:t xml:space="preserve"> (§§ 1 - 5)</w:t>
        </w:r>
      </w:hyperlink>
    </w:p>
    <w:p w:rsidR="0073182A" w:rsidRDefault="00060CAB" w:rsidP="0073182A">
      <w:pPr>
        <w:numPr>
          <w:ilvl w:val="0"/>
          <w:numId w:val="1"/>
        </w:numPr>
        <w:spacing w:before="100" w:beforeAutospacing="1" w:after="100" w:afterAutospacing="1" w:line="240" w:lineRule="auto"/>
      </w:pPr>
      <w:hyperlink r:id="rId20" w:anchor="KAPITTEL_2" w:history="1">
        <w:proofErr w:type="spellStart"/>
        <w:r w:rsidR="0073182A">
          <w:rPr>
            <w:rStyle w:val="Hyperkobling"/>
          </w:rPr>
          <w:t>Kapittel</w:t>
        </w:r>
        <w:proofErr w:type="spellEnd"/>
        <w:r w:rsidR="0073182A">
          <w:rPr>
            <w:rStyle w:val="Hyperkobling"/>
          </w:rPr>
          <w:t xml:space="preserve"> 2. </w:t>
        </w:r>
        <w:proofErr w:type="spellStart"/>
        <w:r w:rsidR="0073182A">
          <w:rPr>
            <w:rStyle w:val="Hyperkobling"/>
          </w:rPr>
          <w:t>Flyging</w:t>
        </w:r>
        <w:proofErr w:type="spellEnd"/>
        <w:r w:rsidR="0073182A">
          <w:rPr>
            <w:rStyle w:val="Hyperkobling"/>
          </w:rPr>
          <w:t xml:space="preserve"> med </w:t>
        </w:r>
        <w:proofErr w:type="spellStart"/>
        <w:r w:rsidR="0073182A">
          <w:rPr>
            <w:rStyle w:val="Hyperkobling"/>
          </w:rPr>
          <w:t>modellfly</w:t>
        </w:r>
        <w:proofErr w:type="spellEnd"/>
        <w:r w:rsidR="0073182A">
          <w:rPr>
            <w:rStyle w:val="Hyperkobling"/>
          </w:rPr>
          <w:t xml:space="preserve"> (§§ 6 - 10)</w:t>
        </w:r>
      </w:hyperlink>
    </w:p>
    <w:p w:rsidR="0073182A" w:rsidRPr="00933E91" w:rsidRDefault="00060CAB" w:rsidP="0073182A">
      <w:pPr>
        <w:numPr>
          <w:ilvl w:val="0"/>
          <w:numId w:val="1"/>
        </w:numPr>
        <w:spacing w:before="100" w:beforeAutospacing="1" w:after="100" w:afterAutospacing="1" w:line="240" w:lineRule="auto"/>
        <w:rPr>
          <w:lang w:val="nb-NO"/>
        </w:rPr>
      </w:pPr>
      <w:hyperlink r:id="rId21" w:anchor="KAPITTEL_3" w:history="1">
        <w:r w:rsidR="0073182A" w:rsidRPr="00933E91">
          <w:rPr>
            <w:rStyle w:val="Hyperkobling"/>
            <w:lang w:val="nb-NO"/>
          </w:rPr>
          <w:t>Kapittel 3. Generelle krav og begrensninger som gjelder for alle</w:t>
        </w:r>
        <w:r w:rsidR="0073182A" w:rsidRPr="00933E91">
          <w:rPr>
            <w:rStyle w:val="highlight"/>
            <w:color w:val="0000FF"/>
            <w:u w:val="single"/>
            <w:lang w:val="nb-NO"/>
          </w:rPr>
          <w:t xml:space="preserve"> </w:t>
        </w:r>
        <w:proofErr w:type="spellStart"/>
        <w:r w:rsidR="0073182A" w:rsidRPr="00933E91">
          <w:rPr>
            <w:rStyle w:val="highlight"/>
            <w:color w:val="0000FF"/>
            <w:u w:val="single"/>
            <w:lang w:val="nb-NO"/>
          </w:rPr>
          <w:t>RPAS-operatører</w:t>
        </w:r>
        <w:proofErr w:type="spellEnd"/>
        <w:r w:rsidR="0073182A" w:rsidRPr="00933E91">
          <w:rPr>
            <w:rStyle w:val="highlight"/>
            <w:color w:val="0000FF"/>
            <w:u w:val="single"/>
            <w:lang w:val="nb-NO"/>
          </w:rPr>
          <w:t xml:space="preserve"> </w:t>
        </w:r>
        <w:r w:rsidR="0073182A" w:rsidRPr="00933E91">
          <w:rPr>
            <w:rStyle w:val="Hyperkobling"/>
            <w:lang w:val="nb-NO"/>
          </w:rPr>
          <w:t>(RO) (§§ 11 - 21)</w:t>
        </w:r>
      </w:hyperlink>
    </w:p>
    <w:p w:rsidR="0073182A" w:rsidRPr="00933E91" w:rsidRDefault="00060CAB" w:rsidP="0073182A">
      <w:pPr>
        <w:numPr>
          <w:ilvl w:val="0"/>
          <w:numId w:val="1"/>
        </w:numPr>
        <w:spacing w:before="100" w:beforeAutospacing="1" w:after="100" w:afterAutospacing="1" w:line="240" w:lineRule="auto"/>
        <w:rPr>
          <w:lang w:val="nb-NO"/>
        </w:rPr>
      </w:pPr>
      <w:hyperlink r:id="rId22" w:anchor="KAPITTEL_4" w:history="1">
        <w:r w:rsidR="0073182A" w:rsidRPr="00933E91">
          <w:rPr>
            <w:rStyle w:val="Hyperkobling"/>
            <w:lang w:val="nb-NO"/>
          </w:rPr>
          <w:t>Kapittel 4. Krav til virksomheter som opererer innenfor kategori RO 1 (§§ 22 - 28)</w:t>
        </w:r>
      </w:hyperlink>
    </w:p>
    <w:p w:rsidR="0073182A" w:rsidRPr="00933E91" w:rsidRDefault="00060CAB" w:rsidP="0073182A">
      <w:pPr>
        <w:numPr>
          <w:ilvl w:val="0"/>
          <w:numId w:val="1"/>
        </w:numPr>
        <w:spacing w:before="100" w:beforeAutospacing="1" w:after="100" w:afterAutospacing="1" w:line="240" w:lineRule="auto"/>
        <w:rPr>
          <w:lang w:val="nb-NO"/>
        </w:rPr>
      </w:pPr>
      <w:hyperlink r:id="rId23" w:anchor="KAPITTEL_5" w:history="1">
        <w:r w:rsidR="0073182A" w:rsidRPr="00933E91">
          <w:rPr>
            <w:rStyle w:val="Hyperkobling"/>
            <w:lang w:val="nb-NO"/>
          </w:rPr>
          <w:t>Kapittel 5. Krav til virksomheter som opererer innenfor kategori RO 2 (§§ 29 - 36)</w:t>
        </w:r>
      </w:hyperlink>
    </w:p>
    <w:p w:rsidR="0073182A" w:rsidRPr="00933E91" w:rsidRDefault="00060CAB" w:rsidP="0073182A">
      <w:pPr>
        <w:numPr>
          <w:ilvl w:val="0"/>
          <w:numId w:val="1"/>
        </w:numPr>
        <w:spacing w:before="100" w:beforeAutospacing="1" w:after="100" w:afterAutospacing="1" w:line="240" w:lineRule="auto"/>
        <w:rPr>
          <w:lang w:val="nb-NO"/>
        </w:rPr>
      </w:pPr>
      <w:hyperlink r:id="rId24" w:anchor="KAPITTEL_6" w:history="1">
        <w:r w:rsidR="0073182A" w:rsidRPr="00933E91">
          <w:rPr>
            <w:rStyle w:val="Hyperkobling"/>
            <w:lang w:val="nb-NO"/>
          </w:rPr>
          <w:t>Kapittel 6. Krav til virksomheter som opererer innenfor kategori RO 3 (§§ 37 - 46)</w:t>
        </w:r>
      </w:hyperlink>
    </w:p>
    <w:p w:rsidR="0073182A" w:rsidRPr="00933E91" w:rsidRDefault="00060CAB" w:rsidP="0073182A">
      <w:pPr>
        <w:numPr>
          <w:ilvl w:val="0"/>
          <w:numId w:val="1"/>
        </w:numPr>
        <w:spacing w:before="100" w:beforeAutospacing="1" w:after="100" w:afterAutospacing="1" w:line="240" w:lineRule="auto"/>
        <w:rPr>
          <w:lang w:val="nb-NO"/>
        </w:rPr>
      </w:pPr>
      <w:hyperlink r:id="rId25" w:anchor="KAPITTEL_7" w:history="1">
        <w:r w:rsidR="0073182A" w:rsidRPr="00933E91">
          <w:rPr>
            <w:rStyle w:val="Hyperkobling"/>
            <w:lang w:val="nb-NO"/>
          </w:rPr>
          <w:t xml:space="preserve">Kapittel 7. Operative bestemmelser som gjelder for alle </w:t>
        </w:r>
        <w:proofErr w:type="spellStart"/>
        <w:r w:rsidR="0073182A" w:rsidRPr="00933E91">
          <w:rPr>
            <w:rStyle w:val="Hyperkobling"/>
            <w:lang w:val="nb-NO"/>
          </w:rPr>
          <w:t>RO-operatører</w:t>
        </w:r>
        <w:proofErr w:type="spellEnd"/>
        <w:r w:rsidR="0073182A" w:rsidRPr="00933E91">
          <w:rPr>
            <w:rStyle w:val="Hyperkobling"/>
            <w:lang w:val="nb-NO"/>
          </w:rPr>
          <w:t xml:space="preserve"> (§§ 47 - 55)</w:t>
        </w:r>
      </w:hyperlink>
    </w:p>
    <w:p w:rsidR="0073182A" w:rsidRPr="00933E91" w:rsidRDefault="00060CAB" w:rsidP="0073182A">
      <w:pPr>
        <w:numPr>
          <w:ilvl w:val="0"/>
          <w:numId w:val="1"/>
        </w:numPr>
        <w:spacing w:before="100" w:beforeAutospacing="1" w:after="100" w:afterAutospacing="1" w:line="240" w:lineRule="auto"/>
        <w:rPr>
          <w:lang w:val="nb-NO"/>
        </w:rPr>
      </w:pPr>
      <w:hyperlink r:id="rId26" w:anchor="KAPITTEL_8" w:history="1">
        <w:r w:rsidR="0073182A" w:rsidRPr="00933E91">
          <w:rPr>
            <w:rStyle w:val="Hyperkobling"/>
            <w:lang w:val="nb-NO"/>
          </w:rPr>
          <w:t>Kapittel 8. Operative tilleggsbestemmelser som gjelder for RO 2-operatører (§§ 56 - 60)</w:t>
        </w:r>
      </w:hyperlink>
    </w:p>
    <w:p w:rsidR="0073182A" w:rsidRPr="00933E91" w:rsidRDefault="00060CAB" w:rsidP="0073182A">
      <w:pPr>
        <w:numPr>
          <w:ilvl w:val="0"/>
          <w:numId w:val="1"/>
        </w:numPr>
        <w:spacing w:before="100" w:beforeAutospacing="1" w:after="100" w:afterAutospacing="1" w:line="240" w:lineRule="auto"/>
        <w:rPr>
          <w:lang w:val="nb-NO"/>
        </w:rPr>
      </w:pPr>
      <w:hyperlink r:id="rId27" w:anchor="KAPITTEL_9" w:history="1">
        <w:r w:rsidR="0073182A" w:rsidRPr="00933E91">
          <w:rPr>
            <w:rStyle w:val="Hyperkobling"/>
            <w:lang w:val="nb-NO"/>
          </w:rPr>
          <w:t>Kapittel 9. Operative tilleggsbestemmelser som gjelder for RO 3-operatører (§§ 61 - 68)</w:t>
        </w:r>
      </w:hyperlink>
    </w:p>
    <w:p w:rsidR="0073182A" w:rsidRDefault="00060CAB" w:rsidP="0073182A">
      <w:pPr>
        <w:numPr>
          <w:ilvl w:val="0"/>
          <w:numId w:val="1"/>
        </w:numPr>
        <w:spacing w:before="100" w:beforeAutospacing="1" w:after="100" w:afterAutospacing="1" w:line="240" w:lineRule="auto"/>
      </w:pPr>
      <w:hyperlink r:id="rId28" w:anchor="KAPITTEL_10" w:history="1">
        <w:proofErr w:type="spellStart"/>
        <w:r w:rsidR="0073182A">
          <w:rPr>
            <w:rStyle w:val="Hyperkobling"/>
          </w:rPr>
          <w:t>Kapittel</w:t>
        </w:r>
        <w:proofErr w:type="spellEnd"/>
        <w:r w:rsidR="0073182A">
          <w:rPr>
            <w:rStyle w:val="Hyperkobling"/>
          </w:rPr>
          <w:t xml:space="preserve"> 10. </w:t>
        </w:r>
        <w:proofErr w:type="spellStart"/>
        <w:r w:rsidR="0073182A">
          <w:rPr>
            <w:rStyle w:val="Hyperkobling"/>
          </w:rPr>
          <w:t>Statsluftfart</w:t>
        </w:r>
        <w:proofErr w:type="spellEnd"/>
        <w:r w:rsidR="0073182A">
          <w:rPr>
            <w:rStyle w:val="Hyperkobling"/>
          </w:rPr>
          <w:t xml:space="preserve"> (§§ 69 - 70)</w:t>
        </w:r>
      </w:hyperlink>
    </w:p>
    <w:p w:rsidR="0073182A" w:rsidRDefault="00060CAB" w:rsidP="0073182A">
      <w:pPr>
        <w:numPr>
          <w:ilvl w:val="0"/>
          <w:numId w:val="1"/>
        </w:numPr>
        <w:spacing w:before="100" w:beforeAutospacing="1" w:after="100" w:afterAutospacing="1" w:line="240" w:lineRule="auto"/>
      </w:pPr>
      <w:hyperlink r:id="rId29" w:anchor="KAPITTEL_11" w:history="1">
        <w:proofErr w:type="spellStart"/>
        <w:r w:rsidR="0073182A">
          <w:rPr>
            <w:rStyle w:val="Hyperkobling"/>
          </w:rPr>
          <w:t>Kapittel</w:t>
        </w:r>
        <w:proofErr w:type="spellEnd"/>
        <w:r w:rsidR="0073182A">
          <w:rPr>
            <w:rStyle w:val="Hyperkobling"/>
          </w:rPr>
          <w:t xml:space="preserve"> 11. </w:t>
        </w:r>
        <w:proofErr w:type="spellStart"/>
        <w:r w:rsidR="0073182A">
          <w:rPr>
            <w:rStyle w:val="Hyperkobling"/>
          </w:rPr>
          <w:t>Sluttbestemmelser</w:t>
        </w:r>
        <w:proofErr w:type="spellEnd"/>
        <w:r w:rsidR="0073182A">
          <w:rPr>
            <w:rStyle w:val="Hyperkobling"/>
          </w:rPr>
          <w:t xml:space="preserve"> (§§ 71 - 74)</w:t>
        </w:r>
      </w:hyperlink>
    </w:p>
    <w:p w:rsidR="0073182A" w:rsidRDefault="00060CAB" w:rsidP="0073182A">
      <w:pPr>
        <w:spacing w:after="0"/>
      </w:pPr>
      <w:r>
        <w:pict>
          <v:rect id="_x0000_i1026" style="width:0;height:1.5pt" o:hralign="center" o:hrstd="t" o:hr="t" fillcolor="#a0a0a0" stroked="f"/>
        </w:pict>
      </w:r>
    </w:p>
    <w:p w:rsidR="0073182A" w:rsidRDefault="0073182A" w:rsidP="0073182A">
      <w:pPr>
        <w:pStyle w:val="mortagmf"/>
      </w:pPr>
      <w:r>
        <w:rPr>
          <w:rStyle w:val="Sterk"/>
          <w:rFonts w:eastAsiaTheme="majorEastAsia"/>
        </w:rPr>
        <w:t>Hjemmel:</w:t>
      </w:r>
      <w:r>
        <w:t xml:space="preserve"> Fastsatt av Luftfartstilsynet 30. november 2015 med hjemmel i lov 11. juni 1993 nr. 101 om luftfart (luftfartsloven) § 15-1 første ledd, jf. § 4-1, § 5-1, § 5-3, § 7-4 andre ledd, § 9-1, § 9-5, § 9-7, § 15-4 og § 15-1 andre ledd, jf. delegeringsvedtak 10. desember 1999 nr. 1265 og delegeringsvedtak 10. desember 1999 nr. 1273.</w:t>
      </w:r>
    </w:p>
    <w:p w:rsidR="0073182A" w:rsidRPr="00933E91" w:rsidRDefault="0073182A" w:rsidP="0073182A">
      <w:pPr>
        <w:pStyle w:val="Overskrift2"/>
        <w:rPr>
          <w:lang w:val="nb-NO"/>
        </w:rPr>
      </w:pPr>
      <w:bookmarkStart w:id="0" w:name="kap1"/>
      <w:bookmarkEnd w:id="0"/>
      <w:r w:rsidRPr="00933E91">
        <w:rPr>
          <w:lang w:val="nb-NO"/>
        </w:rPr>
        <w:t>Kapittel 1. Innledende bestemmelser</w:t>
      </w:r>
    </w:p>
    <w:p w:rsidR="0073182A" w:rsidRPr="00933E91" w:rsidRDefault="0073182A" w:rsidP="0073182A">
      <w:pPr>
        <w:rPr>
          <w:lang w:val="nb-NO"/>
        </w:rPr>
      </w:pPr>
      <w:bookmarkStart w:id="1" w:name="§1"/>
      <w:bookmarkStart w:id="2" w:name="PARAGRAF_1"/>
      <w:bookmarkEnd w:id="1"/>
      <w:bookmarkEnd w:id="2"/>
      <w:r w:rsidRPr="00933E91">
        <w:rPr>
          <w:lang w:val="nb-NO"/>
        </w:rPr>
        <w:t>§ 1.</w:t>
      </w:r>
      <w:r w:rsidRPr="00933E91">
        <w:rPr>
          <w:rStyle w:val="Utheving"/>
          <w:lang w:val="nb-NO"/>
        </w:rPr>
        <w:t>Formål</w:t>
      </w:r>
    </w:p>
    <w:p w:rsidR="0073182A" w:rsidRDefault="0073182A" w:rsidP="0073182A">
      <w:pPr>
        <w:pStyle w:val="mortaga"/>
      </w:pPr>
      <w:r>
        <w:t>Luftfartsloven fastsetter at alle lovens krav, herunder forskriftskrav, gjelder for luftfartøy som ikke har fører om bord. Formålet med forskriften er å fastsette visse særbestemmelser for luftfartøy som ikke har fører om bord på bakgrunn av den særlige typen luftfart som dette er og enkelte bestemmelser for modellflyging.</w:t>
      </w:r>
    </w:p>
    <w:p w:rsidR="0073182A" w:rsidRPr="00933E91" w:rsidRDefault="0073182A" w:rsidP="0073182A">
      <w:pPr>
        <w:rPr>
          <w:lang w:val="nb-NO"/>
        </w:rPr>
      </w:pPr>
      <w:bookmarkStart w:id="3" w:name="§2"/>
      <w:bookmarkStart w:id="4" w:name="PARAGRAF_2"/>
      <w:bookmarkEnd w:id="3"/>
      <w:bookmarkEnd w:id="4"/>
      <w:r w:rsidRPr="00933E91">
        <w:rPr>
          <w:lang w:val="nb-NO"/>
        </w:rPr>
        <w:t>§ 2.</w:t>
      </w:r>
      <w:r w:rsidRPr="00933E91">
        <w:rPr>
          <w:rStyle w:val="Utheving"/>
          <w:lang w:val="nb-NO"/>
        </w:rPr>
        <w:t>Virkeområde</w:t>
      </w:r>
    </w:p>
    <w:p w:rsidR="0073182A" w:rsidRDefault="0073182A" w:rsidP="0073182A">
      <w:pPr>
        <w:pStyle w:val="mortaga"/>
      </w:pPr>
      <w:r>
        <w:t>Forskriften gjelder for all flyging med modellfly eller luftfartøy som ikke har fører om bord i Norge, herunder på Svalbard, samt i luftrommet over norsk kontinentalsokkel og norsk økonomisk sone.</w:t>
      </w:r>
    </w:p>
    <w:p w:rsidR="0073182A" w:rsidRPr="00933E91" w:rsidRDefault="0073182A" w:rsidP="0073182A">
      <w:pPr>
        <w:rPr>
          <w:lang w:val="nb-NO"/>
        </w:rPr>
      </w:pPr>
      <w:bookmarkStart w:id="5" w:name="§3"/>
      <w:bookmarkStart w:id="6" w:name="PARAGRAF_3"/>
      <w:bookmarkEnd w:id="5"/>
      <w:bookmarkEnd w:id="6"/>
      <w:r w:rsidRPr="00933E91">
        <w:rPr>
          <w:lang w:val="nb-NO"/>
        </w:rPr>
        <w:t>§ 3.</w:t>
      </w:r>
      <w:r w:rsidRPr="00933E91">
        <w:rPr>
          <w:rStyle w:val="Utheving"/>
          <w:lang w:val="nb-NO"/>
        </w:rPr>
        <w:t>Militær luftfart</w:t>
      </w:r>
    </w:p>
    <w:p w:rsidR="0073182A" w:rsidRDefault="0073182A" w:rsidP="0073182A">
      <w:pPr>
        <w:pStyle w:val="mortaga"/>
      </w:pPr>
      <w:r>
        <w:lastRenderedPageBreak/>
        <w:t>Forskriften gjelder ikke for Forsvarets bruk av luftfartøy uten fører om bord. Forskriften gjelder heller ikke for Forsvarets midlertidige bruk av sivile luftfartøy uten fører om bord til militær luftfart i fare- og restriksjonsområder.</w:t>
      </w:r>
    </w:p>
    <w:p w:rsidR="0073182A" w:rsidRPr="00933E91" w:rsidRDefault="0073182A" w:rsidP="0073182A">
      <w:pPr>
        <w:rPr>
          <w:lang w:val="nb-NO"/>
        </w:rPr>
      </w:pPr>
      <w:bookmarkStart w:id="7" w:name="§4"/>
      <w:bookmarkStart w:id="8" w:name="PARAGRAF_4"/>
      <w:bookmarkEnd w:id="7"/>
      <w:bookmarkEnd w:id="8"/>
      <w:r w:rsidRPr="00933E91">
        <w:rPr>
          <w:lang w:val="nb-NO"/>
        </w:rPr>
        <w:t>§ 4.</w:t>
      </w:r>
      <w:r w:rsidRPr="00933E91">
        <w:rPr>
          <w:rStyle w:val="Utheving"/>
          <w:lang w:val="nb-NO"/>
        </w:rPr>
        <w:t>Definisjoner og forkortelser</w:t>
      </w:r>
    </w:p>
    <w:p w:rsidR="0073182A" w:rsidRDefault="0073182A" w:rsidP="0073182A">
      <w:pPr>
        <w:pStyle w:val="mortaga"/>
      </w:pPr>
      <w:r>
        <w:t>I denne forskrift forstås med</w:t>
      </w:r>
    </w:p>
    <w:tbl>
      <w:tblPr>
        <w:tblW w:w="5000" w:type="pct"/>
        <w:tblCellSpacing w:w="15" w:type="dxa"/>
        <w:tblCellMar>
          <w:top w:w="15" w:type="dxa"/>
          <w:left w:w="15" w:type="dxa"/>
          <w:bottom w:w="15" w:type="dxa"/>
          <w:right w:w="15" w:type="dxa"/>
        </w:tblCellMar>
        <w:tblLook w:val="04A0"/>
      </w:tblPr>
      <w:tblGrid>
        <w:gridCol w:w="248"/>
        <w:gridCol w:w="9248"/>
      </w:tblGrid>
      <w:tr w:rsidR="0073182A" w:rsidRPr="00933E91" w:rsidTr="0073182A">
        <w:trPr>
          <w:tblCellSpacing w:w="15" w:type="dxa"/>
        </w:trPr>
        <w:tc>
          <w:tcPr>
            <w:tcW w:w="0" w:type="auto"/>
            <w:vAlign w:val="center"/>
            <w:hideMark/>
          </w:tcPr>
          <w:p w:rsidR="0073182A" w:rsidRDefault="0073182A">
            <w:r>
              <w:t>a)</w:t>
            </w:r>
          </w:p>
        </w:tc>
        <w:tc>
          <w:tcPr>
            <w:tcW w:w="0" w:type="auto"/>
            <w:vAlign w:val="center"/>
            <w:hideMark/>
          </w:tcPr>
          <w:p w:rsidR="0073182A" w:rsidRPr="00933E91" w:rsidRDefault="0073182A">
            <w:pPr>
              <w:rPr>
                <w:lang w:val="nb-NO"/>
              </w:rPr>
            </w:pPr>
            <w:r w:rsidRPr="00933E91">
              <w:rPr>
                <w:rStyle w:val="Utheving"/>
                <w:lang w:val="nb-NO"/>
              </w:rPr>
              <w:t>luftfartøy som ikke har fører om bord</w:t>
            </w:r>
            <w:r w:rsidRPr="00933E91">
              <w:rPr>
                <w:lang w:val="nb-NO"/>
              </w:rPr>
              <w:t>: innretninger som ikke har fører om bord, som beveger seg i luften og hvor flygingen har et annet formål enn rekreasjon, sport eller konkurranse</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258"/>
        <w:gridCol w:w="9238"/>
      </w:tblGrid>
      <w:tr w:rsidR="0073182A" w:rsidRPr="00933E91" w:rsidTr="0073182A">
        <w:trPr>
          <w:tblCellSpacing w:w="15" w:type="dxa"/>
        </w:trPr>
        <w:tc>
          <w:tcPr>
            <w:tcW w:w="0" w:type="auto"/>
            <w:vAlign w:val="center"/>
            <w:hideMark/>
          </w:tcPr>
          <w:p w:rsidR="0073182A" w:rsidRDefault="0073182A">
            <w:r>
              <w:t>b)</w:t>
            </w:r>
          </w:p>
        </w:tc>
        <w:tc>
          <w:tcPr>
            <w:tcW w:w="0" w:type="auto"/>
            <w:vAlign w:val="center"/>
            <w:hideMark/>
          </w:tcPr>
          <w:p w:rsidR="0073182A" w:rsidRPr="00933E91" w:rsidRDefault="0073182A">
            <w:pPr>
              <w:rPr>
                <w:lang w:val="nb-NO"/>
              </w:rPr>
            </w:pPr>
            <w:r w:rsidRPr="00933E91">
              <w:rPr>
                <w:rStyle w:val="Utheving"/>
                <w:lang w:val="nb-NO"/>
              </w:rPr>
              <w:t>modellfly</w:t>
            </w:r>
            <w:r w:rsidRPr="00933E91">
              <w:rPr>
                <w:lang w:val="nb-NO"/>
              </w:rPr>
              <w:t>: innretninger som ikke har fører om bord, som beveger seg i luften og hvor flygingen kun har rekreasjon, sport eller konkurranse som formål</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235"/>
        <w:gridCol w:w="9261"/>
      </w:tblGrid>
      <w:tr w:rsidR="0073182A" w:rsidRPr="00933E91" w:rsidTr="0073182A">
        <w:trPr>
          <w:tblCellSpacing w:w="15" w:type="dxa"/>
        </w:trPr>
        <w:tc>
          <w:tcPr>
            <w:tcW w:w="0" w:type="auto"/>
            <w:vAlign w:val="center"/>
            <w:hideMark/>
          </w:tcPr>
          <w:p w:rsidR="0073182A" w:rsidRDefault="0073182A">
            <w:r>
              <w:t>c)</w:t>
            </w:r>
          </w:p>
        </w:tc>
        <w:tc>
          <w:tcPr>
            <w:tcW w:w="0" w:type="auto"/>
            <w:vAlign w:val="center"/>
            <w:hideMark/>
          </w:tcPr>
          <w:p w:rsidR="0073182A" w:rsidRPr="00933E91" w:rsidRDefault="0073182A">
            <w:pPr>
              <w:rPr>
                <w:lang w:val="nb-NO"/>
              </w:rPr>
            </w:pPr>
            <w:r w:rsidRPr="00933E91">
              <w:rPr>
                <w:rStyle w:val="Utheving"/>
                <w:lang w:val="nb-NO"/>
              </w:rPr>
              <w:t>pilot</w:t>
            </w:r>
            <w:r w:rsidRPr="00933E91">
              <w:rPr>
                <w:lang w:val="nb-NO"/>
              </w:rPr>
              <w:t>: den som betjener luftfartøyets styringssystemer og er ansvarlig for føring og sikkerheten under flygingen</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258"/>
        <w:gridCol w:w="9238"/>
      </w:tblGrid>
      <w:tr w:rsidR="0073182A" w:rsidRPr="00933E91" w:rsidTr="0073182A">
        <w:trPr>
          <w:tblCellSpacing w:w="15" w:type="dxa"/>
        </w:trPr>
        <w:tc>
          <w:tcPr>
            <w:tcW w:w="0" w:type="auto"/>
            <w:vAlign w:val="center"/>
            <w:hideMark/>
          </w:tcPr>
          <w:p w:rsidR="0073182A" w:rsidRDefault="0073182A">
            <w:r>
              <w:t>d)</w:t>
            </w:r>
          </w:p>
        </w:tc>
        <w:tc>
          <w:tcPr>
            <w:tcW w:w="0" w:type="auto"/>
            <w:vAlign w:val="center"/>
            <w:hideMark/>
          </w:tcPr>
          <w:p w:rsidR="0073182A" w:rsidRPr="00933E91" w:rsidRDefault="0073182A">
            <w:pPr>
              <w:rPr>
                <w:lang w:val="nb-NO"/>
              </w:rPr>
            </w:pPr>
            <w:r w:rsidRPr="00933E91">
              <w:rPr>
                <w:rStyle w:val="Utheving"/>
                <w:lang w:val="nb-NO"/>
              </w:rPr>
              <w:t>fartøysjef:</w:t>
            </w:r>
            <w:r w:rsidRPr="00933E91">
              <w:rPr>
                <w:lang w:val="nb-NO"/>
              </w:rPr>
              <w:t xml:space="preserve"> piloten som er oppnevnt som ansvarlig for å føre luftfartøyet og sikkerheten under flygingen</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252"/>
        <w:gridCol w:w="9244"/>
      </w:tblGrid>
      <w:tr w:rsidR="0073182A" w:rsidRPr="00933E91" w:rsidTr="0073182A">
        <w:trPr>
          <w:tblCellSpacing w:w="15" w:type="dxa"/>
        </w:trPr>
        <w:tc>
          <w:tcPr>
            <w:tcW w:w="0" w:type="auto"/>
            <w:vAlign w:val="center"/>
            <w:hideMark/>
          </w:tcPr>
          <w:p w:rsidR="0073182A" w:rsidRDefault="0073182A">
            <w:r>
              <w:t>e)</w:t>
            </w:r>
          </w:p>
        </w:tc>
        <w:tc>
          <w:tcPr>
            <w:tcW w:w="0" w:type="auto"/>
            <w:vAlign w:val="center"/>
            <w:hideMark/>
          </w:tcPr>
          <w:p w:rsidR="0073182A" w:rsidRPr="00933E91" w:rsidRDefault="0073182A">
            <w:pPr>
              <w:rPr>
                <w:lang w:val="nb-NO"/>
              </w:rPr>
            </w:pPr>
            <w:r w:rsidRPr="00933E91">
              <w:rPr>
                <w:rStyle w:val="Utheving"/>
                <w:lang w:val="nb-NO"/>
              </w:rPr>
              <w:t>NOTAM (</w:t>
            </w:r>
            <w:proofErr w:type="spellStart"/>
            <w:r w:rsidRPr="00933E91">
              <w:rPr>
                <w:rStyle w:val="Utheving"/>
                <w:lang w:val="nb-NO"/>
              </w:rPr>
              <w:t>Notice</w:t>
            </w:r>
            <w:proofErr w:type="spellEnd"/>
            <w:r w:rsidRPr="00933E91">
              <w:rPr>
                <w:rStyle w:val="Utheving"/>
                <w:lang w:val="nb-NO"/>
              </w:rPr>
              <w:t xml:space="preserve"> to </w:t>
            </w:r>
            <w:proofErr w:type="spellStart"/>
            <w:r w:rsidRPr="00933E91">
              <w:rPr>
                <w:rStyle w:val="Utheving"/>
                <w:lang w:val="nb-NO"/>
              </w:rPr>
              <w:t>Airmen</w:t>
            </w:r>
            <w:proofErr w:type="spellEnd"/>
            <w:r w:rsidRPr="00933E91">
              <w:rPr>
                <w:rStyle w:val="Utheving"/>
                <w:lang w:val="nb-NO"/>
              </w:rPr>
              <w:t>)</w:t>
            </w:r>
            <w:r w:rsidRPr="00933E91">
              <w:rPr>
                <w:lang w:val="nb-NO"/>
              </w:rPr>
              <w:t>: en melding som distribueres ved telekommunikasjon og som inneholder opplysninger om opprettelse, tilstand eller endring av navigasjonshjelpemiddel, tjeneste, prosedyre eller fareforhold som det er viktig i tide å få kjennskap til for personell som har med planlegging og gjennomføring av flyginger å gjøre.</w:t>
            </w:r>
          </w:p>
        </w:tc>
      </w:tr>
    </w:tbl>
    <w:p w:rsidR="0073182A" w:rsidRDefault="0073182A" w:rsidP="0073182A">
      <w:pPr>
        <w:pStyle w:val="mortaga"/>
      </w:pPr>
      <w:r>
        <w:t>I denne forskrift forstås følgende forkortelser med:</w:t>
      </w:r>
    </w:p>
    <w:tbl>
      <w:tblPr>
        <w:tblW w:w="5000" w:type="pct"/>
        <w:tblCellSpacing w:w="15" w:type="dxa"/>
        <w:tblCellMar>
          <w:top w:w="15" w:type="dxa"/>
          <w:left w:w="15" w:type="dxa"/>
          <w:bottom w:w="15" w:type="dxa"/>
          <w:right w:w="15" w:type="dxa"/>
        </w:tblCellMar>
        <w:tblLook w:val="04A0"/>
      </w:tblPr>
      <w:tblGrid>
        <w:gridCol w:w="248"/>
        <w:gridCol w:w="9248"/>
      </w:tblGrid>
      <w:tr w:rsidR="0073182A" w:rsidRPr="00933E91" w:rsidTr="0073182A">
        <w:trPr>
          <w:tblCellSpacing w:w="15" w:type="dxa"/>
        </w:trPr>
        <w:tc>
          <w:tcPr>
            <w:tcW w:w="0" w:type="auto"/>
            <w:vAlign w:val="center"/>
            <w:hideMark/>
          </w:tcPr>
          <w:p w:rsidR="0073182A" w:rsidRDefault="0073182A">
            <w:r>
              <w:t>a)</w:t>
            </w:r>
          </w:p>
        </w:tc>
        <w:tc>
          <w:tcPr>
            <w:tcW w:w="0" w:type="auto"/>
            <w:vAlign w:val="center"/>
            <w:hideMark/>
          </w:tcPr>
          <w:p w:rsidR="0073182A" w:rsidRPr="00933E91" w:rsidRDefault="0073182A">
            <w:pPr>
              <w:rPr>
                <w:lang w:val="nb-NO"/>
              </w:rPr>
            </w:pPr>
            <w:r w:rsidRPr="00933E91">
              <w:rPr>
                <w:rStyle w:val="Utheving"/>
                <w:lang w:val="nb-NO"/>
              </w:rPr>
              <w:t xml:space="preserve">VLOS (Visual Line Of </w:t>
            </w:r>
            <w:proofErr w:type="spellStart"/>
            <w:r w:rsidRPr="00933E91">
              <w:rPr>
                <w:rStyle w:val="Utheving"/>
                <w:lang w:val="nb-NO"/>
              </w:rPr>
              <w:t>Sight</w:t>
            </w:r>
            <w:proofErr w:type="spellEnd"/>
            <w:r w:rsidRPr="00933E91">
              <w:rPr>
                <w:rStyle w:val="Utheving"/>
                <w:lang w:val="nb-NO"/>
              </w:rPr>
              <w:t>)</w:t>
            </w:r>
            <w:r w:rsidRPr="00933E91">
              <w:rPr>
                <w:lang w:val="nb-NO"/>
              </w:rPr>
              <w:t>: flyging med luftfartøy som ikke har fører om bord som kan gjennomføres slik at luftfartøyet hele tiden kan observeres uten hjelpemidler som kikkert, kamera, eller andre hjelpemidler, unntatt vanlige briller</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258"/>
        <w:gridCol w:w="9238"/>
      </w:tblGrid>
      <w:tr w:rsidR="0073182A" w:rsidRPr="00933E91" w:rsidTr="0073182A">
        <w:trPr>
          <w:tblCellSpacing w:w="15" w:type="dxa"/>
        </w:trPr>
        <w:tc>
          <w:tcPr>
            <w:tcW w:w="0" w:type="auto"/>
            <w:vAlign w:val="center"/>
            <w:hideMark/>
          </w:tcPr>
          <w:p w:rsidR="0073182A" w:rsidRDefault="0073182A">
            <w:r>
              <w:t>b)</w:t>
            </w:r>
          </w:p>
        </w:tc>
        <w:tc>
          <w:tcPr>
            <w:tcW w:w="0" w:type="auto"/>
            <w:vAlign w:val="center"/>
            <w:hideMark/>
          </w:tcPr>
          <w:p w:rsidR="0073182A" w:rsidRPr="00933E91" w:rsidRDefault="0073182A">
            <w:pPr>
              <w:rPr>
                <w:lang w:val="nb-NO"/>
              </w:rPr>
            </w:pPr>
            <w:r w:rsidRPr="00933E91">
              <w:rPr>
                <w:rStyle w:val="Utheving"/>
                <w:lang w:val="nb-NO"/>
              </w:rPr>
              <w:t>EVLOS (</w:t>
            </w:r>
            <w:proofErr w:type="spellStart"/>
            <w:r w:rsidRPr="00933E91">
              <w:rPr>
                <w:rStyle w:val="Utheving"/>
                <w:lang w:val="nb-NO"/>
              </w:rPr>
              <w:t>Extended</w:t>
            </w:r>
            <w:proofErr w:type="spellEnd"/>
            <w:r w:rsidRPr="00933E91">
              <w:rPr>
                <w:rStyle w:val="Utheving"/>
                <w:lang w:val="nb-NO"/>
              </w:rPr>
              <w:t xml:space="preserve"> Visual Line Of </w:t>
            </w:r>
            <w:proofErr w:type="spellStart"/>
            <w:r w:rsidRPr="00933E91">
              <w:rPr>
                <w:rStyle w:val="Utheving"/>
                <w:lang w:val="nb-NO"/>
              </w:rPr>
              <w:t>Sight</w:t>
            </w:r>
            <w:proofErr w:type="spellEnd"/>
            <w:r w:rsidRPr="00933E91">
              <w:rPr>
                <w:rStyle w:val="Utheving"/>
                <w:lang w:val="nb-NO"/>
              </w:rPr>
              <w:t>)</w:t>
            </w:r>
            <w:r w:rsidRPr="00933E91">
              <w:rPr>
                <w:lang w:val="nb-NO"/>
              </w:rPr>
              <w:t xml:space="preserve">: flyging med luftfartøy som ikke har fører om bord utenfor pilot eller fartøysjefs </w:t>
            </w:r>
            <w:proofErr w:type="spellStart"/>
            <w:r w:rsidRPr="00933E91">
              <w:rPr>
                <w:lang w:val="nb-NO"/>
              </w:rPr>
              <w:t>synsrekkevidde</w:t>
            </w:r>
            <w:proofErr w:type="spellEnd"/>
            <w:r w:rsidRPr="00933E91">
              <w:rPr>
                <w:lang w:val="nb-NO"/>
              </w:rPr>
              <w:t>, der visuell kontroll opprettholdes ved bruk av observatør</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235"/>
        <w:gridCol w:w="9261"/>
      </w:tblGrid>
      <w:tr w:rsidR="0073182A" w:rsidRPr="00933E91" w:rsidTr="0073182A">
        <w:trPr>
          <w:tblCellSpacing w:w="15" w:type="dxa"/>
        </w:trPr>
        <w:tc>
          <w:tcPr>
            <w:tcW w:w="0" w:type="auto"/>
            <w:vAlign w:val="center"/>
            <w:hideMark/>
          </w:tcPr>
          <w:p w:rsidR="0073182A" w:rsidRDefault="0073182A">
            <w:r>
              <w:t>c)</w:t>
            </w:r>
          </w:p>
        </w:tc>
        <w:tc>
          <w:tcPr>
            <w:tcW w:w="0" w:type="auto"/>
            <w:vAlign w:val="center"/>
            <w:hideMark/>
          </w:tcPr>
          <w:p w:rsidR="0073182A" w:rsidRPr="00933E91" w:rsidRDefault="0073182A">
            <w:pPr>
              <w:rPr>
                <w:lang w:val="nb-NO"/>
              </w:rPr>
            </w:pPr>
            <w:r w:rsidRPr="00933E91">
              <w:rPr>
                <w:rStyle w:val="Utheving"/>
                <w:lang w:val="nb-NO"/>
              </w:rPr>
              <w:t>BLOS (</w:t>
            </w:r>
            <w:proofErr w:type="spellStart"/>
            <w:r w:rsidRPr="00933E91">
              <w:rPr>
                <w:rStyle w:val="Utheving"/>
                <w:lang w:val="nb-NO"/>
              </w:rPr>
              <w:t>Beyond</w:t>
            </w:r>
            <w:proofErr w:type="spellEnd"/>
            <w:r w:rsidRPr="00933E91">
              <w:rPr>
                <w:rStyle w:val="Utheving"/>
                <w:lang w:val="nb-NO"/>
              </w:rPr>
              <w:t xml:space="preserve"> </w:t>
            </w:r>
            <w:proofErr w:type="spellStart"/>
            <w:r w:rsidRPr="00933E91">
              <w:rPr>
                <w:rStyle w:val="Utheving"/>
                <w:lang w:val="nb-NO"/>
              </w:rPr>
              <w:t>visual</w:t>
            </w:r>
            <w:proofErr w:type="spellEnd"/>
            <w:r w:rsidRPr="00933E91">
              <w:rPr>
                <w:rStyle w:val="Utheving"/>
                <w:lang w:val="nb-NO"/>
              </w:rPr>
              <w:t xml:space="preserve"> Line Of </w:t>
            </w:r>
            <w:proofErr w:type="spellStart"/>
            <w:r w:rsidRPr="00933E91">
              <w:rPr>
                <w:rStyle w:val="Utheving"/>
                <w:lang w:val="nb-NO"/>
              </w:rPr>
              <w:t>Sight</w:t>
            </w:r>
            <w:proofErr w:type="spellEnd"/>
            <w:r w:rsidRPr="00933E91">
              <w:rPr>
                <w:rStyle w:val="Utheving"/>
                <w:lang w:val="nb-NO"/>
              </w:rPr>
              <w:t>)</w:t>
            </w:r>
            <w:r w:rsidRPr="00933E91">
              <w:rPr>
                <w:lang w:val="nb-NO"/>
              </w:rPr>
              <w:t xml:space="preserve">: flyging med luftfartøy som ikke har fører om bord utenfor </w:t>
            </w:r>
            <w:proofErr w:type="spellStart"/>
            <w:r w:rsidRPr="00933E91">
              <w:rPr>
                <w:lang w:val="nb-NO"/>
              </w:rPr>
              <w:t>synsrekkevidde</w:t>
            </w:r>
            <w:proofErr w:type="spellEnd"/>
            <w:r w:rsidRPr="00933E91">
              <w:rPr>
                <w:lang w:val="nb-NO"/>
              </w:rPr>
              <w:t xml:space="preserve"> for pilot, fartøysjef eller observatør</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434"/>
        <w:gridCol w:w="9062"/>
      </w:tblGrid>
      <w:tr w:rsidR="0073182A" w:rsidTr="0073182A">
        <w:trPr>
          <w:tblCellSpacing w:w="15" w:type="dxa"/>
        </w:trPr>
        <w:tc>
          <w:tcPr>
            <w:tcW w:w="0" w:type="auto"/>
            <w:vAlign w:val="center"/>
            <w:hideMark/>
          </w:tcPr>
          <w:p w:rsidR="0073182A" w:rsidRDefault="0073182A">
            <w:r>
              <w:t>d)</w:t>
            </w:r>
          </w:p>
        </w:tc>
        <w:tc>
          <w:tcPr>
            <w:tcW w:w="0" w:type="auto"/>
            <w:vAlign w:val="center"/>
            <w:hideMark/>
          </w:tcPr>
          <w:p w:rsidR="0073182A" w:rsidRDefault="0073182A">
            <w:r>
              <w:rPr>
                <w:rStyle w:val="Utheving"/>
              </w:rPr>
              <w:t>RO</w:t>
            </w:r>
            <w:r>
              <w:t>:</w:t>
            </w:r>
            <w:r>
              <w:rPr>
                <w:rStyle w:val="highlight"/>
              </w:rPr>
              <w:t xml:space="preserve"> RPAS-</w:t>
            </w:r>
            <w:proofErr w:type="spellStart"/>
            <w:r>
              <w:rPr>
                <w:rStyle w:val="highlight"/>
              </w:rPr>
              <w:t>operatør</w:t>
            </w:r>
            <w:proofErr w:type="spellEnd"/>
            <w:r>
              <w:rPr>
                <w:rStyle w:val="highlight"/>
              </w:rPr>
              <w:t xml:space="preserve"> </w:t>
            </w:r>
            <w:r>
              <w:t>(Remotely Piloted Aircraft Systems)</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632"/>
        <w:gridCol w:w="8864"/>
      </w:tblGrid>
      <w:tr w:rsidR="0073182A" w:rsidTr="0073182A">
        <w:trPr>
          <w:tblCellSpacing w:w="15" w:type="dxa"/>
        </w:trPr>
        <w:tc>
          <w:tcPr>
            <w:tcW w:w="0" w:type="auto"/>
            <w:vAlign w:val="center"/>
            <w:hideMark/>
          </w:tcPr>
          <w:p w:rsidR="0073182A" w:rsidRDefault="0073182A">
            <w:r>
              <w:t>e)</w:t>
            </w:r>
          </w:p>
        </w:tc>
        <w:tc>
          <w:tcPr>
            <w:tcW w:w="0" w:type="auto"/>
            <w:vAlign w:val="center"/>
            <w:hideMark/>
          </w:tcPr>
          <w:p w:rsidR="0073182A" w:rsidRDefault="0073182A">
            <w:r>
              <w:rPr>
                <w:rStyle w:val="Utheving"/>
              </w:rPr>
              <w:t>MTOM</w:t>
            </w:r>
            <w:r>
              <w:t xml:space="preserve">: </w:t>
            </w:r>
            <w:proofErr w:type="spellStart"/>
            <w:r>
              <w:t>største</w:t>
            </w:r>
            <w:proofErr w:type="spellEnd"/>
            <w:r>
              <w:t xml:space="preserve"> </w:t>
            </w:r>
            <w:proofErr w:type="spellStart"/>
            <w:r>
              <w:t>tillatte</w:t>
            </w:r>
            <w:proofErr w:type="spellEnd"/>
            <w:r>
              <w:t xml:space="preserve"> </w:t>
            </w:r>
            <w:proofErr w:type="spellStart"/>
            <w:r>
              <w:t>startmasse</w:t>
            </w:r>
            <w:proofErr w:type="spellEnd"/>
            <w:r>
              <w:t>.</w:t>
            </w:r>
          </w:p>
        </w:tc>
      </w:tr>
    </w:tbl>
    <w:p w:rsidR="0073182A" w:rsidRDefault="0073182A" w:rsidP="0073182A">
      <w:bookmarkStart w:id="9" w:name="§5"/>
      <w:bookmarkStart w:id="10" w:name="PARAGRAF_5"/>
      <w:bookmarkEnd w:id="9"/>
      <w:bookmarkEnd w:id="10"/>
      <w:r>
        <w:t>§ 5.</w:t>
      </w:r>
      <w:r>
        <w:rPr>
          <w:rStyle w:val="Utheving"/>
        </w:rPr>
        <w:t>Tilsyn mv.</w:t>
      </w:r>
    </w:p>
    <w:p w:rsidR="0073182A" w:rsidRDefault="0073182A" w:rsidP="0073182A">
      <w:pPr>
        <w:pStyle w:val="mortaga"/>
      </w:pPr>
      <w:r>
        <w:t>Luftfartstilsynet fører tilsyn med operatører av luftfartøy uten fører om bord.</w:t>
      </w:r>
    </w:p>
    <w:p w:rsidR="0073182A" w:rsidRDefault="0073182A" w:rsidP="0073182A">
      <w:pPr>
        <w:pStyle w:val="mortaga"/>
      </w:pPr>
      <w:r>
        <w:lastRenderedPageBreak/>
        <w:t>Luftfartstilsynets inspektører skal gis uhindret adgang til alle aktuelle områder i forbindelse med tilsyn. All relevant dokumentasjon skal gjøres tilgjengelig ved forespørsel.</w:t>
      </w:r>
    </w:p>
    <w:p w:rsidR="0073182A" w:rsidRPr="00933E91" w:rsidRDefault="0073182A" w:rsidP="0073182A">
      <w:pPr>
        <w:pStyle w:val="Overskrift2"/>
        <w:rPr>
          <w:lang w:val="nb-NO"/>
        </w:rPr>
      </w:pPr>
      <w:bookmarkStart w:id="11" w:name="kap2"/>
      <w:bookmarkEnd w:id="11"/>
      <w:r w:rsidRPr="00933E91">
        <w:rPr>
          <w:lang w:val="nb-NO"/>
        </w:rPr>
        <w:t>Kapittel 2. Flyging med modellfly</w:t>
      </w:r>
    </w:p>
    <w:p w:rsidR="0073182A" w:rsidRPr="00933E91" w:rsidRDefault="0073182A" w:rsidP="0073182A">
      <w:pPr>
        <w:rPr>
          <w:lang w:val="nb-NO"/>
        </w:rPr>
      </w:pPr>
      <w:bookmarkStart w:id="12" w:name="§6"/>
      <w:bookmarkStart w:id="13" w:name="PARAGRAF_6"/>
      <w:bookmarkEnd w:id="12"/>
      <w:bookmarkEnd w:id="13"/>
      <w:r w:rsidRPr="00933E91">
        <w:rPr>
          <w:lang w:val="nb-NO"/>
        </w:rPr>
        <w:t>§ 6.</w:t>
      </w:r>
      <w:r w:rsidRPr="00933E91">
        <w:rPr>
          <w:rStyle w:val="Utheving"/>
          <w:lang w:val="nb-NO"/>
        </w:rPr>
        <w:t>Begrensninger for flygingen</w:t>
      </w:r>
    </w:p>
    <w:p w:rsidR="0073182A" w:rsidRDefault="0073182A" w:rsidP="0073182A">
      <w:pPr>
        <w:pStyle w:val="mortaga"/>
      </w:pPr>
      <w:r>
        <w:t>All flyging med modellfly må skje på en hensynsfull måte som ikke utsetter luftfartøy, personer, fugler, dyr eller eiendom for risiko for skade eller for øvrig er til sjenanse for allmennheten.</w:t>
      </w:r>
    </w:p>
    <w:p w:rsidR="0073182A" w:rsidRDefault="0073182A" w:rsidP="0073182A">
      <w:pPr>
        <w:pStyle w:val="mortaga"/>
      </w:pPr>
      <w:r>
        <w:t>Modellflyet må til enhver tid være godt synlig for den som fører det slik at full kontroll over modellflyet kan opprettholdes. Flyging med modellfly kan bare skje i dagslysperioden og ikke</w:t>
      </w:r>
    </w:p>
    <w:tbl>
      <w:tblPr>
        <w:tblW w:w="5000" w:type="pct"/>
        <w:tblCellSpacing w:w="15" w:type="dxa"/>
        <w:tblCellMar>
          <w:top w:w="15" w:type="dxa"/>
          <w:left w:w="15" w:type="dxa"/>
          <w:bottom w:w="15" w:type="dxa"/>
          <w:right w:w="15" w:type="dxa"/>
        </w:tblCellMar>
        <w:tblLook w:val="04A0"/>
      </w:tblPr>
      <w:tblGrid>
        <w:gridCol w:w="470"/>
        <w:gridCol w:w="9026"/>
      </w:tblGrid>
      <w:tr w:rsidR="0073182A" w:rsidRPr="00933E91" w:rsidTr="0073182A">
        <w:trPr>
          <w:tblCellSpacing w:w="15" w:type="dxa"/>
        </w:trPr>
        <w:tc>
          <w:tcPr>
            <w:tcW w:w="0" w:type="auto"/>
            <w:vAlign w:val="center"/>
            <w:hideMark/>
          </w:tcPr>
          <w:p w:rsidR="0073182A" w:rsidRDefault="0073182A">
            <w:r>
              <w:t>a)</w:t>
            </w:r>
          </w:p>
        </w:tc>
        <w:tc>
          <w:tcPr>
            <w:tcW w:w="0" w:type="auto"/>
            <w:vAlign w:val="center"/>
            <w:hideMark/>
          </w:tcPr>
          <w:p w:rsidR="0073182A" w:rsidRPr="00933E91" w:rsidRDefault="0073182A">
            <w:pPr>
              <w:rPr>
                <w:lang w:val="nb-NO"/>
              </w:rPr>
            </w:pPr>
            <w:r w:rsidRPr="00933E91">
              <w:rPr>
                <w:lang w:val="nb-NO"/>
              </w:rPr>
              <w:t>høyere enn 120 meter over bakken eller vannet</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258"/>
        <w:gridCol w:w="9238"/>
      </w:tblGrid>
      <w:tr w:rsidR="0073182A" w:rsidRPr="00933E91" w:rsidTr="0073182A">
        <w:trPr>
          <w:tblCellSpacing w:w="15" w:type="dxa"/>
        </w:trPr>
        <w:tc>
          <w:tcPr>
            <w:tcW w:w="0" w:type="auto"/>
            <w:vAlign w:val="center"/>
            <w:hideMark/>
          </w:tcPr>
          <w:p w:rsidR="0073182A" w:rsidRDefault="0073182A">
            <w:r>
              <w:t>b)</w:t>
            </w:r>
          </w:p>
        </w:tc>
        <w:tc>
          <w:tcPr>
            <w:tcW w:w="0" w:type="auto"/>
            <w:vAlign w:val="center"/>
            <w:hideMark/>
          </w:tcPr>
          <w:p w:rsidR="0073182A" w:rsidRPr="00933E91" w:rsidRDefault="0073182A">
            <w:pPr>
              <w:rPr>
                <w:lang w:val="nb-NO"/>
              </w:rPr>
            </w:pPr>
            <w:r w:rsidRPr="00933E91">
              <w:rPr>
                <w:lang w:val="nb-NO"/>
              </w:rPr>
              <w:t>nærmere enn 150 meter fra personer, motorkjøretøy eller bygning som ikke er under fartøyførerens kontroll med unntak av under start og landing</w:t>
            </w:r>
          </w:p>
        </w:tc>
      </w:tr>
    </w:tbl>
    <w:p w:rsidR="0073182A" w:rsidRDefault="0073182A" w:rsidP="0073182A">
      <w:pPr>
        <w:pStyle w:val="mortaga"/>
      </w:pPr>
      <w:r>
        <w:t>Fastsatte begrensninger i andre ledd gjelder ikke for flyging som skjer på en sikker måte i regi av modellflyklubb.</w:t>
      </w:r>
    </w:p>
    <w:p w:rsidR="0073182A" w:rsidRDefault="0073182A" w:rsidP="0073182A">
      <w:pPr>
        <w:pStyle w:val="mortaga"/>
      </w:pPr>
      <w:r>
        <w:t xml:space="preserve">Hvis den som fører modellflyet har bistand fra en person som står ved siden av føreren, og modellflyet til enhver tid er godt synlig for han eller henne, kan flygingen utføres gjennom informasjon fra kamera i modellflyet (first person </w:t>
      </w:r>
      <w:proofErr w:type="spellStart"/>
      <w:r>
        <w:t>view</w:t>
      </w:r>
      <w:proofErr w:type="spellEnd"/>
      <w:r>
        <w:t>).</w:t>
      </w:r>
    </w:p>
    <w:p w:rsidR="0073182A" w:rsidRPr="00933E91" w:rsidRDefault="0073182A" w:rsidP="0073182A">
      <w:pPr>
        <w:rPr>
          <w:lang w:val="nb-NO"/>
        </w:rPr>
      </w:pPr>
      <w:bookmarkStart w:id="14" w:name="§7"/>
      <w:bookmarkStart w:id="15" w:name="PARAGRAF_7"/>
      <w:bookmarkEnd w:id="14"/>
      <w:bookmarkEnd w:id="15"/>
      <w:r w:rsidRPr="00933E91">
        <w:rPr>
          <w:lang w:val="nb-NO"/>
        </w:rPr>
        <w:t>§ 7.</w:t>
      </w:r>
      <w:r w:rsidRPr="00933E91">
        <w:rPr>
          <w:rStyle w:val="Utheving"/>
          <w:lang w:val="nb-NO"/>
        </w:rPr>
        <w:t>Områder hvor det ikke er tillatt å fly modellfly</w:t>
      </w:r>
    </w:p>
    <w:p w:rsidR="0073182A" w:rsidRDefault="0073182A" w:rsidP="0073182A">
      <w:pPr>
        <w:pStyle w:val="mortaga"/>
      </w:pPr>
      <w:r>
        <w:t>Det er ikke tillatt å fly modellfly over eller i nærheten av militære områder, ambassader eller fengsler uten etter tillatelse fra stedlig leder.</w:t>
      </w:r>
    </w:p>
    <w:p w:rsidR="0073182A" w:rsidRDefault="0073182A" w:rsidP="0073182A">
      <w:pPr>
        <w:pStyle w:val="mortaga"/>
      </w:pPr>
      <w:r>
        <w:t>Det er ikke tillatt å fly modellfly i restriksjonsområder opprettet med hjemmel i luftfartsloven eller politiloven. Det er ikke tillatt å fly modellfly over eller i nærheten av et sted nødetatene eller Forsvaret har etablert et innsatsområde i forbindelse med ulykke eller annen ekstraordinær hendelse.</w:t>
      </w:r>
    </w:p>
    <w:p w:rsidR="0073182A" w:rsidRDefault="0073182A" w:rsidP="0073182A">
      <w:pPr>
        <w:pStyle w:val="mortaga"/>
      </w:pPr>
      <w:r>
        <w:t>Uten tillatelse fra lokal lufttrafikktjenesteenhet er det ikke tillatt å fly modellfly nærmere enn 5 km fra en lufthavn.</w:t>
      </w:r>
    </w:p>
    <w:p w:rsidR="0073182A" w:rsidRPr="00933E91" w:rsidRDefault="0073182A" w:rsidP="0073182A">
      <w:pPr>
        <w:rPr>
          <w:lang w:val="nb-NO"/>
        </w:rPr>
      </w:pPr>
      <w:bookmarkStart w:id="16" w:name="§8"/>
      <w:bookmarkStart w:id="17" w:name="PARAGRAF_8"/>
      <w:bookmarkEnd w:id="16"/>
      <w:bookmarkEnd w:id="17"/>
      <w:r w:rsidRPr="00933E91">
        <w:rPr>
          <w:lang w:val="nb-NO"/>
        </w:rPr>
        <w:t>§ 8.</w:t>
      </w:r>
      <w:r w:rsidRPr="00933E91">
        <w:rPr>
          <w:rStyle w:val="Utheving"/>
          <w:lang w:val="nb-NO"/>
        </w:rPr>
        <w:t>Objektivt ansvar for skade på tredjeperson mv.</w:t>
      </w:r>
    </w:p>
    <w:p w:rsidR="0073182A" w:rsidRDefault="0073182A" w:rsidP="0073182A">
      <w:pPr>
        <w:pStyle w:val="mortaga"/>
      </w:pPr>
      <w:r>
        <w:t>Den som flyr modellfly er uansett skyld ansvarlig for skade eller tap som oppstår utenfor modellflyet som følge av at det benyttes til flyging.</w:t>
      </w:r>
    </w:p>
    <w:p w:rsidR="0073182A" w:rsidRPr="00933E91" w:rsidRDefault="0073182A" w:rsidP="0073182A">
      <w:pPr>
        <w:rPr>
          <w:lang w:val="nb-NO"/>
        </w:rPr>
      </w:pPr>
      <w:bookmarkStart w:id="18" w:name="§9"/>
      <w:bookmarkStart w:id="19" w:name="PARAGRAF_9"/>
      <w:bookmarkEnd w:id="18"/>
      <w:bookmarkEnd w:id="19"/>
      <w:r w:rsidRPr="00933E91">
        <w:rPr>
          <w:lang w:val="nb-NO"/>
        </w:rPr>
        <w:t>§ 9.</w:t>
      </w:r>
      <w:r w:rsidRPr="00933E91">
        <w:rPr>
          <w:rStyle w:val="Utheving"/>
          <w:lang w:val="nb-NO"/>
        </w:rPr>
        <w:t>Alkoholpåvirkning mv.</w:t>
      </w:r>
    </w:p>
    <w:p w:rsidR="0073182A" w:rsidRDefault="0073182A" w:rsidP="0073182A">
      <w:pPr>
        <w:pStyle w:val="mortaga"/>
      </w:pPr>
      <w:r>
        <w:lastRenderedPageBreak/>
        <w:t>Ingen må fly modellfly påvirket av alkohol eller annet berusende eller bedøvende middel. Luftfartsloven § 6-11 og § 6-13 gjelder tilsvarende.</w:t>
      </w:r>
    </w:p>
    <w:p w:rsidR="0073182A" w:rsidRPr="00933E91" w:rsidRDefault="0073182A" w:rsidP="0073182A">
      <w:pPr>
        <w:rPr>
          <w:lang w:val="nb-NO"/>
        </w:rPr>
      </w:pPr>
      <w:bookmarkStart w:id="20" w:name="§10"/>
      <w:bookmarkStart w:id="21" w:name="PARAGRAF_10"/>
      <w:bookmarkEnd w:id="20"/>
      <w:bookmarkEnd w:id="21"/>
      <w:r w:rsidRPr="00933E91">
        <w:rPr>
          <w:lang w:val="nb-NO"/>
        </w:rPr>
        <w:t>§ 10.</w:t>
      </w:r>
      <w:r w:rsidRPr="00933E91">
        <w:rPr>
          <w:rStyle w:val="Utheving"/>
          <w:lang w:val="nb-NO"/>
        </w:rPr>
        <w:t>Våpen mv.</w:t>
      </w:r>
    </w:p>
    <w:p w:rsidR="0073182A" w:rsidRDefault="0073182A" w:rsidP="0073182A">
      <w:pPr>
        <w:pStyle w:val="mortaga"/>
      </w:pPr>
      <w:r>
        <w:t>Det er ikke tillatt å fly modellfly påmontert våpen eller våpensystemer. Det er ikke tillatt å fly modellfly påmontert raketter, fyrverkeri eller annet farlig utstyr.</w:t>
      </w:r>
    </w:p>
    <w:p w:rsidR="0073182A" w:rsidRPr="00933E91" w:rsidRDefault="0073182A" w:rsidP="0073182A">
      <w:pPr>
        <w:pStyle w:val="Overskrift2"/>
        <w:rPr>
          <w:lang w:val="nb-NO"/>
        </w:rPr>
      </w:pPr>
      <w:bookmarkStart w:id="22" w:name="kap3"/>
      <w:bookmarkEnd w:id="22"/>
      <w:r w:rsidRPr="00933E91">
        <w:rPr>
          <w:lang w:val="nb-NO"/>
        </w:rPr>
        <w:t>Kapittel 3. Generelle krav og begrensninger som gjelder for alle</w:t>
      </w:r>
      <w:r w:rsidRPr="00933E91">
        <w:rPr>
          <w:rStyle w:val="highlight"/>
          <w:lang w:val="nb-NO"/>
        </w:rPr>
        <w:t xml:space="preserve"> </w:t>
      </w:r>
      <w:proofErr w:type="spellStart"/>
      <w:r w:rsidRPr="00933E91">
        <w:rPr>
          <w:rStyle w:val="highlight"/>
          <w:lang w:val="nb-NO"/>
        </w:rPr>
        <w:t>RPAS-operatører</w:t>
      </w:r>
      <w:proofErr w:type="spellEnd"/>
      <w:r w:rsidRPr="00933E91">
        <w:rPr>
          <w:rStyle w:val="highlight"/>
          <w:lang w:val="nb-NO"/>
        </w:rPr>
        <w:t xml:space="preserve"> </w:t>
      </w:r>
      <w:r w:rsidRPr="00933E91">
        <w:rPr>
          <w:lang w:val="nb-NO"/>
        </w:rPr>
        <w:t>(RO)</w:t>
      </w:r>
    </w:p>
    <w:p w:rsidR="0073182A" w:rsidRPr="00933E91" w:rsidRDefault="0073182A" w:rsidP="0073182A">
      <w:pPr>
        <w:rPr>
          <w:lang w:val="nb-NO"/>
        </w:rPr>
      </w:pPr>
      <w:bookmarkStart w:id="23" w:name="§11"/>
      <w:bookmarkStart w:id="24" w:name="PARAGRAF_11"/>
      <w:bookmarkEnd w:id="23"/>
      <w:bookmarkEnd w:id="24"/>
      <w:r w:rsidRPr="00933E91">
        <w:rPr>
          <w:lang w:val="nb-NO"/>
        </w:rPr>
        <w:t>§ 11.</w:t>
      </w:r>
      <w:r w:rsidRPr="00933E91">
        <w:rPr>
          <w:rStyle w:val="Utheving"/>
          <w:lang w:val="nb-NO"/>
        </w:rPr>
        <w:t>Krav til ledende personell</w:t>
      </w:r>
    </w:p>
    <w:p w:rsidR="0073182A" w:rsidRDefault="0073182A" w:rsidP="0073182A">
      <w:pPr>
        <w:pStyle w:val="mortaga"/>
      </w:pPr>
      <w:r>
        <w:t>Flyging kan bare skje hvis virksomheten har ansvarlig leder, operativ leder og teknisk leder.</w:t>
      </w:r>
    </w:p>
    <w:p w:rsidR="0073182A" w:rsidRPr="00933E91" w:rsidRDefault="0073182A" w:rsidP="0073182A">
      <w:pPr>
        <w:rPr>
          <w:lang w:val="nb-NO"/>
        </w:rPr>
      </w:pPr>
      <w:bookmarkStart w:id="25" w:name="§12"/>
      <w:bookmarkStart w:id="26" w:name="PARAGRAF_12"/>
      <w:bookmarkEnd w:id="25"/>
      <w:bookmarkEnd w:id="26"/>
      <w:r w:rsidRPr="00933E91">
        <w:rPr>
          <w:lang w:val="nb-NO"/>
        </w:rPr>
        <w:t>§ 12.</w:t>
      </w:r>
      <w:r w:rsidRPr="00933E91">
        <w:rPr>
          <w:rStyle w:val="Utheving"/>
          <w:lang w:val="nb-NO"/>
        </w:rPr>
        <w:t>Transport av gods eller passasjerer</w:t>
      </w:r>
    </w:p>
    <w:p w:rsidR="0073182A" w:rsidRDefault="0073182A" w:rsidP="0073182A">
      <w:pPr>
        <w:pStyle w:val="mortaga"/>
      </w:pPr>
      <w:r>
        <w:t>Transport av passasjerer er ikke tillatt.</w:t>
      </w:r>
    </w:p>
    <w:p w:rsidR="0073182A" w:rsidRDefault="0073182A" w:rsidP="0073182A">
      <w:pPr>
        <w:pStyle w:val="mortaga"/>
      </w:pPr>
      <w:r>
        <w:t>Transport av gods er kun tillatt hvis dette er fastsatt særskilt i Luftfartstilsynets tillatelse.</w:t>
      </w:r>
    </w:p>
    <w:p w:rsidR="0073182A" w:rsidRPr="00933E91" w:rsidRDefault="0073182A" w:rsidP="0073182A">
      <w:pPr>
        <w:rPr>
          <w:lang w:val="nb-NO"/>
        </w:rPr>
      </w:pPr>
      <w:bookmarkStart w:id="27" w:name="§13"/>
      <w:bookmarkStart w:id="28" w:name="PARAGRAF_13"/>
      <w:bookmarkEnd w:id="27"/>
      <w:bookmarkEnd w:id="28"/>
      <w:r w:rsidRPr="00933E91">
        <w:rPr>
          <w:lang w:val="nb-NO"/>
        </w:rPr>
        <w:t>§ 13.</w:t>
      </w:r>
      <w:r w:rsidRPr="00933E91">
        <w:rPr>
          <w:rStyle w:val="Utheving"/>
          <w:lang w:val="nb-NO"/>
        </w:rPr>
        <w:t>Krav til høydemåler e.l</w:t>
      </w:r>
      <w:r w:rsidRPr="00933E91">
        <w:rPr>
          <w:lang w:val="nb-NO"/>
        </w:rPr>
        <w:t>.</w:t>
      </w:r>
    </w:p>
    <w:p w:rsidR="0073182A" w:rsidRDefault="0073182A" w:rsidP="0073182A">
      <w:pPr>
        <w:pStyle w:val="mortaga"/>
      </w:pPr>
      <w:r>
        <w:t>Piloten og fartøysjefen skal gjennom høydemåler eller andre metoder sikre at luftfartøyet ikke flyr høyere enn 120 meter over bakken eller vannet.</w:t>
      </w:r>
    </w:p>
    <w:p w:rsidR="0073182A" w:rsidRPr="00933E91" w:rsidRDefault="0073182A" w:rsidP="0073182A">
      <w:pPr>
        <w:rPr>
          <w:lang w:val="nb-NO"/>
        </w:rPr>
      </w:pPr>
      <w:bookmarkStart w:id="29" w:name="§14"/>
      <w:bookmarkStart w:id="30" w:name="PARAGRAF_14"/>
      <w:bookmarkEnd w:id="29"/>
      <w:bookmarkEnd w:id="30"/>
      <w:r w:rsidRPr="00933E91">
        <w:rPr>
          <w:lang w:val="nb-NO"/>
        </w:rPr>
        <w:t>§ 14.</w:t>
      </w:r>
      <w:r w:rsidRPr="00933E91">
        <w:rPr>
          <w:rStyle w:val="Utheving"/>
          <w:lang w:val="nb-NO"/>
        </w:rPr>
        <w:t xml:space="preserve">System for </w:t>
      </w:r>
      <w:proofErr w:type="spellStart"/>
      <w:r w:rsidRPr="00933E91">
        <w:rPr>
          <w:rStyle w:val="Utheving"/>
          <w:lang w:val="nb-NO"/>
        </w:rPr>
        <w:t>fail-safe</w:t>
      </w:r>
      <w:proofErr w:type="spellEnd"/>
    </w:p>
    <w:p w:rsidR="0073182A" w:rsidRDefault="0073182A" w:rsidP="0073182A">
      <w:pPr>
        <w:pStyle w:val="mortaga"/>
      </w:pPr>
      <w:r>
        <w:t>Alle rotordrevne luftfartøy skal ha et innebygget system som sikrer at luftfartøyet kan lande automatisk ved tap av kontroll fra pilot eller fartøysjef. Alle fly uten fører om bord (</w:t>
      </w:r>
      <w:proofErr w:type="spellStart"/>
      <w:r>
        <w:t>fixed</w:t>
      </w:r>
      <w:proofErr w:type="spellEnd"/>
      <w:r>
        <w:t xml:space="preserve"> </w:t>
      </w:r>
      <w:proofErr w:type="spellStart"/>
      <w:r>
        <w:t>wing</w:t>
      </w:r>
      <w:proofErr w:type="spellEnd"/>
      <w:r>
        <w:t>) skal ha et tilleggssystem som sikrer kontroll over flyet ved tap av kontakt med hovedradio.</w:t>
      </w:r>
    </w:p>
    <w:p w:rsidR="0073182A" w:rsidRPr="00933E91" w:rsidRDefault="0073182A" w:rsidP="0073182A">
      <w:pPr>
        <w:rPr>
          <w:lang w:val="nb-NO"/>
        </w:rPr>
      </w:pPr>
      <w:bookmarkStart w:id="31" w:name="§15"/>
      <w:bookmarkStart w:id="32" w:name="PARAGRAF_15"/>
      <w:bookmarkEnd w:id="31"/>
      <w:bookmarkEnd w:id="32"/>
      <w:r w:rsidRPr="00933E91">
        <w:rPr>
          <w:lang w:val="nb-NO"/>
        </w:rPr>
        <w:t>§ 15.</w:t>
      </w:r>
      <w:r w:rsidRPr="00933E91">
        <w:rPr>
          <w:rStyle w:val="Utheving"/>
          <w:lang w:val="nb-NO"/>
        </w:rPr>
        <w:t>Oppvisningsflyging</w:t>
      </w:r>
    </w:p>
    <w:p w:rsidR="0073182A" w:rsidRDefault="0073182A" w:rsidP="0073182A">
      <w:pPr>
        <w:pStyle w:val="mortaga"/>
      </w:pPr>
      <w:r>
        <w:t>Oppvisningsflyging er kun tillatt hvis det foreligger tillatelse fra Luftfartstilsynet.</w:t>
      </w:r>
    </w:p>
    <w:p w:rsidR="0073182A" w:rsidRPr="00933E91" w:rsidRDefault="0073182A" w:rsidP="0073182A">
      <w:pPr>
        <w:rPr>
          <w:lang w:val="nb-NO"/>
        </w:rPr>
      </w:pPr>
      <w:bookmarkStart w:id="33" w:name="§16"/>
      <w:bookmarkStart w:id="34" w:name="PARAGRAF_16"/>
      <w:bookmarkEnd w:id="33"/>
      <w:bookmarkEnd w:id="34"/>
      <w:r w:rsidRPr="00933E91">
        <w:rPr>
          <w:lang w:val="nb-NO"/>
        </w:rPr>
        <w:t>§ 16.</w:t>
      </w:r>
      <w:r w:rsidRPr="00933E91">
        <w:rPr>
          <w:rStyle w:val="Utheving"/>
          <w:lang w:val="nb-NO"/>
        </w:rPr>
        <w:t>Lufthavner</w:t>
      </w:r>
    </w:p>
    <w:p w:rsidR="0073182A" w:rsidRDefault="0073182A" w:rsidP="0073182A">
      <w:pPr>
        <w:pStyle w:val="mortaga"/>
      </w:pPr>
      <w:r>
        <w:t>Landing og avgang med luftfartøy som ikke har fører om bord kan ikke skje på lufthavner.</w:t>
      </w:r>
    </w:p>
    <w:p w:rsidR="0073182A" w:rsidRDefault="0073182A" w:rsidP="0073182A">
      <w:pPr>
        <w:pStyle w:val="mortaga"/>
      </w:pPr>
      <w:r>
        <w:t>I særlige tilfeller kan landing eller avgang fra lufthavn avtales med lokal lufttrafikktjenesteenhet, forutsatt at det er etablert lokale prosedyrer som ivaretar sikkerheten for øvrig lufttrafikk. Hensynet til avvikling av øvrig lufttrafikk skal ha prioritet. Lufttrafikktjenesten er ansvarlig for å etablere tilstrekkelige sikkerhetsavstander.</w:t>
      </w:r>
    </w:p>
    <w:p w:rsidR="0073182A" w:rsidRPr="00933E91" w:rsidRDefault="0073182A" w:rsidP="0073182A">
      <w:pPr>
        <w:rPr>
          <w:lang w:val="nb-NO"/>
        </w:rPr>
      </w:pPr>
      <w:bookmarkStart w:id="35" w:name="§17"/>
      <w:bookmarkStart w:id="36" w:name="PARAGRAF_17"/>
      <w:bookmarkEnd w:id="35"/>
      <w:bookmarkEnd w:id="36"/>
      <w:r w:rsidRPr="00933E91">
        <w:rPr>
          <w:lang w:val="nb-NO"/>
        </w:rPr>
        <w:t>§ 17.</w:t>
      </w:r>
      <w:r w:rsidRPr="00933E91">
        <w:rPr>
          <w:rStyle w:val="Utheving"/>
          <w:lang w:val="nb-NO"/>
        </w:rPr>
        <w:t>Objektivt ansvar for skade på tredjeperson mv.</w:t>
      </w:r>
    </w:p>
    <w:p w:rsidR="0073182A" w:rsidRDefault="0073182A" w:rsidP="0073182A">
      <w:pPr>
        <w:pStyle w:val="mortaga"/>
      </w:pPr>
      <w:r>
        <w:lastRenderedPageBreak/>
        <w:t>Operatøren er uansett skyld ansvarlig for skade eller tap som oppstår utenfor luftfartøyet som følge av at fartøyet brukes til luftfart. Dette gjelder likevel ikke skade på annet luftfartøy, eller på person eller ting i slikt luftfartøy.</w:t>
      </w:r>
    </w:p>
    <w:p w:rsidR="0073182A" w:rsidRPr="00933E91" w:rsidRDefault="0073182A" w:rsidP="0073182A">
      <w:pPr>
        <w:rPr>
          <w:lang w:val="nb-NO"/>
        </w:rPr>
      </w:pPr>
      <w:bookmarkStart w:id="37" w:name="§18"/>
      <w:bookmarkStart w:id="38" w:name="PARAGRAF_18"/>
      <w:bookmarkEnd w:id="37"/>
      <w:bookmarkEnd w:id="38"/>
      <w:r w:rsidRPr="00933E91">
        <w:rPr>
          <w:lang w:val="nb-NO"/>
        </w:rPr>
        <w:t>§ 18.</w:t>
      </w:r>
      <w:r w:rsidRPr="00933E91">
        <w:rPr>
          <w:rStyle w:val="Utheving"/>
          <w:lang w:val="nb-NO"/>
        </w:rPr>
        <w:t>Forsikring</w:t>
      </w:r>
    </w:p>
    <w:p w:rsidR="0073182A" w:rsidRDefault="0073182A" w:rsidP="0073182A">
      <w:pPr>
        <w:pStyle w:val="mortaga"/>
      </w:pPr>
      <w:r>
        <w:t>Operatøren er ansvarlig for at det foreligger forsikring som dekker erstatningsplikt ovenfor tredjeperson, jf. luftfartsloven § 11-2.</w:t>
      </w:r>
    </w:p>
    <w:p w:rsidR="0073182A" w:rsidRPr="00933E91" w:rsidRDefault="0073182A" w:rsidP="0073182A">
      <w:pPr>
        <w:rPr>
          <w:lang w:val="nb-NO"/>
        </w:rPr>
      </w:pPr>
      <w:bookmarkStart w:id="39" w:name="§19"/>
      <w:bookmarkStart w:id="40" w:name="PARAGRAF_19"/>
      <w:bookmarkEnd w:id="39"/>
      <w:bookmarkEnd w:id="40"/>
      <w:r w:rsidRPr="00933E91">
        <w:rPr>
          <w:lang w:val="nb-NO"/>
        </w:rPr>
        <w:t>§ 19.</w:t>
      </w:r>
      <w:r w:rsidRPr="00933E91">
        <w:rPr>
          <w:rStyle w:val="Utheving"/>
          <w:lang w:val="nb-NO"/>
        </w:rPr>
        <w:t>Alkoholpåvirkning mv.</w:t>
      </w:r>
    </w:p>
    <w:p w:rsidR="0073182A" w:rsidRDefault="0073182A" w:rsidP="0073182A">
      <w:pPr>
        <w:pStyle w:val="mortaga"/>
      </w:pPr>
      <w:r>
        <w:t>Ingen må fly luftfartøy som ikke har fører om bord påvirket av alkohol eller annet berusende eller bedøvende middel. Luftfartsloven § 6-11 og § 6-13 gjelder tilsvarende.</w:t>
      </w:r>
    </w:p>
    <w:p w:rsidR="0073182A" w:rsidRPr="00933E91" w:rsidRDefault="0073182A" w:rsidP="0073182A">
      <w:pPr>
        <w:rPr>
          <w:lang w:val="nb-NO"/>
        </w:rPr>
      </w:pPr>
      <w:bookmarkStart w:id="41" w:name="§20"/>
      <w:bookmarkStart w:id="42" w:name="PARAGRAF_20"/>
      <w:bookmarkEnd w:id="41"/>
      <w:bookmarkEnd w:id="42"/>
      <w:r w:rsidRPr="00933E91">
        <w:rPr>
          <w:lang w:val="nb-NO"/>
        </w:rPr>
        <w:t>§ 20.</w:t>
      </w:r>
      <w:r w:rsidRPr="00933E91">
        <w:rPr>
          <w:rStyle w:val="Utheving"/>
          <w:lang w:val="nb-NO"/>
        </w:rPr>
        <w:t>Våpen mv.</w:t>
      </w:r>
    </w:p>
    <w:p w:rsidR="0073182A" w:rsidRDefault="0073182A" w:rsidP="0073182A">
      <w:pPr>
        <w:pStyle w:val="mortaga"/>
      </w:pPr>
      <w:r>
        <w:t>Det er ikke tillatt å fly luftfartøy som ikke har fører om bord påmontert våpen eller våpensystemer. Det er ikke tillatt å fly luftfartøy som ikke har fører om bord påmontert raketter, fyrverkeri eller annet farlig utstyr uten tillatelse.</w:t>
      </w:r>
    </w:p>
    <w:p w:rsidR="0073182A" w:rsidRPr="00933E91" w:rsidRDefault="0073182A" w:rsidP="0073182A">
      <w:pPr>
        <w:rPr>
          <w:lang w:val="nb-NO"/>
        </w:rPr>
      </w:pPr>
      <w:bookmarkStart w:id="43" w:name="§21"/>
      <w:bookmarkStart w:id="44" w:name="PARAGRAF_21"/>
      <w:bookmarkEnd w:id="43"/>
      <w:bookmarkEnd w:id="44"/>
      <w:r w:rsidRPr="00933E91">
        <w:rPr>
          <w:lang w:val="nb-NO"/>
        </w:rPr>
        <w:t>§ 21.</w:t>
      </w:r>
      <w:r w:rsidRPr="00933E91">
        <w:rPr>
          <w:rStyle w:val="Utheving"/>
          <w:lang w:val="nb-NO"/>
        </w:rPr>
        <w:t>Meldeplikt om opphør</w:t>
      </w:r>
    </w:p>
    <w:p w:rsidR="0073182A" w:rsidRDefault="0073182A" w:rsidP="0073182A">
      <w:pPr>
        <w:pStyle w:val="mortaga"/>
      </w:pPr>
      <w:r>
        <w:t>Operatøren skal varsle Luftfartstilsynet dersom virksomheten opphører.</w:t>
      </w:r>
    </w:p>
    <w:p w:rsidR="0073182A" w:rsidRPr="00933E91" w:rsidRDefault="0073182A" w:rsidP="0073182A">
      <w:pPr>
        <w:pStyle w:val="Overskrift2"/>
        <w:rPr>
          <w:lang w:val="nb-NO"/>
        </w:rPr>
      </w:pPr>
      <w:bookmarkStart w:id="45" w:name="kap4"/>
      <w:bookmarkEnd w:id="45"/>
      <w:r w:rsidRPr="00933E91">
        <w:rPr>
          <w:lang w:val="nb-NO"/>
        </w:rPr>
        <w:t>Kapittel 4. Krav til virksomheter som opererer innenfor kategori RO 1</w:t>
      </w:r>
    </w:p>
    <w:p w:rsidR="0073182A" w:rsidRPr="00933E91" w:rsidRDefault="0073182A" w:rsidP="0073182A">
      <w:pPr>
        <w:rPr>
          <w:lang w:val="nb-NO"/>
        </w:rPr>
      </w:pPr>
      <w:bookmarkStart w:id="46" w:name="§22"/>
      <w:bookmarkStart w:id="47" w:name="PARAGRAF_22"/>
      <w:bookmarkEnd w:id="46"/>
      <w:bookmarkEnd w:id="47"/>
      <w:r w:rsidRPr="00933E91">
        <w:rPr>
          <w:lang w:val="nb-NO"/>
        </w:rPr>
        <w:t>§ 22.</w:t>
      </w:r>
      <w:r w:rsidRPr="00933E91">
        <w:rPr>
          <w:rStyle w:val="Utheving"/>
          <w:lang w:val="nb-NO"/>
        </w:rPr>
        <w:t>RO 1</w:t>
      </w:r>
    </w:p>
    <w:p w:rsidR="0073182A" w:rsidRDefault="0073182A" w:rsidP="0073182A">
      <w:pPr>
        <w:pStyle w:val="mortaga"/>
      </w:pPr>
      <w:r>
        <w:t>Operatør av type RO 1 må sende melding til Luftfartstilsynet om oppstart av ny virksomhet før virksomheten tar til. Meldingen skal inneholde opplysninger om virksomhetens navn, adresse og kontaktinformasjon samt informasjon om type luftfartøy som skal benyttes.</w:t>
      </w:r>
    </w:p>
    <w:p w:rsidR="0073182A" w:rsidRDefault="0073182A" w:rsidP="0073182A">
      <w:pPr>
        <w:pStyle w:val="mortaga"/>
      </w:pPr>
      <w:r>
        <w:t>RO 1 er virksomhet hvor luftfartøyet</w:t>
      </w:r>
    </w:p>
    <w:tbl>
      <w:tblPr>
        <w:tblW w:w="5000" w:type="pct"/>
        <w:tblCellSpacing w:w="15" w:type="dxa"/>
        <w:tblCellMar>
          <w:top w:w="15" w:type="dxa"/>
          <w:left w:w="15" w:type="dxa"/>
          <w:bottom w:w="15" w:type="dxa"/>
          <w:right w:w="15" w:type="dxa"/>
        </w:tblCellMar>
        <w:tblLook w:val="04A0"/>
      </w:tblPr>
      <w:tblGrid>
        <w:gridCol w:w="691"/>
        <w:gridCol w:w="8805"/>
      </w:tblGrid>
      <w:tr w:rsidR="0073182A" w:rsidRPr="00933E91" w:rsidTr="0073182A">
        <w:trPr>
          <w:tblCellSpacing w:w="15" w:type="dxa"/>
        </w:trPr>
        <w:tc>
          <w:tcPr>
            <w:tcW w:w="0" w:type="auto"/>
            <w:vAlign w:val="center"/>
            <w:hideMark/>
          </w:tcPr>
          <w:p w:rsidR="0073182A" w:rsidRDefault="0073182A">
            <w:r>
              <w:t>a)</w:t>
            </w:r>
          </w:p>
        </w:tc>
        <w:tc>
          <w:tcPr>
            <w:tcW w:w="0" w:type="auto"/>
            <w:vAlign w:val="center"/>
            <w:hideMark/>
          </w:tcPr>
          <w:p w:rsidR="0073182A" w:rsidRPr="00933E91" w:rsidRDefault="0073182A">
            <w:pPr>
              <w:rPr>
                <w:lang w:val="nb-NO"/>
              </w:rPr>
            </w:pPr>
            <w:r w:rsidRPr="00933E91">
              <w:rPr>
                <w:lang w:val="nb-NO"/>
              </w:rPr>
              <w:t>har en MTOM opp til 2,5 kg og</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693"/>
        <w:gridCol w:w="8803"/>
      </w:tblGrid>
      <w:tr w:rsidR="0073182A" w:rsidTr="0073182A">
        <w:trPr>
          <w:tblCellSpacing w:w="15" w:type="dxa"/>
        </w:trPr>
        <w:tc>
          <w:tcPr>
            <w:tcW w:w="0" w:type="auto"/>
            <w:vAlign w:val="center"/>
            <w:hideMark/>
          </w:tcPr>
          <w:p w:rsidR="0073182A" w:rsidRDefault="0073182A">
            <w:r>
              <w:t>b)</w:t>
            </w:r>
          </w:p>
        </w:tc>
        <w:tc>
          <w:tcPr>
            <w:tcW w:w="0" w:type="auto"/>
            <w:vAlign w:val="center"/>
            <w:hideMark/>
          </w:tcPr>
          <w:p w:rsidR="0073182A" w:rsidRDefault="0073182A">
            <w:proofErr w:type="spellStart"/>
            <w:r>
              <w:t>har</w:t>
            </w:r>
            <w:proofErr w:type="spellEnd"/>
            <w:r>
              <w:t xml:space="preserve"> </w:t>
            </w:r>
            <w:proofErr w:type="spellStart"/>
            <w:r>
              <w:t>maksimal</w:t>
            </w:r>
            <w:proofErr w:type="spellEnd"/>
            <w:r>
              <w:t xml:space="preserve"> </w:t>
            </w:r>
            <w:proofErr w:type="spellStart"/>
            <w:r>
              <w:t>hastighet</w:t>
            </w:r>
            <w:proofErr w:type="spellEnd"/>
            <w:r>
              <w:t xml:space="preserve"> 60 knop</w:t>
            </w:r>
          </w:p>
        </w:tc>
      </w:tr>
    </w:tbl>
    <w:p w:rsidR="0073182A" w:rsidRDefault="0073182A" w:rsidP="0073182A">
      <w:pPr>
        <w:pStyle w:val="mortagm"/>
      </w:pPr>
      <w:r>
        <w:t>som skal operere utelukkende innenfor VLOS i dagslysperioden og innenfor fastsatte sikkerhetsavstander, jf. § 51.</w:t>
      </w:r>
    </w:p>
    <w:p w:rsidR="0073182A" w:rsidRPr="00933E91" w:rsidRDefault="0073182A" w:rsidP="0073182A">
      <w:pPr>
        <w:rPr>
          <w:lang w:val="nb-NO"/>
        </w:rPr>
      </w:pPr>
      <w:bookmarkStart w:id="48" w:name="§23"/>
      <w:bookmarkStart w:id="49" w:name="PARAGRAF_23"/>
      <w:bookmarkEnd w:id="48"/>
      <w:bookmarkEnd w:id="49"/>
      <w:r w:rsidRPr="00933E91">
        <w:rPr>
          <w:lang w:val="nb-NO"/>
        </w:rPr>
        <w:t>§ 23.</w:t>
      </w:r>
      <w:r w:rsidRPr="00933E91">
        <w:rPr>
          <w:rStyle w:val="Utheving"/>
          <w:lang w:val="nb-NO"/>
        </w:rPr>
        <w:t>Krav til organisasjon</w:t>
      </w:r>
    </w:p>
    <w:p w:rsidR="0073182A" w:rsidRDefault="0073182A" w:rsidP="0073182A">
      <w:pPr>
        <w:pStyle w:val="mortaga"/>
      </w:pPr>
      <w:r>
        <w:t>Operatøren skal ha ansvarlig leder, operativ leder og teknisk leder. Flere funksjoner kan ivaretas av samme person.</w:t>
      </w:r>
    </w:p>
    <w:p w:rsidR="0073182A" w:rsidRDefault="0073182A" w:rsidP="0073182A">
      <w:pPr>
        <w:pStyle w:val="mortaga"/>
      </w:pPr>
      <w:r>
        <w:lastRenderedPageBreak/>
        <w:t>Ansvarlig leder har det overordnede ansvaret for virksomheten. Ansvarlig leder må kunne godtgjøre at organisasjonen er tilpasset virksomhetens størrelse og kompleksitet. Ansvarlig leder må være fylt 16 år.</w:t>
      </w:r>
    </w:p>
    <w:p w:rsidR="0073182A" w:rsidRDefault="0073182A" w:rsidP="0073182A">
      <w:pPr>
        <w:pStyle w:val="mortaga"/>
      </w:pPr>
      <w:r>
        <w:t>Operativ leder skal sikre at operasjoner utføres i henhold til virksomhetens operasjonsmanual.</w:t>
      </w:r>
    </w:p>
    <w:p w:rsidR="0073182A" w:rsidRDefault="0073182A" w:rsidP="0073182A">
      <w:pPr>
        <w:pStyle w:val="mortaga"/>
      </w:pPr>
      <w:r>
        <w:t>Teknisk leder skal sikre at virksomhetens luftfartøy er luftdyktige.</w:t>
      </w:r>
    </w:p>
    <w:p w:rsidR="0073182A" w:rsidRDefault="0073182A" w:rsidP="0073182A">
      <w:pPr>
        <w:pStyle w:val="mortaga"/>
      </w:pPr>
      <w:r>
        <w:t>Hvis virksomheten er særlig kompleks må operatøren etablere og vedlikeholde et kvalitetssystem tilpasset driften. Kvalitetssjef skal sikre at virksomhetens systemer for kvalitetssikring er ivaretatt.</w:t>
      </w:r>
    </w:p>
    <w:p w:rsidR="0073182A" w:rsidRPr="00933E91" w:rsidRDefault="0073182A" w:rsidP="0073182A">
      <w:pPr>
        <w:rPr>
          <w:lang w:val="nb-NO"/>
        </w:rPr>
      </w:pPr>
      <w:bookmarkStart w:id="50" w:name="§24"/>
      <w:bookmarkStart w:id="51" w:name="PARAGRAF_24"/>
      <w:bookmarkEnd w:id="50"/>
      <w:bookmarkEnd w:id="51"/>
      <w:r w:rsidRPr="00933E91">
        <w:rPr>
          <w:lang w:val="nb-NO"/>
        </w:rPr>
        <w:t>§ 24.</w:t>
      </w:r>
      <w:r w:rsidRPr="00933E91">
        <w:rPr>
          <w:rStyle w:val="Utheving"/>
          <w:lang w:val="nb-NO"/>
        </w:rPr>
        <w:t>Operasjonsmanual</w:t>
      </w:r>
    </w:p>
    <w:p w:rsidR="0073182A" w:rsidRDefault="0073182A" w:rsidP="0073182A">
      <w:pPr>
        <w:pStyle w:val="mortaga"/>
      </w:pPr>
      <w:r>
        <w:t>Operatøren skal ha en operasjonsmanual tilpasset kompleksiteten i virksomhetens operasjoner. Operasjonsmanualen skal minst inneholde</w:t>
      </w:r>
    </w:p>
    <w:tbl>
      <w:tblPr>
        <w:tblW w:w="5000" w:type="pct"/>
        <w:tblCellSpacing w:w="15" w:type="dxa"/>
        <w:tblCellMar>
          <w:top w:w="15" w:type="dxa"/>
          <w:left w:w="15" w:type="dxa"/>
          <w:bottom w:w="15" w:type="dxa"/>
          <w:right w:w="15" w:type="dxa"/>
        </w:tblCellMar>
        <w:tblLook w:val="04A0"/>
      </w:tblPr>
      <w:tblGrid>
        <w:gridCol w:w="530"/>
        <w:gridCol w:w="8966"/>
      </w:tblGrid>
      <w:tr w:rsidR="0073182A" w:rsidTr="0073182A">
        <w:trPr>
          <w:tblCellSpacing w:w="15" w:type="dxa"/>
        </w:trPr>
        <w:tc>
          <w:tcPr>
            <w:tcW w:w="0" w:type="auto"/>
            <w:vAlign w:val="center"/>
            <w:hideMark/>
          </w:tcPr>
          <w:p w:rsidR="0073182A" w:rsidRDefault="0073182A">
            <w:r>
              <w:t>a)</w:t>
            </w:r>
          </w:p>
        </w:tc>
        <w:tc>
          <w:tcPr>
            <w:tcW w:w="0" w:type="auto"/>
            <w:vAlign w:val="center"/>
            <w:hideMark/>
          </w:tcPr>
          <w:p w:rsidR="0073182A" w:rsidRDefault="0073182A">
            <w:proofErr w:type="spellStart"/>
            <w:r>
              <w:t>beskrivelse</w:t>
            </w:r>
            <w:proofErr w:type="spellEnd"/>
            <w:r>
              <w:t xml:space="preserve"> </w:t>
            </w:r>
            <w:proofErr w:type="spellStart"/>
            <w:r>
              <w:t>av</w:t>
            </w:r>
            <w:proofErr w:type="spellEnd"/>
            <w:r>
              <w:t xml:space="preserve"> </w:t>
            </w:r>
            <w:proofErr w:type="spellStart"/>
            <w:r>
              <w:t>virksomhetens</w:t>
            </w:r>
            <w:proofErr w:type="spellEnd"/>
            <w:r>
              <w:t xml:space="preserve"> </w:t>
            </w:r>
            <w:proofErr w:type="spellStart"/>
            <w:r>
              <w:t>oppbygging</w:t>
            </w:r>
            <w:proofErr w:type="spellEnd"/>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397"/>
        <w:gridCol w:w="9099"/>
      </w:tblGrid>
      <w:tr w:rsidR="0073182A" w:rsidRPr="00933E91" w:rsidTr="0073182A">
        <w:trPr>
          <w:tblCellSpacing w:w="15" w:type="dxa"/>
        </w:trPr>
        <w:tc>
          <w:tcPr>
            <w:tcW w:w="0" w:type="auto"/>
            <w:vAlign w:val="center"/>
            <w:hideMark/>
          </w:tcPr>
          <w:p w:rsidR="0073182A" w:rsidRDefault="0073182A">
            <w:r>
              <w:t>b)</w:t>
            </w:r>
          </w:p>
        </w:tc>
        <w:tc>
          <w:tcPr>
            <w:tcW w:w="0" w:type="auto"/>
            <w:vAlign w:val="center"/>
            <w:hideMark/>
          </w:tcPr>
          <w:p w:rsidR="0073182A" w:rsidRPr="00933E91" w:rsidRDefault="0073182A">
            <w:pPr>
              <w:rPr>
                <w:lang w:val="nb-NO"/>
              </w:rPr>
            </w:pPr>
            <w:r w:rsidRPr="00933E91">
              <w:rPr>
                <w:lang w:val="nb-NO"/>
              </w:rPr>
              <w:t>beskrivelse av de operasjonstyper som inngår i virksomheten</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539"/>
        <w:gridCol w:w="8957"/>
      </w:tblGrid>
      <w:tr w:rsidR="0073182A" w:rsidTr="0073182A">
        <w:trPr>
          <w:tblCellSpacing w:w="15" w:type="dxa"/>
        </w:trPr>
        <w:tc>
          <w:tcPr>
            <w:tcW w:w="0" w:type="auto"/>
            <w:vAlign w:val="center"/>
            <w:hideMark/>
          </w:tcPr>
          <w:p w:rsidR="0073182A" w:rsidRDefault="0073182A">
            <w:r>
              <w:t>c)</w:t>
            </w:r>
          </w:p>
        </w:tc>
        <w:tc>
          <w:tcPr>
            <w:tcW w:w="0" w:type="auto"/>
            <w:vAlign w:val="center"/>
            <w:hideMark/>
          </w:tcPr>
          <w:p w:rsidR="0073182A" w:rsidRDefault="0073182A">
            <w:proofErr w:type="spellStart"/>
            <w:r>
              <w:t>beskrivelse</w:t>
            </w:r>
            <w:proofErr w:type="spellEnd"/>
            <w:r>
              <w:t xml:space="preserve"> </w:t>
            </w:r>
            <w:proofErr w:type="spellStart"/>
            <w:r>
              <w:t>av</w:t>
            </w:r>
            <w:proofErr w:type="spellEnd"/>
            <w:r>
              <w:t xml:space="preserve"> </w:t>
            </w:r>
            <w:proofErr w:type="spellStart"/>
            <w:r>
              <w:t>vedlikeholdsprosedyrer</w:t>
            </w:r>
            <w:proofErr w:type="spellEnd"/>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434"/>
        <w:gridCol w:w="9062"/>
      </w:tblGrid>
      <w:tr w:rsidR="0073182A" w:rsidRPr="00933E91" w:rsidTr="0073182A">
        <w:trPr>
          <w:tblCellSpacing w:w="15" w:type="dxa"/>
        </w:trPr>
        <w:tc>
          <w:tcPr>
            <w:tcW w:w="0" w:type="auto"/>
            <w:vAlign w:val="center"/>
            <w:hideMark/>
          </w:tcPr>
          <w:p w:rsidR="0073182A" w:rsidRDefault="0073182A">
            <w:r>
              <w:t>d)</w:t>
            </w:r>
          </w:p>
        </w:tc>
        <w:tc>
          <w:tcPr>
            <w:tcW w:w="0" w:type="auto"/>
            <w:vAlign w:val="center"/>
            <w:hideMark/>
          </w:tcPr>
          <w:p w:rsidR="0073182A" w:rsidRPr="00933E91" w:rsidRDefault="0073182A">
            <w:pPr>
              <w:rPr>
                <w:lang w:val="nb-NO"/>
              </w:rPr>
            </w:pPr>
            <w:r w:rsidRPr="00933E91">
              <w:rPr>
                <w:lang w:val="nb-NO"/>
              </w:rPr>
              <w:t>oversikt over alle luftfartøy som inngår i virksomheten.</w:t>
            </w:r>
          </w:p>
        </w:tc>
      </w:tr>
    </w:tbl>
    <w:p w:rsidR="0073182A" w:rsidRPr="00933E91" w:rsidRDefault="0073182A" w:rsidP="0073182A">
      <w:pPr>
        <w:rPr>
          <w:lang w:val="nb-NO"/>
        </w:rPr>
      </w:pPr>
      <w:bookmarkStart w:id="52" w:name="§25"/>
      <w:bookmarkStart w:id="53" w:name="PARAGRAF_25"/>
      <w:bookmarkEnd w:id="52"/>
      <w:bookmarkEnd w:id="53"/>
      <w:r w:rsidRPr="00933E91">
        <w:rPr>
          <w:lang w:val="nb-NO"/>
        </w:rPr>
        <w:t>§ 25.</w:t>
      </w:r>
      <w:r w:rsidRPr="00933E91">
        <w:rPr>
          <w:rStyle w:val="Utheving"/>
          <w:lang w:val="nb-NO"/>
        </w:rPr>
        <w:t>Loggføring</w:t>
      </w:r>
    </w:p>
    <w:p w:rsidR="0073182A" w:rsidRDefault="0073182A" w:rsidP="0073182A">
      <w:pPr>
        <w:pStyle w:val="mortaga"/>
      </w:pPr>
      <w:r>
        <w:t>Det skal føres en logg over flygetid. Loggen skal minimum inneholde informasjon om hvilket luftfartøy som ble benyttet, hvem som utførte flygingen, tidspunkt for flygingen og området flygingen fant sted.</w:t>
      </w:r>
    </w:p>
    <w:p w:rsidR="0073182A" w:rsidRPr="00933E91" w:rsidRDefault="0073182A" w:rsidP="0073182A">
      <w:pPr>
        <w:rPr>
          <w:lang w:val="nb-NO"/>
        </w:rPr>
      </w:pPr>
      <w:bookmarkStart w:id="54" w:name="§26"/>
      <w:bookmarkStart w:id="55" w:name="PARAGRAF_26"/>
      <w:bookmarkEnd w:id="54"/>
      <w:bookmarkEnd w:id="55"/>
      <w:r w:rsidRPr="00933E91">
        <w:rPr>
          <w:lang w:val="nb-NO"/>
        </w:rPr>
        <w:t>§ 26.</w:t>
      </w:r>
      <w:r w:rsidRPr="00933E91">
        <w:rPr>
          <w:rStyle w:val="Utheving"/>
          <w:lang w:val="nb-NO"/>
        </w:rPr>
        <w:t>Vedlikehold</w:t>
      </w:r>
    </w:p>
    <w:p w:rsidR="0073182A" w:rsidRDefault="0073182A" w:rsidP="0073182A">
      <w:pPr>
        <w:pStyle w:val="mortaga"/>
      </w:pPr>
      <w:r>
        <w:t>Operatøren skal påse at luftfartøy vedlikeholdes i henhold til produsentens anvisninger.</w:t>
      </w:r>
    </w:p>
    <w:p w:rsidR="0073182A" w:rsidRPr="00933E91" w:rsidRDefault="0073182A" w:rsidP="0073182A">
      <w:pPr>
        <w:rPr>
          <w:lang w:val="nb-NO"/>
        </w:rPr>
      </w:pPr>
      <w:bookmarkStart w:id="56" w:name="§27"/>
      <w:bookmarkStart w:id="57" w:name="PARAGRAF_27"/>
      <w:bookmarkEnd w:id="56"/>
      <w:bookmarkEnd w:id="57"/>
      <w:r w:rsidRPr="00933E91">
        <w:rPr>
          <w:lang w:val="nb-NO"/>
        </w:rPr>
        <w:t>§ 27.</w:t>
      </w:r>
      <w:r w:rsidRPr="00933E91">
        <w:rPr>
          <w:rStyle w:val="Utheving"/>
          <w:lang w:val="nb-NO"/>
        </w:rPr>
        <w:t>Merking av luftfartøy</w:t>
      </w:r>
    </w:p>
    <w:p w:rsidR="0073182A" w:rsidRDefault="0073182A" w:rsidP="0073182A">
      <w:pPr>
        <w:pStyle w:val="mortaga"/>
      </w:pPr>
      <w:r>
        <w:t>Alle luftfartøy skal være tydelig merket med operatørens navn og telefonnummer.</w:t>
      </w:r>
    </w:p>
    <w:p w:rsidR="0073182A" w:rsidRPr="00933E91" w:rsidRDefault="0073182A" w:rsidP="0073182A">
      <w:pPr>
        <w:rPr>
          <w:lang w:val="nb-NO"/>
        </w:rPr>
      </w:pPr>
      <w:bookmarkStart w:id="58" w:name="§28"/>
      <w:bookmarkStart w:id="59" w:name="PARAGRAF_28"/>
      <w:bookmarkEnd w:id="58"/>
      <w:bookmarkEnd w:id="59"/>
      <w:r w:rsidRPr="00933E91">
        <w:rPr>
          <w:lang w:val="nb-NO"/>
        </w:rPr>
        <w:t>§ 28.</w:t>
      </w:r>
      <w:r w:rsidRPr="00933E91">
        <w:rPr>
          <w:rStyle w:val="Utheving"/>
          <w:lang w:val="nb-NO"/>
        </w:rPr>
        <w:t>Krav til pilot</w:t>
      </w:r>
    </w:p>
    <w:p w:rsidR="0073182A" w:rsidRDefault="0073182A" w:rsidP="0073182A">
      <w:pPr>
        <w:pStyle w:val="mortaga"/>
      </w:pPr>
      <w:r>
        <w:t>Pilot må kunne demonstrere tilstrekkelige ferdigheter til at flyging kan skje sikkert og i tråd med regelverket.</w:t>
      </w:r>
    </w:p>
    <w:p w:rsidR="0073182A" w:rsidRPr="00933E91" w:rsidRDefault="0073182A" w:rsidP="0073182A">
      <w:pPr>
        <w:pStyle w:val="Overskrift2"/>
        <w:rPr>
          <w:lang w:val="nb-NO"/>
        </w:rPr>
      </w:pPr>
      <w:bookmarkStart w:id="60" w:name="kap5"/>
      <w:bookmarkEnd w:id="60"/>
      <w:r w:rsidRPr="00933E91">
        <w:rPr>
          <w:lang w:val="nb-NO"/>
        </w:rPr>
        <w:t>Kapittel 5. Krav til virksomheter som opererer innenfor kategori RO 2</w:t>
      </w:r>
    </w:p>
    <w:p w:rsidR="0073182A" w:rsidRPr="00933E91" w:rsidRDefault="0073182A" w:rsidP="0073182A">
      <w:pPr>
        <w:rPr>
          <w:lang w:val="nb-NO"/>
        </w:rPr>
      </w:pPr>
      <w:bookmarkStart w:id="61" w:name="§29"/>
      <w:bookmarkStart w:id="62" w:name="PARAGRAF_29"/>
      <w:bookmarkEnd w:id="61"/>
      <w:bookmarkEnd w:id="62"/>
      <w:r w:rsidRPr="00933E91">
        <w:rPr>
          <w:lang w:val="nb-NO"/>
        </w:rPr>
        <w:t>§ 29.</w:t>
      </w:r>
      <w:r w:rsidRPr="00933E91">
        <w:rPr>
          <w:rStyle w:val="Utheving"/>
          <w:lang w:val="nb-NO"/>
        </w:rPr>
        <w:t>RO 2</w:t>
      </w:r>
    </w:p>
    <w:p w:rsidR="0073182A" w:rsidRDefault="0073182A" w:rsidP="0073182A">
      <w:pPr>
        <w:pStyle w:val="mortaga"/>
      </w:pPr>
      <w:r>
        <w:lastRenderedPageBreak/>
        <w:t>Operatør av type RO 2 må ha tillatelse fra Luftfartstilsynet før virksomheten kan ta til. Søknaden må inneholde en risikoanalyse og operasjonsmanual.</w:t>
      </w:r>
    </w:p>
    <w:p w:rsidR="0073182A" w:rsidRDefault="0073182A" w:rsidP="0073182A">
      <w:pPr>
        <w:pStyle w:val="mortaga"/>
      </w:pPr>
      <w:r>
        <w:t>RO 2 er virksomhet hvor luftfartøyet</w:t>
      </w:r>
    </w:p>
    <w:tbl>
      <w:tblPr>
        <w:tblW w:w="5000" w:type="pct"/>
        <w:tblCellSpacing w:w="15" w:type="dxa"/>
        <w:tblCellMar>
          <w:top w:w="15" w:type="dxa"/>
          <w:left w:w="15" w:type="dxa"/>
          <w:bottom w:w="15" w:type="dxa"/>
          <w:right w:w="15" w:type="dxa"/>
        </w:tblCellMar>
        <w:tblLook w:val="04A0"/>
      </w:tblPr>
      <w:tblGrid>
        <w:gridCol w:w="703"/>
        <w:gridCol w:w="8793"/>
      </w:tblGrid>
      <w:tr w:rsidR="0073182A" w:rsidRPr="00933E91" w:rsidTr="0073182A">
        <w:trPr>
          <w:tblCellSpacing w:w="15" w:type="dxa"/>
        </w:trPr>
        <w:tc>
          <w:tcPr>
            <w:tcW w:w="0" w:type="auto"/>
            <w:vAlign w:val="center"/>
            <w:hideMark/>
          </w:tcPr>
          <w:p w:rsidR="0073182A" w:rsidRDefault="0073182A">
            <w:r>
              <w:t>a)</w:t>
            </w:r>
          </w:p>
        </w:tc>
        <w:tc>
          <w:tcPr>
            <w:tcW w:w="0" w:type="auto"/>
            <w:vAlign w:val="center"/>
            <w:hideMark/>
          </w:tcPr>
          <w:p w:rsidR="0073182A" w:rsidRPr="00933E91" w:rsidRDefault="0073182A">
            <w:pPr>
              <w:rPr>
                <w:lang w:val="nb-NO"/>
              </w:rPr>
            </w:pPr>
            <w:r w:rsidRPr="00933E91">
              <w:rPr>
                <w:lang w:val="nb-NO"/>
              </w:rPr>
              <w:t>har en MTOM opp til 25 kg og</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693"/>
        <w:gridCol w:w="8803"/>
      </w:tblGrid>
      <w:tr w:rsidR="0073182A" w:rsidTr="0073182A">
        <w:trPr>
          <w:tblCellSpacing w:w="15" w:type="dxa"/>
        </w:trPr>
        <w:tc>
          <w:tcPr>
            <w:tcW w:w="0" w:type="auto"/>
            <w:vAlign w:val="center"/>
            <w:hideMark/>
          </w:tcPr>
          <w:p w:rsidR="0073182A" w:rsidRDefault="0073182A">
            <w:r>
              <w:t>b)</w:t>
            </w:r>
          </w:p>
        </w:tc>
        <w:tc>
          <w:tcPr>
            <w:tcW w:w="0" w:type="auto"/>
            <w:vAlign w:val="center"/>
            <w:hideMark/>
          </w:tcPr>
          <w:p w:rsidR="0073182A" w:rsidRDefault="0073182A">
            <w:proofErr w:type="spellStart"/>
            <w:r>
              <w:t>har</w:t>
            </w:r>
            <w:proofErr w:type="spellEnd"/>
            <w:r>
              <w:t xml:space="preserve"> </w:t>
            </w:r>
            <w:proofErr w:type="spellStart"/>
            <w:r>
              <w:t>maksimal</w:t>
            </w:r>
            <w:proofErr w:type="spellEnd"/>
            <w:r>
              <w:t xml:space="preserve"> </w:t>
            </w:r>
            <w:proofErr w:type="spellStart"/>
            <w:r>
              <w:t>hastighet</w:t>
            </w:r>
            <w:proofErr w:type="spellEnd"/>
            <w:r>
              <w:t xml:space="preserve"> 80 knop</w:t>
            </w:r>
          </w:p>
        </w:tc>
      </w:tr>
    </w:tbl>
    <w:p w:rsidR="0073182A" w:rsidRDefault="0073182A" w:rsidP="0073182A">
      <w:pPr>
        <w:pStyle w:val="mortagm"/>
      </w:pPr>
      <w:r>
        <w:t>som skal operere VLOS eller EVLOS og innenfor fastsatte sikkerhetsavstander, jf. § 51, eller BLOS i samsvar med § 56 – § 59.</w:t>
      </w:r>
    </w:p>
    <w:p w:rsidR="0073182A" w:rsidRPr="00933E91" w:rsidRDefault="0073182A" w:rsidP="0073182A">
      <w:pPr>
        <w:rPr>
          <w:lang w:val="nb-NO"/>
        </w:rPr>
      </w:pPr>
      <w:bookmarkStart w:id="63" w:name="§30"/>
      <w:bookmarkStart w:id="64" w:name="PARAGRAF_30"/>
      <w:bookmarkEnd w:id="63"/>
      <w:bookmarkEnd w:id="64"/>
      <w:r w:rsidRPr="00933E91">
        <w:rPr>
          <w:lang w:val="nb-NO"/>
        </w:rPr>
        <w:t>§ 30.</w:t>
      </w:r>
      <w:r w:rsidRPr="00933E91">
        <w:rPr>
          <w:rStyle w:val="Utheving"/>
          <w:lang w:val="nb-NO"/>
        </w:rPr>
        <w:t>Krav til organisasjon</w:t>
      </w:r>
    </w:p>
    <w:p w:rsidR="0073182A" w:rsidRDefault="0073182A" w:rsidP="0073182A">
      <w:pPr>
        <w:pStyle w:val="mortaga"/>
      </w:pPr>
      <w:r>
        <w:t>Operatøren skal ha ansvarlig leder, operativ leder, teknisk leder og kvalitetssjef. Flere funksjoner kan ivaretas av samme person. Endringer i organisasjonen skal meldes til Luftfartstilsynet.</w:t>
      </w:r>
    </w:p>
    <w:p w:rsidR="0073182A" w:rsidRDefault="0073182A" w:rsidP="0073182A">
      <w:pPr>
        <w:pStyle w:val="mortaga"/>
      </w:pPr>
      <w:r>
        <w:t>Ansvarlig leder har det overordnede ansvaret for virksomheten. Ansvarlig leder må kunne godtgjøre at organisasjonen er tilpasset virksomhetens størrelse og kompleksitet. Ansvarlig leder må være fylt 18 år.</w:t>
      </w:r>
    </w:p>
    <w:p w:rsidR="0073182A" w:rsidRDefault="0073182A" w:rsidP="0073182A">
      <w:pPr>
        <w:pStyle w:val="mortaga"/>
      </w:pPr>
      <w:r>
        <w:t>Operativ leder skal sikre at operasjoner utføres i henhold til virksomhetens operasjonsmanual. Operativ leder må oppfylle kravet som fastsatt i § 36 første ledd.</w:t>
      </w:r>
    </w:p>
    <w:p w:rsidR="0073182A" w:rsidRDefault="0073182A" w:rsidP="0073182A">
      <w:pPr>
        <w:pStyle w:val="mortaga"/>
      </w:pPr>
      <w:r>
        <w:t>Teknisk leder skal sikre at virksomhetens luftfartøy er luftdyktige. Teknisk leder må kunne godtgjøre nødvendig kompetanse innenfor områdene flyteknikk, elektronikk og aerodynamikk.</w:t>
      </w:r>
    </w:p>
    <w:p w:rsidR="0073182A" w:rsidRDefault="0073182A" w:rsidP="0073182A">
      <w:pPr>
        <w:pStyle w:val="mortaga"/>
      </w:pPr>
      <w:r>
        <w:t>Kvalitetssjef skal sikre at virksomhetens systemer for kvalitetssikring er ivaretatt.</w:t>
      </w:r>
    </w:p>
    <w:p w:rsidR="0073182A" w:rsidRPr="00933E91" w:rsidRDefault="0073182A" w:rsidP="0073182A">
      <w:pPr>
        <w:rPr>
          <w:lang w:val="nb-NO"/>
        </w:rPr>
      </w:pPr>
      <w:bookmarkStart w:id="65" w:name="§31"/>
      <w:bookmarkStart w:id="66" w:name="PARAGRAF_31"/>
      <w:bookmarkEnd w:id="65"/>
      <w:bookmarkEnd w:id="66"/>
      <w:r w:rsidRPr="00933E91">
        <w:rPr>
          <w:lang w:val="nb-NO"/>
        </w:rPr>
        <w:t>§ 31.</w:t>
      </w:r>
      <w:r w:rsidRPr="00933E91">
        <w:rPr>
          <w:rStyle w:val="Utheving"/>
          <w:lang w:val="nb-NO"/>
        </w:rPr>
        <w:t>Kvalitetssystem</w:t>
      </w:r>
    </w:p>
    <w:p w:rsidR="0073182A" w:rsidRDefault="0073182A" w:rsidP="0073182A">
      <w:pPr>
        <w:pStyle w:val="mortaga"/>
      </w:pPr>
      <w:r>
        <w:t>Operatøren skal etablere og vedlikeholde et kvalitetssystem tilpasset driften.</w:t>
      </w:r>
    </w:p>
    <w:p w:rsidR="0073182A" w:rsidRPr="00933E91" w:rsidRDefault="0073182A" w:rsidP="0073182A">
      <w:pPr>
        <w:rPr>
          <w:lang w:val="nb-NO"/>
        </w:rPr>
      </w:pPr>
      <w:bookmarkStart w:id="67" w:name="§32"/>
      <w:bookmarkStart w:id="68" w:name="PARAGRAF_32"/>
      <w:bookmarkEnd w:id="67"/>
      <w:bookmarkEnd w:id="68"/>
      <w:r w:rsidRPr="00933E91">
        <w:rPr>
          <w:lang w:val="nb-NO"/>
        </w:rPr>
        <w:t>§ 32.</w:t>
      </w:r>
      <w:r w:rsidRPr="00933E91">
        <w:rPr>
          <w:rStyle w:val="Utheving"/>
          <w:lang w:val="nb-NO"/>
        </w:rPr>
        <w:t>Operasjonsmanual</w:t>
      </w:r>
    </w:p>
    <w:p w:rsidR="0073182A" w:rsidRDefault="0073182A" w:rsidP="0073182A">
      <w:pPr>
        <w:pStyle w:val="mortaga"/>
      </w:pPr>
      <w:r>
        <w:t>Operatøren skal ha en operasjonsmanual tilpasset kompleksiteten i virksomhetens operasjoner. Operasjonsmanualen skal minst inneholde</w:t>
      </w:r>
    </w:p>
    <w:tbl>
      <w:tblPr>
        <w:tblW w:w="5000" w:type="pct"/>
        <w:tblCellSpacing w:w="15" w:type="dxa"/>
        <w:tblCellMar>
          <w:top w:w="15" w:type="dxa"/>
          <w:left w:w="15" w:type="dxa"/>
          <w:bottom w:w="15" w:type="dxa"/>
          <w:right w:w="15" w:type="dxa"/>
        </w:tblCellMar>
        <w:tblLook w:val="04A0"/>
      </w:tblPr>
      <w:tblGrid>
        <w:gridCol w:w="530"/>
        <w:gridCol w:w="8966"/>
      </w:tblGrid>
      <w:tr w:rsidR="0073182A" w:rsidTr="0073182A">
        <w:trPr>
          <w:tblCellSpacing w:w="15" w:type="dxa"/>
        </w:trPr>
        <w:tc>
          <w:tcPr>
            <w:tcW w:w="0" w:type="auto"/>
            <w:vAlign w:val="center"/>
            <w:hideMark/>
          </w:tcPr>
          <w:p w:rsidR="0073182A" w:rsidRDefault="0073182A">
            <w:r>
              <w:t>a)</w:t>
            </w:r>
          </w:p>
        </w:tc>
        <w:tc>
          <w:tcPr>
            <w:tcW w:w="0" w:type="auto"/>
            <w:vAlign w:val="center"/>
            <w:hideMark/>
          </w:tcPr>
          <w:p w:rsidR="0073182A" w:rsidRDefault="0073182A">
            <w:proofErr w:type="spellStart"/>
            <w:r>
              <w:t>beskrivelse</w:t>
            </w:r>
            <w:proofErr w:type="spellEnd"/>
            <w:r>
              <w:t xml:space="preserve"> </w:t>
            </w:r>
            <w:proofErr w:type="spellStart"/>
            <w:r>
              <w:t>av</w:t>
            </w:r>
            <w:proofErr w:type="spellEnd"/>
            <w:r>
              <w:t xml:space="preserve"> </w:t>
            </w:r>
            <w:proofErr w:type="spellStart"/>
            <w:r>
              <w:t>virksomhetens</w:t>
            </w:r>
            <w:proofErr w:type="spellEnd"/>
            <w:r>
              <w:t xml:space="preserve"> </w:t>
            </w:r>
            <w:proofErr w:type="spellStart"/>
            <w:r>
              <w:t>oppbygging</w:t>
            </w:r>
            <w:proofErr w:type="spellEnd"/>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397"/>
        <w:gridCol w:w="9099"/>
      </w:tblGrid>
      <w:tr w:rsidR="0073182A" w:rsidRPr="00933E91" w:rsidTr="0073182A">
        <w:trPr>
          <w:tblCellSpacing w:w="15" w:type="dxa"/>
        </w:trPr>
        <w:tc>
          <w:tcPr>
            <w:tcW w:w="0" w:type="auto"/>
            <w:vAlign w:val="center"/>
            <w:hideMark/>
          </w:tcPr>
          <w:p w:rsidR="0073182A" w:rsidRDefault="0073182A">
            <w:r>
              <w:t>b)</w:t>
            </w:r>
          </w:p>
        </w:tc>
        <w:tc>
          <w:tcPr>
            <w:tcW w:w="0" w:type="auto"/>
            <w:vAlign w:val="center"/>
            <w:hideMark/>
          </w:tcPr>
          <w:p w:rsidR="0073182A" w:rsidRPr="00933E91" w:rsidRDefault="0073182A">
            <w:pPr>
              <w:rPr>
                <w:lang w:val="nb-NO"/>
              </w:rPr>
            </w:pPr>
            <w:r w:rsidRPr="00933E91">
              <w:rPr>
                <w:lang w:val="nb-NO"/>
              </w:rPr>
              <w:t>beskrivelse av de operasjonstyper som inngår i virksomheten</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315"/>
        <w:gridCol w:w="9181"/>
      </w:tblGrid>
      <w:tr w:rsidR="0073182A" w:rsidRPr="00933E91" w:rsidTr="0073182A">
        <w:trPr>
          <w:tblCellSpacing w:w="15" w:type="dxa"/>
        </w:trPr>
        <w:tc>
          <w:tcPr>
            <w:tcW w:w="0" w:type="auto"/>
            <w:vAlign w:val="center"/>
            <w:hideMark/>
          </w:tcPr>
          <w:p w:rsidR="0073182A" w:rsidRDefault="0073182A">
            <w:r>
              <w:t>c)</w:t>
            </w:r>
          </w:p>
        </w:tc>
        <w:tc>
          <w:tcPr>
            <w:tcW w:w="0" w:type="auto"/>
            <w:vAlign w:val="center"/>
            <w:hideMark/>
          </w:tcPr>
          <w:p w:rsidR="0073182A" w:rsidRPr="00933E91" w:rsidRDefault="0073182A">
            <w:pPr>
              <w:rPr>
                <w:lang w:val="nb-NO"/>
              </w:rPr>
            </w:pPr>
            <w:r w:rsidRPr="00933E91">
              <w:rPr>
                <w:lang w:val="nb-NO"/>
              </w:rPr>
              <w:t>prosedyrer for de operasjoner som skal utføres, inkludert risikoanalyser</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402"/>
        <w:gridCol w:w="9094"/>
      </w:tblGrid>
      <w:tr w:rsidR="0073182A" w:rsidRPr="00933E91" w:rsidTr="0073182A">
        <w:trPr>
          <w:tblCellSpacing w:w="15" w:type="dxa"/>
        </w:trPr>
        <w:tc>
          <w:tcPr>
            <w:tcW w:w="0" w:type="auto"/>
            <w:vAlign w:val="center"/>
            <w:hideMark/>
          </w:tcPr>
          <w:p w:rsidR="0073182A" w:rsidRDefault="0073182A">
            <w:r>
              <w:t>d)</w:t>
            </w:r>
          </w:p>
        </w:tc>
        <w:tc>
          <w:tcPr>
            <w:tcW w:w="0" w:type="auto"/>
            <w:vAlign w:val="center"/>
            <w:hideMark/>
          </w:tcPr>
          <w:p w:rsidR="0073182A" w:rsidRPr="00933E91" w:rsidRDefault="0073182A">
            <w:pPr>
              <w:rPr>
                <w:lang w:val="nb-NO"/>
              </w:rPr>
            </w:pPr>
            <w:r w:rsidRPr="00933E91">
              <w:rPr>
                <w:lang w:val="nb-NO"/>
              </w:rPr>
              <w:t>beskrivelse av krav til kompetanse for vedlikeholdspersonell</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340"/>
        <w:gridCol w:w="9156"/>
      </w:tblGrid>
      <w:tr w:rsidR="0073182A" w:rsidRPr="00933E91" w:rsidTr="0073182A">
        <w:trPr>
          <w:tblCellSpacing w:w="15" w:type="dxa"/>
        </w:trPr>
        <w:tc>
          <w:tcPr>
            <w:tcW w:w="0" w:type="auto"/>
            <w:vAlign w:val="center"/>
            <w:hideMark/>
          </w:tcPr>
          <w:p w:rsidR="0073182A" w:rsidRDefault="0073182A">
            <w:r>
              <w:lastRenderedPageBreak/>
              <w:t>e)</w:t>
            </w:r>
          </w:p>
        </w:tc>
        <w:tc>
          <w:tcPr>
            <w:tcW w:w="0" w:type="auto"/>
            <w:vAlign w:val="center"/>
            <w:hideMark/>
          </w:tcPr>
          <w:p w:rsidR="0073182A" w:rsidRPr="00933E91" w:rsidRDefault="0073182A">
            <w:pPr>
              <w:rPr>
                <w:lang w:val="nb-NO"/>
              </w:rPr>
            </w:pPr>
            <w:r w:rsidRPr="00933E91">
              <w:rPr>
                <w:lang w:val="nb-NO"/>
              </w:rPr>
              <w:t>beskrivelse av krav til kompetanse og vedlikeholdstrening for fartøysjef</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676"/>
        <w:gridCol w:w="8820"/>
      </w:tblGrid>
      <w:tr w:rsidR="0073182A" w:rsidTr="0073182A">
        <w:trPr>
          <w:tblCellSpacing w:w="15" w:type="dxa"/>
        </w:trPr>
        <w:tc>
          <w:tcPr>
            <w:tcW w:w="0" w:type="auto"/>
            <w:vAlign w:val="center"/>
            <w:hideMark/>
          </w:tcPr>
          <w:p w:rsidR="0073182A" w:rsidRDefault="0073182A">
            <w:r>
              <w:t>f)</w:t>
            </w:r>
          </w:p>
        </w:tc>
        <w:tc>
          <w:tcPr>
            <w:tcW w:w="0" w:type="auto"/>
            <w:vAlign w:val="center"/>
            <w:hideMark/>
          </w:tcPr>
          <w:p w:rsidR="0073182A" w:rsidRDefault="0073182A">
            <w:proofErr w:type="spellStart"/>
            <w:r>
              <w:t>vedlikeholdsprogrammer</w:t>
            </w:r>
            <w:proofErr w:type="spellEnd"/>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413"/>
        <w:gridCol w:w="9083"/>
      </w:tblGrid>
      <w:tr w:rsidR="0073182A" w:rsidRPr="00933E91" w:rsidTr="0073182A">
        <w:trPr>
          <w:tblCellSpacing w:w="15" w:type="dxa"/>
        </w:trPr>
        <w:tc>
          <w:tcPr>
            <w:tcW w:w="0" w:type="auto"/>
            <w:vAlign w:val="center"/>
            <w:hideMark/>
          </w:tcPr>
          <w:p w:rsidR="0073182A" w:rsidRDefault="0073182A">
            <w:r>
              <w:t>g)</w:t>
            </w:r>
          </w:p>
        </w:tc>
        <w:tc>
          <w:tcPr>
            <w:tcW w:w="0" w:type="auto"/>
            <w:vAlign w:val="center"/>
            <w:hideMark/>
          </w:tcPr>
          <w:p w:rsidR="0073182A" w:rsidRPr="00933E91" w:rsidRDefault="0073182A">
            <w:pPr>
              <w:rPr>
                <w:lang w:val="nb-NO"/>
              </w:rPr>
            </w:pPr>
            <w:r w:rsidRPr="00933E91">
              <w:rPr>
                <w:lang w:val="nb-NO"/>
              </w:rPr>
              <w:t>oversikt over alle luftfartøy som inngår i virksomheten.</w:t>
            </w:r>
          </w:p>
        </w:tc>
      </w:tr>
    </w:tbl>
    <w:p w:rsidR="0073182A" w:rsidRPr="00933E91" w:rsidRDefault="0073182A" w:rsidP="0073182A">
      <w:pPr>
        <w:rPr>
          <w:lang w:val="nb-NO"/>
        </w:rPr>
      </w:pPr>
      <w:bookmarkStart w:id="69" w:name="§33"/>
      <w:bookmarkStart w:id="70" w:name="PARAGRAF_33"/>
      <w:bookmarkEnd w:id="69"/>
      <w:bookmarkEnd w:id="70"/>
      <w:r w:rsidRPr="00933E91">
        <w:rPr>
          <w:lang w:val="nb-NO"/>
        </w:rPr>
        <w:t>§ 33.</w:t>
      </w:r>
      <w:r w:rsidRPr="00933E91">
        <w:rPr>
          <w:rStyle w:val="Utheving"/>
          <w:lang w:val="nb-NO"/>
        </w:rPr>
        <w:t>Luftdyktighet</w:t>
      </w:r>
    </w:p>
    <w:p w:rsidR="0073182A" w:rsidRDefault="0073182A" w:rsidP="0073182A">
      <w:pPr>
        <w:pStyle w:val="mortaga"/>
      </w:pPr>
      <w:r>
        <w:t>Operatøren kan bare benytte luftfartøy som det kan dokumenteres er luftdyktig. Det må kunne fremlegges dokumentasjon for fartøyets konstruksjon, styresystem og øvrige system samt for praktisk vedlikehold. Det må også kunne dokumenteres at systemet er testet for de operasjoner som fartøyet er planlagt brukt for.</w:t>
      </w:r>
    </w:p>
    <w:p w:rsidR="0073182A" w:rsidRDefault="0073182A" w:rsidP="0073182A">
      <w:pPr>
        <w:pStyle w:val="mortaga"/>
      </w:pPr>
      <w:r>
        <w:t>Det skal etableres et vedlikeholdsprogram for luftfartøyene. Det skal fremgå av vedlikeholdsprogrammet når komponenter skal skiftes ut. Vedlikeholdsprogrammet må inneholde en prosedyre for oppdatering av programmet.</w:t>
      </w:r>
    </w:p>
    <w:p w:rsidR="0073182A" w:rsidRDefault="0073182A" w:rsidP="0073182A">
      <w:pPr>
        <w:pStyle w:val="mortaga"/>
      </w:pPr>
      <w:r>
        <w:t>Teknisk flygetid for luftfartøy og kritiske komponenter skal loggføres.</w:t>
      </w:r>
    </w:p>
    <w:p w:rsidR="0073182A" w:rsidRPr="00933E91" w:rsidRDefault="0073182A" w:rsidP="0073182A">
      <w:pPr>
        <w:rPr>
          <w:lang w:val="nb-NO"/>
        </w:rPr>
      </w:pPr>
      <w:bookmarkStart w:id="71" w:name="§34"/>
      <w:bookmarkStart w:id="72" w:name="PARAGRAF_34"/>
      <w:bookmarkEnd w:id="71"/>
      <w:bookmarkEnd w:id="72"/>
      <w:r w:rsidRPr="00933E91">
        <w:rPr>
          <w:lang w:val="nb-NO"/>
        </w:rPr>
        <w:t>§ 34.</w:t>
      </w:r>
      <w:r w:rsidRPr="00933E91">
        <w:rPr>
          <w:rStyle w:val="Utheving"/>
          <w:lang w:val="nb-NO"/>
        </w:rPr>
        <w:t>Vedlikehold</w:t>
      </w:r>
    </w:p>
    <w:p w:rsidR="0073182A" w:rsidRDefault="0073182A" w:rsidP="0073182A">
      <w:pPr>
        <w:pStyle w:val="mortaga"/>
      </w:pPr>
      <w:r>
        <w:t>Vedlikehold skal utføres i henhold til luftfartøyets eller systemets vedlikeholdsprogram.</w:t>
      </w:r>
    </w:p>
    <w:p w:rsidR="0073182A" w:rsidRDefault="0073182A" w:rsidP="0073182A">
      <w:pPr>
        <w:pStyle w:val="mortaga"/>
      </w:pPr>
      <w:r>
        <w:t>Vedlikehold skal utføres av teknisk personell godkjent av teknisk leder. Vedlikeholdspersonellets kompetanse til å drive vedlikehold på aktuelt luftfartøy eller system skal være dokumentert.</w:t>
      </w:r>
    </w:p>
    <w:p w:rsidR="0073182A" w:rsidRPr="00933E91" w:rsidRDefault="0073182A" w:rsidP="0073182A">
      <w:pPr>
        <w:rPr>
          <w:lang w:val="nb-NO"/>
        </w:rPr>
      </w:pPr>
      <w:bookmarkStart w:id="73" w:name="§35"/>
      <w:bookmarkStart w:id="74" w:name="PARAGRAF_35"/>
      <w:bookmarkEnd w:id="73"/>
      <w:bookmarkEnd w:id="74"/>
      <w:r w:rsidRPr="00933E91">
        <w:rPr>
          <w:lang w:val="nb-NO"/>
        </w:rPr>
        <w:t>§ 35.</w:t>
      </w:r>
      <w:r w:rsidRPr="00933E91">
        <w:rPr>
          <w:rStyle w:val="Utheving"/>
          <w:lang w:val="nb-NO"/>
        </w:rPr>
        <w:t>Merking av luftfartøy</w:t>
      </w:r>
    </w:p>
    <w:p w:rsidR="0073182A" w:rsidRDefault="0073182A" w:rsidP="0073182A">
      <w:pPr>
        <w:pStyle w:val="mortaga"/>
      </w:pPr>
      <w:r>
        <w:t>Alle luftfartøy skal være tydelig merket med identifikasjonsnummer som tildeles av Luftfartstilsynet.</w:t>
      </w:r>
    </w:p>
    <w:p w:rsidR="0073182A" w:rsidRPr="00933E91" w:rsidRDefault="0073182A" w:rsidP="0073182A">
      <w:pPr>
        <w:rPr>
          <w:lang w:val="nb-NO"/>
        </w:rPr>
      </w:pPr>
      <w:bookmarkStart w:id="75" w:name="§36"/>
      <w:bookmarkStart w:id="76" w:name="PARAGRAF_36"/>
      <w:bookmarkEnd w:id="75"/>
      <w:bookmarkEnd w:id="76"/>
      <w:r w:rsidRPr="00933E91">
        <w:rPr>
          <w:lang w:val="nb-NO"/>
        </w:rPr>
        <w:t>§ 36.</w:t>
      </w:r>
      <w:r w:rsidRPr="00933E91">
        <w:rPr>
          <w:rStyle w:val="Utheving"/>
          <w:lang w:val="nb-NO"/>
        </w:rPr>
        <w:t>Krav til pilot og fartøysjef</w:t>
      </w:r>
    </w:p>
    <w:p w:rsidR="0073182A" w:rsidRDefault="0073182A" w:rsidP="0073182A">
      <w:pPr>
        <w:pStyle w:val="mortaga"/>
      </w:pPr>
      <w:r>
        <w:t>For å kunne utføre flyging må pilot eller fartøysjef ha bestått e-eksamen.</w:t>
      </w:r>
    </w:p>
    <w:p w:rsidR="0073182A" w:rsidRDefault="0073182A" w:rsidP="0073182A">
      <w:pPr>
        <w:pStyle w:val="mortaga"/>
      </w:pPr>
      <w:r>
        <w:t>Luftfartstilsynet har ansvar for å utarbeide materiell for opplæring og for å gjennomføre e-eksamen.</w:t>
      </w:r>
    </w:p>
    <w:p w:rsidR="0073182A" w:rsidRDefault="0073182A" w:rsidP="0073182A">
      <w:pPr>
        <w:pStyle w:val="mortaga"/>
      </w:pPr>
      <w:r>
        <w:t>Pilot og fartøysjef må kunne demonstrere tilstrekkelige ferdigheter til at flyging kan skje sikkert og i tråd med regelverket. Ferdighetene må holdes oppdatert gjennom vedlikeholdstrening.</w:t>
      </w:r>
    </w:p>
    <w:p w:rsidR="0073182A" w:rsidRPr="00933E91" w:rsidRDefault="0073182A" w:rsidP="0073182A">
      <w:pPr>
        <w:pStyle w:val="Overskrift2"/>
        <w:rPr>
          <w:lang w:val="nb-NO"/>
        </w:rPr>
      </w:pPr>
      <w:bookmarkStart w:id="77" w:name="kap6"/>
      <w:bookmarkEnd w:id="77"/>
      <w:r w:rsidRPr="00933E91">
        <w:rPr>
          <w:lang w:val="nb-NO"/>
        </w:rPr>
        <w:t>Kapittel 6. Krav til virksomheter som opererer innenfor kategori RO 3</w:t>
      </w:r>
    </w:p>
    <w:p w:rsidR="0073182A" w:rsidRPr="00933E91" w:rsidRDefault="0073182A" w:rsidP="0073182A">
      <w:pPr>
        <w:rPr>
          <w:lang w:val="nb-NO"/>
        </w:rPr>
      </w:pPr>
      <w:bookmarkStart w:id="78" w:name="§37"/>
      <w:bookmarkStart w:id="79" w:name="PARAGRAF_37"/>
      <w:bookmarkEnd w:id="78"/>
      <w:bookmarkEnd w:id="79"/>
      <w:r w:rsidRPr="00933E91">
        <w:rPr>
          <w:lang w:val="nb-NO"/>
        </w:rPr>
        <w:t>§ 37.</w:t>
      </w:r>
      <w:r w:rsidRPr="00933E91">
        <w:rPr>
          <w:rStyle w:val="Utheving"/>
          <w:lang w:val="nb-NO"/>
        </w:rPr>
        <w:t>RO 3</w:t>
      </w:r>
    </w:p>
    <w:p w:rsidR="0073182A" w:rsidRDefault="0073182A" w:rsidP="0073182A">
      <w:pPr>
        <w:pStyle w:val="mortaga"/>
      </w:pPr>
      <w:r>
        <w:t>Operatør av type RO 3 må ha tillatelse fra Luftfartstilsynet før virksomheten tar til. Søknaden må inneholde en risikoanalyse og operasjonsmanual.</w:t>
      </w:r>
    </w:p>
    <w:p w:rsidR="0073182A" w:rsidRDefault="0073182A" w:rsidP="0073182A">
      <w:pPr>
        <w:pStyle w:val="mortaga"/>
      </w:pPr>
      <w:r>
        <w:lastRenderedPageBreak/>
        <w:t>RO 3 er virksomhet hvor luftfartøyet</w:t>
      </w:r>
    </w:p>
    <w:tbl>
      <w:tblPr>
        <w:tblW w:w="5000" w:type="pct"/>
        <w:tblCellSpacing w:w="15" w:type="dxa"/>
        <w:tblCellMar>
          <w:top w:w="15" w:type="dxa"/>
          <w:left w:w="15" w:type="dxa"/>
          <w:bottom w:w="15" w:type="dxa"/>
          <w:right w:w="15" w:type="dxa"/>
        </w:tblCellMar>
        <w:tblLook w:val="04A0"/>
      </w:tblPr>
      <w:tblGrid>
        <w:gridCol w:w="569"/>
        <w:gridCol w:w="8927"/>
      </w:tblGrid>
      <w:tr w:rsidR="0073182A" w:rsidRPr="00933E91" w:rsidTr="0073182A">
        <w:trPr>
          <w:tblCellSpacing w:w="15" w:type="dxa"/>
        </w:trPr>
        <w:tc>
          <w:tcPr>
            <w:tcW w:w="0" w:type="auto"/>
            <w:vAlign w:val="center"/>
            <w:hideMark/>
          </w:tcPr>
          <w:p w:rsidR="0073182A" w:rsidRDefault="0073182A">
            <w:r>
              <w:t>a)</w:t>
            </w:r>
          </w:p>
        </w:tc>
        <w:tc>
          <w:tcPr>
            <w:tcW w:w="0" w:type="auto"/>
            <w:vAlign w:val="center"/>
            <w:hideMark/>
          </w:tcPr>
          <w:p w:rsidR="0073182A" w:rsidRPr="00933E91" w:rsidRDefault="0073182A">
            <w:pPr>
              <w:rPr>
                <w:lang w:val="nb-NO"/>
              </w:rPr>
            </w:pPr>
            <w:r w:rsidRPr="00933E91">
              <w:rPr>
                <w:lang w:val="nb-NO"/>
              </w:rPr>
              <w:t>har en MTOM på 25 kg eller mer, eller</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547"/>
        <w:gridCol w:w="8949"/>
      </w:tblGrid>
      <w:tr w:rsidR="0073182A" w:rsidRPr="00933E91" w:rsidTr="0073182A">
        <w:trPr>
          <w:tblCellSpacing w:w="15" w:type="dxa"/>
        </w:trPr>
        <w:tc>
          <w:tcPr>
            <w:tcW w:w="0" w:type="auto"/>
            <w:vAlign w:val="center"/>
            <w:hideMark/>
          </w:tcPr>
          <w:p w:rsidR="0073182A" w:rsidRDefault="0073182A">
            <w:r>
              <w:t>b)</w:t>
            </w:r>
          </w:p>
        </w:tc>
        <w:tc>
          <w:tcPr>
            <w:tcW w:w="0" w:type="auto"/>
            <w:vAlign w:val="center"/>
            <w:hideMark/>
          </w:tcPr>
          <w:p w:rsidR="0073182A" w:rsidRPr="00933E91" w:rsidRDefault="0073182A">
            <w:pPr>
              <w:rPr>
                <w:lang w:val="nb-NO"/>
              </w:rPr>
            </w:pPr>
            <w:r w:rsidRPr="00933E91">
              <w:rPr>
                <w:lang w:val="nb-NO"/>
              </w:rPr>
              <w:t>har maksimal hastighet over 80 knop eller</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715"/>
        <w:gridCol w:w="8781"/>
      </w:tblGrid>
      <w:tr w:rsidR="0073182A" w:rsidTr="0073182A">
        <w:trPr>
          <w:tblCellSpacing w:w="15" w:type="dxa"/>
        </w:trPr>
        <w:tc>
          <w:tcPr>
            <w:tcW w:w="0" w:type="auto"/>
            <w:vAlign w:val="center"/>
            <w:hideMark/>
          </w:tcPr>
          <w:p w:rsidR="0073182A" w:rsidRDefault="0073182A">
            <w:r>
              <w:t>c)</w:t>
            </w:r>
          </w:p>
        </w:tc>
        <w:tc>
          <w:tcPr>
            <w:tcW w:w="0" w:type="auto"/>
            <w:vAlign w:val="center"/>
            <w:hideMark/>
          </w:tcPr>
          <w:p w:rsidR="0073182A" w:rsidRDefault="0073182A">
            <w:r>
              <w:t xml:space="preserve">drives </w:t>
            </w:r>
            <w:proofErr w:type="spellStart"/>
            <w:r>
              <w:t>av</w:t>
            </w:r>
            <w:proofErr w:type="spellEnd"/>
            <w:r>
              <w:t xml:space="preserve"> </w:t>
            </w:r>
            <w:proofErr w:type="spellStart"/>
            <w:r>
              <w:t>turbinmotor</w:t>
            </w:r>
            <w:proofErr w:type="spellEnd"/>
            <w:r>
              <w:t xml:space="preserve">, </w:t>
            </w:r>
            <w:proofErr w:type="spellStart"/>
            <w:r>
              <w:t>eller</w:t>
            </w:r>
            <w:proofErr w:type="spellEnd"/>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500"/>
        <w:gridCol w:w="8996"/>
      </w:tblGrid>
      <w:tr w:rsidR="0073182A" w:rsidRPr="00933E91" w:rsidTr="0073182A">
        <w:trPr>
          <w:tblCellSpacing w:w="15" w:type="dxa"/>
        </w:trPr>
        <w:tc>
          <w:tcPr>
            <w:tcW w:w="0" w:type="auto"/>
            <w:vAlign w:val="center"/>
            <w:hideMark/>
          </w:tcPr>
          <w:p w:rsidR="0073182A" w:rsidRDefault="0073182A">
            <w:r>
              <w:t>d)</w:t>
            </w:r>
          </w:p>
        </w:tc>
        <w:tc>
          <w:tcPr>
            <w:tcW w:w="0" w:type="auto"/>
            <w:vAlign w:val="center"/>
            <w:hideMark/>
          </w:tcPr>
          <w:p w:rsidR="0073182A" w:rsidRPr="00933E91" w:rsidRDefault="0073182A">
            <w:pPr>
              <w:rPr>
                <w:lang w:val="nb-NO"/>
              </w:rPr>
            </w:pPr>
            <w:r w:rsidRPr="00933E91">
              <w:rPr>
                <w:lang w:val="nb-NO"/>
              </w:rPr>
              <w:t>skal operere BLOS høyere enn 120 meter, eller</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385"/>
        <w:gridCol w:w="9111"/>
      </w:tblGrid>
      <w:tr w:rsidR="0073182A" w:rsidRPr="00933E91" w:rsidTr="0073182A">
        <w:trPr>
          <w:tblCellSpacing w:w="15" w:type="dxa"/>
        </w:trPr>
        <w:tc>
          <w:tcPr>
            <w:tcW w:w="0" w:type="auto"/>
            <w:vAlign w:val="center"/>
            <w:hideMark/>
          </w:tcPr>
          <w:p w:rsidR="0073182A" w:rsidRDefault="0073182A">
            <w:r>
              <w:t>e)</w:t>
            </w:r>
          </w:p>
        </w:tc>
        <w:tc>
          <w:tcPr>
            <w:tcW w:w="0" w:type="auto"/>
            <w:vAlign w:val="center"/>
            <w:hideMark/>
          </w:tcPr>
          <w:p w:rsidR="0073182A" w:rsidRPr="00933E91" w:rsidRDefault="0073182A">
            <w:pPr>
              <w:rPr>
                <w:lang w:val="nb-NO"/>
              </w:rPr>
            </w:pPr>
            <w:r w:rsidRPr="00933E91">
              <w:rPr>
                <w:lang w:val="nb-NO"/>
              </w:rPr>
              <w:t>skal operere i kontrollert luftrom høyere enn 120 meter, eller</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209"/>
        <w:gridCol w:w="9287"/>
      </w:tblGrid>
      <w:tr w:rsidR="0073182A" w:rsidRPr="00933E91" w:rsidTr="0073182A">
        <w:trPr>
          <w:tblCellSpacing w:w="15" w:type="dxa"/>
        </w:trPr>
        <w:tc>
          <w:tcPr>
            <w:tcW w:w="0" w:type="auto"/>
            <w:vAlign w:val="center"/>
            <w:hideMark/>
          </w:tcPr>
          <w:p w:rsidR="0073182A" w:rsidRDefault="0073182A">
            <w:r>
              <w:t>f)</w:t>
            </w:r>
          </w:p>
        </w:tc>
        <w:tc>
          <w:tcPr>
            <w:tcW w:w="0" w:type="auto"/>
            <w:vAlign w:val="center"/>
            <w:hideMark/>
          </w:tcPr>
          <w:p w:rsidR="0073182A" w:rsidRPr="00933E91" w:rsidRDefault="0073182A">
            <w:pPr>
              <w:rPr>
                <w:lang w:val="nb-NO"/>
              </w:rPr>
            </w:pPr>
            <w:r w:rsidRPr="00933E91">
              <w:rPr>
                <w:lang w:val="nb-NO"/>
              </w:rPr>
              <w:t>skal operere over eller i nærhet av folkeansamlinger i andre tilfeller enn det som følger av § 51 tredje ledd.</w:t>
            </w:r>
          </w:p>
        </w:tc>
      </w:tr>
    </w:tbl>
    <w:p w:rsidR="0073182A" w:rsidRPr="00933E91" w:rsidRDefault="0073182A" w:rsidP="0073182A">
      <w:pPr>
        <w:rPr>
          <w:lang w:val="nb-NO"/>
        </w:rPr>
      </w:pPr>
      <w:bookmarkStart w:id="80" w:name="§38"/>
      <w:bookmarkStart w:id="81" w:name="PARAGRAF_38"/>
      <w:bookmarkEnd w:id="80"/>
      <w:bookmarkEnd w:id="81"/>
      <w:r w:rsidRPr="00933E91">
        <w:rPr>
          <w:lang w:val="nb-NO"/>
        </w:rPr>
        <w:t>§ 38.</w:t>
      </w:r>
      <w:r w:rsidRPr="00933E91">
        <w:rPr>
          <w:rStyle w:val="Utheving"/>
          <w:lang w:val="nb-NO"/>
        </w:rPr>
        <w:t>Krav til organisasjon</w:t>
      </w:r>
    </w:p>
    <w:p w:rsidR="0073182A" w:rsidRDefault="0073182A" w:rsidP="0073182A">
      <w:pPr>
        <w:pStyle w:val="mortaga"/>
      </w:pPr>
      <w:r>
        <w:t>Operatøren skal ha ansvarlig leder, operativ leder, teknisk leder og kvalitetssjef. Flere funksjoner kan ivaretas av samme person. Endringer i organisasjonen skal meldes til Luftfartstilsynet.</w:t>
      </w:r>
    </w:p>
    <w:p w:rsidR="0073182A" w:rsidRDefault="0073182A" w:rsidP="0073182A">
      <w:pPr>
        <w:pStyle w:val="mortaga"/>
      </w:pPr>
      <w:r>
        <w:t>Ansvarlig leder har det overordnede ansvaret for virksomheten. Ansvarlig leder må kunne godtgjøre at organisasjonen er tilpasset virksomhetens størrelse og kompleksitet. Ansvarlig leder må være fylt 18 år.</w:t>
      </w:r>
    </w:p>
    <w:p w:rsidR="0073182A" w:rsidRDefault="0073182A" w:rsidP="0073182A">
      <w:pPr>
        <w:pStyle w:val="mortaga"/>
      </w:pPr>
      <w:r>
        <w:t>Operativ leder skal sikre at operasjoner utføres i henhold til virksomhetens operasjonsmanual. Operativ leder må oppfylle kravet som fastsatt i § 46 første ledd.</w:t>
      </w:r>
    </w:p>
    <w:p w:rsidR="0073182A" w:rsidRDefault="0073182A" w:rsidP="0073182A">
      <w:pPr>
        <w:pStyle w:val="mortaga"/>
      </w:pPr>
      <w:r>
        <w:t>Teknisk leder skal sikre at virksomhetens luftfartøy er luftdyktige. Teknisk leder må kunne dokumentere relevant teknisk kompetanse for de aktuelle system som virksomheten opererer.</w:t>
      </w:r>
    </w:p>
    <w:p w:rsidR="0073182A" w:rsidRDefault="0073182A" w:rsidP="0073182A">
      <w:pPr>
        <w:pStyle w:val="mortaga"/>
      </w:pPr>
      <w:r>
        <w:t>Kvalitetssjef skal sikre at virksomhetens systemer for kvalitetssikring er ivaretatt.</w:t>
      </w:r>
    </w:p>
    <w:p w:rsidR="0073182A" w:rsidRPr="00933E91" w:rsidRDefault="0073182A" w:rsidP="0073182A">
      <w:pPr>
        <w:rPr>
          <w:lang w:val="nb-NO"/>
        </w:rPr>
      </w:pPr>
      <w:bookmarkStart w:id="82" w:name="§39"/>
      <w:bookmarkStart w:id="83" w:name="PARAGRAF_39"/>
      <w:bookmarkEnd w:id="82"/>
      <w:bookmarkEnd w:id="83"/>
      <w:r w:rsidRPr="00933E91">
        <w:rPr>
          <w:lang w:val="nb-NO"/>
        </w:rPr>
        <w:t>§ 39.</w:t>
      </w:r>
      <w:r w:rsidRPr="00933E91">
        <w:rPr>
          <w:rStyle w:val="Utheving"/>
          <w:lang w:val="nb-NO"/>
        </w:rPr>
        <w:t>Kvalitetssystem</w:t>
      </w:r>
    </w:p>
    <w:p w:rsidR="0073182A" w:rsidRDefault="0073182A" w:rsidP="0073182A">
      <w:pPr>
        <w:pStyle w:val="mortaga"/>
      </w:pPr>
      <w:r>
        <w:t>Operatøren skal etablere og vedlikeholde et kvalitetssystem tilpasset driften.</w:t>
      </w:r>
    </w:p>
    <w:p w:rsidR="0073182A" w:rsidRPr="00933E91" w:rsidRDefault="0073182A" w:rsidP="0073182A">
      <w:pPr>
        <w:rPr>
          <w:lang w:val="nb-NO"/>
        </w:rPr>
      </w:pPr>
      <w:bookmarkStart w:id="84" w:name="§40"/>
      <w:bookmarkStart w:id="85" w:name="PARAGRAF_40"/>
      <w:bookmarkEnd w:id="84"/>
      <w:bookmarkEnd w:id="85"/>
      <w:r w:rsidRPr="00933E91">
        <w:rPr>
          <w:lang w:val="nb-NO"/>
        </w:rPr>
        <w:t>§ 40.</w:t>
      </w:r>
      <w:r w:rsidRPr="00933E91">
        <w:rPr>
          <w:rStyle w:val="Utheving"/>
          <w:lang w:val="nb-NO"/>
        </w:rPr>
        <w:t>Operasjonsmanual</w:t>
      </w:r>
    </w:p>
    <w:p w:rsidR="0073182A" w:rsidRDefault="0073182A" w:rsidP="0073182A">
      <w:pPr>
        <w:pStyle w:val="mortaga"/>
      </w:pPr>
      <w:r>
        <w:t>Operatøren skal utarbeide en operasjonsmanual tilpasset kompleksiteten i virksomhetens operasjoner. Operasjonsmanualen skal minst inneholde</w:t>
      </w:r>
    </w:p>
    <w:tbl>
      <w:tblPr>
        <w:tblW w:w="5000" w:type="pct"/>
        <w:tblCellSpacing w:w="15" w:type="dxa"/>
        <w:tblCellMar>
          <w:top w:w="15" w:type="dxa"/>
          <w:left w:w="15" w:type="dxa"/>
          <w:bottom w:w="15" w:type="dxa"/>
          <w:right w:w="15" w:type="dxa"/>
        </w:tblCellMar>
        <w:tblLook w:val="04A0"/>
      </w:tblPr>
      <w:tblGrid>
        <w:gridCol w:w="530"/>
        <w:gridCol w:w="8966"/>
      </w:tblGrid>
      <w:tr w:rsidR="0073182A" w:rsidTr="0073182A">
        <w:trPr>
          <w:tblCellSpacing w:w="15" w:type="dxa"/>
        </w:trPr>
        <w:tc>
          <w:tcPr>
            <w:tcW w:w="0" w:type="auto"/>
            <w:vAlign w:val="center"/>
            <w:hideMark/>
          </w:tcPr>
          <w:p w:rsidR="0073182A" w:rsidRDefault="0073182A">
            <w:r>
              <w:t>a)</w:t>
            </w:r>
          </w:p>
        </w:tc>
        <w:tc>
          <w:tcPr>
            <w:tcW w:w="0" w:type="auto"/>
            <w:vAlign w:val="center"/>
            <w:hideMark/>
          </w:tcPr>
          <w:p w:rsidR="0073182A" w:rsidRDefault="0073182A">
            <w:proofErr w:type="spellStart"/>
            <w:r>
              <w:t>beskrivelse</w:t>
            </w:r>
            <w:proofErr w:type="spellEnd"/>
            <w:r>
              <w:t xml:space="preserve"> </w:t>
            </w:r>
            <w:proofErr w:type="spellStart"/>
            <w:r>
              <w:t>av</w:t>
            </w:r>
            <w:proofErr w:type="spellEnd"/>
            <w:r>
              <w:t xml:space="preserve"> </w:t>
            </w:r>
            <w:proofErr w:type="spellStart"/>
            <w:r>
              <w:t>virksomhetens</w:t>
            </w:r>
            <w:proofErr w:type="spellEnd"/>
            <w:r>
              <w:t xml:space="preserve"> </w:t>
            </w:r>
            <w:proofErr w:type="spellStart"/>
            <w:r>
              <w:t>oppbygging</w:t>
            </w:r>
            <w:proofErr w:type="spellEnd"/>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397"/>
        <w:gridCol w:w="9099"/>
      </w:tblGrid>
      <w:tr w:rsidR="0073182A" w:rsidRPr="00933E91" w:rsidTr="0073182A">
        <w:trPr>
          <w:tblCellSpacing w:w="15" w:type="dxa"/>
        </w:trPr>
        <w:tc>
          <w:tcPr>
            <w:tcW w:w="0" w:type="auto"/>
            <w:vAlign w:val="center"/>
            <w:hideMark/>
          </w:tcPr>
          <w:p w:rsidR="0073182A" w:rsidRDefault="0073182A">
            <w:r>
              <w:t>b)</w:t>
            </w:r>
          </w:p>
        </w:tc>
        <w:tc>
          <w:tcPr>
            <w:tcW w:w="0" w:type="auto"/>
            <w:vAlign w:val="center"/>
            <w:hideMark/>
          </w:tcPr>
          <w:p w:rsidR="0073182A" w:rsidRPr="00933E91" w:rsidRDefault="0073182A">
            <w:pPr>
              <w:rPr>
                <w:lang w:val="nb-NO"/>
              </w:rPr>
            </w:pPr>
            <w:r w:rsidRPr="00933E91">
              <w:rPr>
                <w:lang w:val="nb-NO"/>
              </w:rPr>
              <w:t>beskrivelse av de operasjonstyper som inngår i virksomheten</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315"/>
        <w:gridCol w:w="9181"/>
      </w:tblGrid>
      <w:tr w:rsidR="0073182A" w:rsidRPr="00933E91" w:rsidTr="0073182A">
        <w:trPr>
          <w:tblCellSpacing w:w="15" w:type="dxa"/>
        </w:trPr>
        <w:tc>
          <w:tcPr>
            <w:tcW w:w="0" w:type="auto"/>
            <w:vAlign w:val="center"/>
            <w:hideMark/>
          </w:tcPr>
          <w:p w:rsidR="0073182A" w:rsidRDefault="0073182A">
            <w:r>
              <w:t>c)</w:t>
            </w:r>
          </w:p>
        </w:tc>
        <w:tc>
          <w:tcPr>
            <w:tcW w:w="0" w:type="auto"/>
            <w:vAlign w:val="center"/>
            <w:hideMark/>
          </w:tcPr>
          <w:p w:rsidR="0073182A" w:rsidRPr="00933E91" w:rsidRDefault="0073182A">
            <w:pPr>
              <w:rPr>
                <w:lang w:val="nb-NO"/>
              </w:rPr>
            </w:pPr>
            <w:r w:rsidRPr="00933E91">
              <w:rPr>
                <w:lang w:val="nb-NO"/>
              </w:rPr>
              <w:t>prosedyrer for de operasjoner som skal utføres, inkludert risikoanalyser</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402"/>
        <w:gridCol w:w="9094"/>
      </w:tblGrid>
      <w:tr w:rsidR="0073182A" w:rsidRPr="00933E91" w:rsidTr="0073182A">
        <w:trPr>
          <w:tblCellSpacing w:w="15" w:type="dxa"/>
        </w:trPr>
        <w:tc>
          <w:tcPr>
            <w:tcW w:w="0" w:type="auto"/>
            <w:vAlign w:val="center"/>
            <w:hideMark/>
          </w:tcPr>
          <w:p w:rsidR="0073182A" w:rsidRDefault="0073182A">
            <w:r>
              <w:lastRenderedPageBreak/>
              <w:t>d)</w:t>
            </w:r>
          </w:p>
        </w:tc>
        <w:tc>
          <w:tcPr>
            <w:tcW w:w="0" w:type="auto"/>
            <w:vAlign w:val="center"/>
            <w:hideMark/>
          </w:tcPr>
          <w:p w:rsidR="0073182A" w:rsidRPr="00933E91" w:rsidRDefault="0073182A">
            <w:pPr>
              <w:rPr>
                <w:lang w:val="nb-NO"/>
              </w:rPr>
            </w:pPr>
            <w:r w:rsidRPr="00933E91">
              <w:rPr>
                <w:lang w:val="nb-NO"/>
              </w:rPr>
              <w:t>beskrivelse av krav til kompetanse for vedlikeholdspersonell</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311"/>
        <w:gridCol w:w="9185"/>
      </w:tblGrid>
      <w:tr w:rsidR="0073182A" w:rsidRPr="00933E91" w:rsidTr="0073182A">
        <w:trPr>
          <w:tblCellSpacing w:w="15" w:type="dxa"/>
        </w:trPr>
        <w:tc>
          <w:tcPr>
            <w:tcW w:w="0" w:type="auto"/>
            <w:vAlign w:val="center"/>
            <w:hideMark/>
          </w:tcPr>
          <w:p w:rsidR="0073182A" w:rsidRDefault="0073182A">
            <w:r>
              <w:t>e)</w:t>
            </w:r>
          </w:p>
        </w:tc>
        <w:tc>
          <w:tcPr>
            <w:tcW w:w="0" w:type="auto"/>
            <w:vAlign w:val="center"/>
            <w:hideMark/>
          </w:tcPr>
          <w:p w:rsidR="0073182A" w:rsidRPr="00933E91" w:rsidRDefault="0073182A">
            <w:pPr>
              <w:rPr>
                <w:lang w:val="nb-NO"/>
              </w:rPr>
            </w:pPr>
            <w:r w:rsidRPr="00933E91">
              <w:rPr>
                <w:lang w:val="nb-NO"/>
              </w:rPr>
              <w:t>beskrivelse av krav til kompetanse og vedlikeholdstrening for pilot og fartøysjef</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676"/>
        <w:gridCol w:w="8820"/>
      </w:tblGrid>
      <w:tr w:rsidR="0073182A" w:rsidTr="0073182A">
        <w:trPr>
          <w:tblCellSpacing w:w="15" w:type="dxa"/>
        </w:trPr>
        <w:tc>
          <w:tcPr>
            <w:tcW w:w="0" w:type="auto"/>
            <w:vAlign w:val="center"/>
            <w:hideMark/>
          </w:tcPr>
          <w:p w:rsidR="0073182A" w:rsidRDefault="0073182A">
            <w:r>
              <w:t>f)</w:t>
            </w:r>
          </w:p>
        </w:tc>
        <w:tc>
          <w:tcPr>
            <w:tcW w:w="0" w:type="auto"/>
            <w:vAlign w:val="center"/>
            <w:hideMark/>
          </w:tcPr>
          <w:p w:rsidR="0073182A" w:rsidRDefault="0073182A">
            <w:proofErr w:type="spellStart"/>
            <w:r>
              <w:t>vedlikeholdsprogrammer</w:t>
            </w:r>
            <w:proofErr w:type="spellEnd"/>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413"/>
        <w:gridCol w:w="9083"/>
      </w:tblGrid>
      <w:tr w:rsidR="0073182A" w:rsidRPr="00933E91" w:rsidTr="0073182A">
        <w:trPr>
          <w:tblCellSpacing w:w="15" w:type="dxa"/>
        </w:trPr>
        <w:tc>
          <w:tcPr>
            <w:tcW w:w="0" w:type="auto"/>
            <w:vAlign w:val="center"/>
            <w:hideMark/>
          </w:tcPr>
          <w:p w:rsidR="0073182A" w:rsidRDefault="0073182A">
            <w:r>
              <w:t>g)</w:t>
            </w:r>
          </w:p>
        </w:tc>
        <w:tc>
          <w:tcPr>
            <w:tcW w:w="0" w:type="auto"/>
            <w:vAlign w:val="center"/>
            <w:hideMark/>
          </w:tcPr>
          <w:p w:rsidR="0073182A" w:rsidRPr="00933E91" w:rsidRDefault="0073182A">
            <w:pPr>
              <w:rPr>
                <w:lang w:val="nb-NO"/>
              </w:rPr>
            </w:pPr>
            <w:r w:rsidRPr="00933E91">
              <w:rPr>
                <w:lang w:val="nb-NO"/>
              </w:rPr>
              <w:t>oversikt over alle luftfartøy som inngår i virksomheten.</w:t>
            </w:r>
          </w:p>
        </w:tc>
      </w:tr>
    </w:tbl>
    <w:p w:rsidR="0073182A" w:rsidRPr="00933E91" w:rsidRDefault="0073182A" w:rsidP="0073182A">
      <w:pPr>
        <w:rPr>
          <w:lang w:val="nb-NO"/>
        </w:rPr>
      </w:pPr>
      <w:bookmarkStart w:id="86" w:name="§41"/>
      <w:bookmarkStart w:id="87" w:name="PARAGRAF_41"/>
      <w:bookmarkEnd w:id="86"/>
      <w:bookmarkEnd w:id="87"/>
      <w:r w:rsidRPr="00933E91">
        <w:rPr>
          <w:lang w:val="nb-NO"/>
        </w:rPr>
        <w:t>§ 41.</w:t>
      </w:r>
      <w:r w:rsidRPr="00933E91">
        <w:rPr>
          <w:rStyle w:val="Utheving"/>
          <w:lang w:val="nb-NO"/>
        </w:rPr>
        <w:t>Luftdyktighet</w:t>
      </w:r>
    </w:p>
    <w:p w:rsidR="0073182A" w:rsidRDefault="0073182A" w:rsidP="0073182A">
      <w:pPr>
        <w:pStyle w:val="mortaga"/>
      </w:pPr>
      <w:r>
        <w:t>Operatør kan kun benytte luftfartøy eller system godkjent av Luftfartstilsynet for den aktuelle operasjonstypen. Operatøren skal dokumentere at luftfartøy, system og komponenter er tilstrekkelig sikre for bruk for den aktuelle operasjonstypen. Ved vurderingen skal forskrift 4. mars 2013 nr. 252 om luftdyktighets- og miljøsertifisering for luftfartøyer mv. og sertifisering av design- og produksjonsorganisasjoner (sertifiseringsforskriften) legges til grunn så langt den passer.</w:t>
      </w:r>
    </w:p>
    <w:p w:rsidR="0073182A" w:rsidRDefault="0073182A" w:rsidP="0073182A">
      <w:pPr>
        <w:pStyle w:val="mortaga"/>
      </w:pPr>
      <w:r>
        <w:t>I søknaden må det vedlegges dokumentasjon for systemets konstruksjon, styresystem, komponentenes art, tekniske sikkerhetssystemer og gjennomført testprogram som viser at luftfartøyet og systemet kan utføre den aktuelle operasjonstypen.</w:t>
      </w:r>
    </w:p>
    <w:p w:rsidR="0073182A" w:rsidRDefault="0073182A" w:rsidP="0073182A">
      <w:pPr>
        <w:pStyle w:val="mortaga"/>
      </w:pPr>
      <w:r>
        <w:t>Luftfartstilsynet kan anerkjenne luftfartøy, system eller komponenter som er godkjent eller sertifisert av andre luftfartsmyndigheter.</w:t>
      </w:r>
    </w:p>
    <w:p w:rsidR="0073182A" w:rsidRDefault="0073182A" w:rsidP="0073182A">
      <w:pPr>
        <w:pStyle w:val="mortaga"/>
      </w:pPr>
      <w:r>
        <w:t>Det skal etableres et vedlikeholdsprogram for luftfartøyet eller systemet. Det skal fremgå av vedlikeholdsprogrammet når komponenter skal skiftes ut. Vedlikeholdsprogrammet må inneholde en prosedyre for oppdatering av programmet.</w:t>
      </w:r>
    </w:p>
    <w:p w:rsidR="0073182A" w:rsidRDefault="0073182A" w:rsidP="0073182A">
      <w:pPr>
        <w:pStyle w:val="mortaga"/>
      </w:pPr>
      <w:r>
        <w:t>Teknisk flygetid for luftfartøy og kritiske komponenter skal loggføres.</w:t>
      </w:r>
    </w:p>
    <w:p w:rsidR="0073182A" w:rsidRPr="00933E91" w:rsidRDefault="0073182A" w:rsidP="0073182A">
      <w:pPr>
        <w:rPr>
          <w:lang w:val="nb-NO"/>
        </w:rPr>
      </w:pPr>
      <w:bookmarkStart w:id="88" w:name="§42"/>
      <w:bookmarkStart w:id="89" w:name="PARAGRAF_42"/>
      <w:bookmarkEnd w:id="88"/>
      <w:bookmarkEnd w:id="89"/>
      <w:r w:rsidRPr="00933E91">
        <w:rPr>
          <w:lang w:val="nb-NO"/>
        </w:rPr>
        <w:t>§ 42.</w:t>
      </w:r>
      <w:r w:rsidRPr="00933E91">
        <w:rPr>
          <w:rStyle w:val="Utheving"/>
          <w:lang w:val="nb-NO"/>
        </w:rPr>
        <w:t>Ulike operasjonstyper</w:t>
      </w:r>
    </w:p>
    <w:p w:rsidR="0073182A" w:rsidRDefault="0073182A" w:rsidP="0073182A">
      <w:pPr>
        <w:pStyle w:val="mortaga"/>
      </w:pPr>
      <w:r>
        <w:t>Luftfartøy eller system som utelukkende skal benyttes til operasjoner som kan utføres av RO 1- og RO 2-operatører, jf. § 22 og § 29, jf. § 51, trenger ikke godkjenning etter § 41. For disse luftfartøyene gjelder § 26, § 27, § 33 og § 34 tilsvarende.</w:t>
      </w:r>
    </w:p>
    <w:p w:rsidR="0073182A" w:rsidRPr="00933E91" w:rsidRDefault="0073182A" w:rsidP="0073182A">
      <w:pPr>
        <w:rPr>
          <w:lang w:val="nb-NO"/>
        </w:rPr>
      </w:pPr>
      <w:bookmarkStart w:id="90" w:name="§43"/>
      <w:bookmarkStart w:id="91" w:name="PARAGRAF_43"/>
      <w:bookmarkEnd w:id="90"/>
      <w:bookmarkEnd w:id="91"/>
      <w:r w:rsidRPr="00933E91">
        <w:rPr>
          <w:lang w:val="nb-NO"/>
        </w:rPr>
        <w:t>§ 43.</w:t>
      </w:r>
      <w:r w:rsidRPr="00933E91">
        <w:rPr>
          <w:rStyle w:val="Utheving"/>
          <w:lang w:val="nb-NO"/>
        </w:rPr>
        <w:t>Nærmere om testprogram</w:t>
      </w:r>
    </w:p>
    <w:p w:rsidR="0073182A" w:rsidRDefault="0073182A" w:rsidP="0073182A">
      <w:pPr>
        <w:pStyle w:val="mortaga"/>
      </w:pPr>
      <w:r>
        <w:t>Operatør kan ikke igangsette testprogram for et luftfartøy eller system før testprogrammet er godkjent av Luftfartstilsynet. Søknad om godkjenning skal inneholde en beskrivelse av systemtesten, blant annet hvilken operasjonstype som systemet skal testes for, hvor testprogrammet skal gjennomføres, sikkerhetsdokumentasjon for gjennomføring av testprogrammet og sjekkliste for vitale testpunkter.</w:t>
      </w:r>
    </w:p>
    <w:p w:rsidR="0073182A" w:rsidRPr="00933E91" w:rsidRDefault="0073182A" w:rsidP="0073182A">
      <w:pPr>
        <w:rPr>
          <w:lang w:val="nb-NO"/>
        </w:rPr>
      </w:pPr>
      <w:bookmarkStart w:id="92" w:name="§44"/>
      <w:bookmarkStart w:id="93" w:name="PARAGRAF_44"/>
      <w:bookmarkEnd w:id="92"/>
      <w:bookmarkEnd w:id="93"/>
      <w:r w:rsidRPr="00933E91">
        <w:rPr>
          <w:lang w:val="nb-NO"/>
        </w:rPr>
        <w:t>§ 44.</w:t>
      </w:r>
      <w:r w:rsidRPr="00933E91">
        <w:rPr>
          <w:rStyle w:val="Utheving"/>
          <w:lang w:val="nb-NO"/>
        </w:rPr>
        <w:t>Vedlikehold</w:t>
      </w:r>
    </w:p>
    <w:p w:rsidR="0073182A" w:rsidRDefault="0073182A" w:rsidP="0073182A">
      <w:pPr>
        <w:pStyle w:val="mortaga"/>
      </w:pPr>
      <w:r>
        <w:lastRenderedPageBreak/>
        <w:t>Vedlikehold skal utføres i henhold til luftfartøyets eller systemets vedlikeholdsprogram.</w:t>
      </w:r>
    </w:p>
    <w:p w:rsidR="0073182A" w:rsidRDefault="0073182A" w:rsidP="0073182A">
      <w:pPr>
        <w:pStyle w:val="mortaga"/>
      </w:pPr>
      <w:r>
        <w:t>Vedlikehold skal utføres av teknisk personell godkjent av teknisk leder. Vedlikeholdspersonellets kompetanse til å drive vedlikehold på aktuelt luftfartøy eller system skal være dokumentert.</w:t>
      </w:r>
    </w:p>
    <w:p w:rsidR="0073182A" w:rsidRPr="00933E91" w:rsidRDefault="0073182A" w:rsidP="0073182A">
      <w:pPr>
        <w:rPr>
          <w:lang w:val="nb-NO"/>
        </w:rPr>
      </w:pPr>
      <w:bookmarkStart w:id="94" w:name="§45"/>
      <w:bookmarkStart w:id="95" w:name="PARAGRAF_45"/>
      <w:bookmarkEnd w:id="94"/>
      <w:bookmarkEnd w:id="95"/>
      <w:r w:rsidRPr="00933E91">
        <w:rPr>
          <w:lang w:val="nb-NO"/>
        </w:rPr>
        <w:t>§ 45.</w:t>
      </w:r>
      <w:r w:rsidRPr="00933E91">
        <w:rPr>
          <w:rStyle w:val="Utheving"/>
          <w:lang w:val="nb-NO"/>
        </w:rPr>
        <w:t>Merking av luftfartøy</w:t>
      </w:r>
    </w:p>
    <w:p w:rsidR="0073182A" w:rsidRDefault="0073182A" w:rsidP="0073182A">
      <w:pPr>
        <w:pStyle w:val="mortaga"/>
      </w:pPr>
      <w:r>
        <w:t>Alle luftfartøy skal være tydelig merket med identifikasjonsnummer som tildeles av Luftfartstilsynet.</w:t>
      </w:r>
    </w:p>
    <w:p w:rsidR="0073182A" w:rsidRPr="00933E91" w:rsidRDefault="0073182A" w:rsidP="0073182A">
      <w:pPr>
        <w:rPr>
          <w:lang w:val="nb-NO"/>
        </w:rPr>
      </w:pPr>
      <w:bookmarkStart w:id="96" w:name="§46"/>
      <w:bookmarkStart w:id="97" w:name="PARAGRAF_46"/>
      <w:bookmarkEnd w:id="96"/>
      <w:bookmarkEnd w:id="97"/>
      <w:r w:rsidRPr="00933E91">
        <w:rPr>
          <w:lang w:val="nb-NO"/>
        </w:rPr>
        <w:t>§ 46.</w:t>
      </w:r>
      <w:r w:rsidRPr="00933E91">
        <w:rPr>
          <w:rStyle w:val="Utheving"/>
          <w:lang w:val="nb-NO"/>
        </w:rPr>
        <w:t>Krav til pilot og fartøysjef</w:t>
      </w:r>
    </w:p>
    <w:p w:rsidR="0073182A" w:rsidRDefault="0073182A" w:rsidP="0073182A">
      <w:pPr>
        <w:pStyle w:val="mortaga"/>
      </w:pPr>
      <w:r>
        <w:t>For å kunne utføre flyging må pilot eller fartøysjef ha bestått e-eksamen. Luftfartstilsynet har ansvar for å utarbeide materiell for opplæring og for å gjennomføre e-eksamen.</w:t>
      </w:r>
    </w:p>
    <w:p w:rsidR="0073182A" w:rsidRDefault="0073182A" w:rsidP="0073182A">
      <w:pPr>
        <w:pStyle w:val="mortaga"/>
      </w:pPr>
      <w:r>
        <w:t>Pilot og fartøysjef må kunne demonstrere tilstrekkelige ferdigheter til at flyging kan skje sikkert og i tråd med regelverket.</w:t>
      </w:r>
    </w:p>
    <w:p w:rsidR="0073182A" w:rsidRDefault="0073182A" w:rsidP="0073182A">
      <w:pPr>
        <w:pStyle w:val="mortaga"/>
      </w:pPr>
      <w:r>
        <w:t>For å kunne foreta landing eller avgang på lufthavner, må pilot og fartøysjef inneha LAPL, PPL, CPL eller ATPL.</w:t>
      </w:r>
    </w:p>
    <w:p w:rsidR="0073182A" w:rsidRDefault="0073182A" w:rsidP="0073182A">
      <w:pPr>
        <w:pStyle w:val="mortaga"/>
      </w:pPr>
      <w:r>
        <w:t>Pilot og fartøysjefen må ha tilstrekkelig kunnskap til å kunne kommunisere med lufttrafikktjenesten ved bruk av gjeldende radiotelefoniprosedyrer. Pilot og fartøysjef som skal benytte radio må inneha flytelefonistsertifikat.</w:t>
      </w:r>
    </w:p>
    <w:p w:rsidR="0073182A" w:rsidRPr="00933E91" w:rsidRDefault="0073182A" w:rsidP="0073182A">
      <w:pPr>
        <w:pStyle w:val="Overskrift2"/>
        <w:rPr>
          <w:lang w:val="nb-NO"/>
        </w:rPr>
      </w:pPr>
      <w:bookmarkStart w:id="98" w:name="kap7"/>
      <w:bookmarkEnd w:id="98"/>
      <w:r w:rsidRPr="00933E91">
        <w:rPr>
          <w:lang w:val="nb-NO"/>
        </w:rPr>
        <w:t xml:space="preserve">Kapittel 7. Operative bestemmelser som gjelder for alle </w:t>
      </w:r>
      <w:proofErr w:type="spellStart"/>
      <w:r w:rsidRPr="00933E91">
        <w:rPr>
          <w:lang w:val="nb-NO"/>
        </w:rPr>
        <w:t>RO-operatører</w:t>
      </w:r>
      <w:proofErr w:type="spellEnd"/>
    </w:p>
    <w:p w:rsidR="0073182A" w:rsidRPr="00933E91" w:rsidRDefault="0073182A" w:rsidP="0073182A">
      <w:pPr>
        <w:rPr>
          <w:lang w:val="nb-NO"/>
        </w:rPr>
      </w:pPr>
      <w:bookmarkStart w:id="99" w:name="§47"/>
      <w:bookmarkStart w:id="100" w:name="PARAGRAF_47"/>
      <w:bookmarkEnd w:id="99"/>
      <w:bookmarkEnd w:id="100"/>
      <w:r w:rsidRPr="00933E91">
        <w:rPr>
          <w:lang w:val="nb-NO"/>
        </w:rPr>
        <w:t>§ 47.</w:t>
      </w:r>
      <w:r w:rsidRPr="00933E91">
        <w:rPr>
          <w:rStyle w:val="Utheving"/>
          <w:lang w:val="nb-NO"/>
        </w:rPr>
        <w:t>Lufttrafikkregler</w:t>
      </w:r>
    </w:p>
    <w:p w:rsidR="0073182A" w:rsidRDefault="0073182A" w:rsidP="0073182A">
      <w:pPr>
        <w:pStyle w:val="mortaga"/>
      </w:pPr>
      <w:r>
        <w:t>De alminnelige lufttrafikkregler gjelder for luftfartøy som ikke har fører om bord.</w:t>
      </w:r>
    </w:p>
    <w:p w:rsidR="0073182A" w:rsidRPr="00933E91" w:rsidRDefault="0073182A" w:rsidP="0073182A">
      <w:pPr>
        <w:rPr>
          <w:lang w:val="nb-NO"/>
        </w:rPr>
      </w:pPr>
      <w:bookmarkStart w:id="101" w:name="§48"/>
      <w:bookmarkStart w:id="102" w:name="PARAGRAF_48"/>
      <w:bookmarkEnd w:id="101"/>
      <w:bookmarkEnd w:id="102"/>
      <w:r w:rsidRPr="00933E91">
        <w:rPr>
          <w:lang w:val="nb-NO"/>
        </w:rPr>
        <w:t>§ 48.</w:t>
      </w:r>
      <w:r w:rsidRPr="00933E91">
        <w:rPr>
          <w:rStyle w:val="Utheving"/>
          <w:lang w:val="nb-NO"/>
        </w:rPr>
        <w:t>Luftrom</w:t>
      </w:r>
    </w:p>
    <w:p w:rsidR="0073182A" w:rsidRDefault="0073182A" w:rsidP="0073182A">
      <w:pPr>
        <w:pStyle w:val="mortaga"/>
      </w:pPr>
      <w:r>
        <w:t>Pilot og fartøysjef plikter å gjøre seg kjent med gjeldende luftromsorganisering. Pilot og fartøysjef plikter videre å gjøre seg kjent med aktuell luftromsklassifisering og ansvarlig lufttrafikktjenesteenhet for det området hvor en operasjon planlegges utført.</w:t>
      </w:r>
    </w:p>
    <w:p w:rsidR="0073182A" w:rsidRPr="00933E91" w:rsidRDefault="0073182A" w:rsidP="0073182A">
      <w:pPr>
        <w:rPr>
          <w:lang w:val="nb-NO"/>
        </w:rPr>
      </w:pPr>
      <w:bookmarkStart w:id="103" w:name="§49"/>
      <w:bookmarkStart w:id="104" w:name="PARAGRAF_49"/>
      <w:bookmarkEnd w:id="103"/>
      <w:bookmarkEnd w:id="104"/>
      <w:r w:rsidRPr="00933E91">
        <w:rPr>
          <w:lang w:val="nb-NO"/>
        </w:rPr>
        <w:t>§ 49.</w:t>
      </w:r>
      <w:r w:rsidRPr="00933E91">
        <w:rPr>
          <w:rStyle w:val="Utheving"/>
          <w:lang w:val="nb-NO"/>
        </w:rPr>
        <w:t>Vikeplikt for andre luftfartøy</w:t>
      </w:r>
    </w:p>
    <w:p w:rsidR="0073182A" w:rsidRDefault="0073182A" w:rsidP="0073182A">
      <w:pPr>
        <w:pStyle w:val="mortaga"/>
      </w:pPr>
      <w:r>
        <w:t>Luftfartøy som ikke har fører om bord skal vike for andre luftfartøy.</w:t>
      </w:r>
    </w:p>
    <w:p w:rsidR="0073182A" w:rsidRPr="00933E91" w:rsidRDefault="0073182A" w:rsidP="0073182A">
      <w:pPr>
        <w:rPr>
          <w:lang w:val="nb-NO"/>
        </w:rPr>
      </w:pPr>
      <w:bookmarkStart w:id="105" w:name="§50"/>
      <w:bookmarkStart w:id="106" w:name="PARAGRAF_50"/>
      <w:bookmarkEnd w:id="105"/>
      <w:bookmarkEnd w:id="106"/>
      <w:r w:rsidRPr="00933E91">
        <w:rPr>
          <w:lang w:val="nb-NO"/>
        </w:rPr>
        <w:t>§ 50.</w:t>
      </w:r>
      <w:r w:rsidRPr="00933E91">
        <w:rPr>
          <w:rStyle w:val="Utheving"/>
          <w:lang w:val="nb-NO"/>
        </w:rPr>
        <w:t>Forberedelser før flyging</w:t>
      </w:r>
    </w:p>
    <w:p w:rsidR="0073182A" w:rsidRDefault="0073182A" w:rsidP="0073182A">
      <w:pPr>
        <w:pStyle w:val="mortaga"/>
      </w:pPr>
      <w:r>
        <w:t>Pilot og fartøysjef skal før hver flyging gjøre seg kjent med alle tilgjengelige opplysninger av betydning for den planlagte flygingen, herunder om værforholdene.</w:t>
      </w:r>
    </w:p>
    <w:p w:rsidR="0073182A" w:rsidRDefault="0073182A" w:rsidP="0073182A">
      <w:pPr>
        <w:pStyle w:val="mortaga"/>
      </w:pPr>
      <w:r>
        <w:lastRenderedPageBreak/>
        <w:t>Pilot og fartøysjef skal forsikre seg om at fartøyet er luftdyktig før flyging finner sted. Enhver flyging skal gjennomføres i henhold til gjeldende bestemmelser, operasjonsmanualen og fartøyets begrensninger.</w:t>
      </w:r>
    </w:p>
    <w:p w:rsidR="0073182A" w:rsidRPr="00933E91" w:rsidRDefault="0073182A" w:rsidP="0073182A">
      <w:pPr>
        <w:rPr>
          <w:lang w:val="nb-NO"/>
        </w:rPr>
      </w:pPr>
      <w:bookmarkStart w:id="107" w:name="§51"/>
      <w:bookmarkStart w:id="108" w:name="PARAGRAF_51"/>
      <w:bookmarkEnd w:id="107"/>
      <w:bookmarkEnd w:id="108"/>
      <w:r w:rsidRPr="00933E91">
        <w:rPr>
          <w:lang w:val="nb-NO"/>
        </w:rPr>
        <w:t>§ 51.</w:t>
      </w:r>
      <w:r w:rsidRPr="00933E91">
        <w:rPr>
          <w:rStyle w:val="Utheving"/>
          <w:lang w:val="nb-NO"/>
        </w:rPr>
        <w:t>Sikkerhetsavstander, maksimal flygehøyde</w:t>
      </w:r>
    </w:p>
    <w:p w:rsidR="0073182A" w:rsidRDefault="0073182A" w:rsidP="0073182A">
      <w:pPr>
        <w:pStyle w:val="mortaga"/>
      </w:pPr>
      <w:r>
        <w:t>All flyging må skje på en hensynsfull måte som ikke utsetter luftfartøy, personer, fugler, dyr eller eiendom for risiko for skade eller for øvrig er til sjenanse for allmennheten.</w:t>
      </w:r>
    </w:p>
    <w:p w:rsidR="0073182A" w:rsidRDefault="0073182A" w:rsidP="0073182A">
      <w:pPr>
        <w:pStyle w:val="mortaga"/>
      </w:pPr>
      <w:r>
        <w:t>Luftfartøyet må til enhver tid være godt synlig for den som fører det. Ved enhver flyging skal det holdes nødvendige sikkerhetsavstander. Det er ikke tillatt å fly</w:t>
      </w:r>
    </w:p>
    <w:tbl>
      <w:tblPr>
        <w:tblW w:w="5000" w:type="pct"/>
        <w:tblCellSpacing w:w="15" w:type="dxa"/>
        <w:tblCellMar>
          <w:top w:w="15" w:type="dxa"/>
          <w:left w:w="15" w:type="dxa"/>
          <w:bottom w:w="15" w:type="dxa"/>
          <w:right w:w="15" w:type="dxa"/>
        </w:tblCellMar>
        <w:tblLook w:val="04A0"/>
      </w:tblPr>
      <w:tblGrid>
        <w:gridCol w:w="470"/>
        <w:gridCol w:w="9026"/>
      </w:tblGrid>
      <w:tr w:rsidR="0073182A" w:rsidRPr="00933E91" w:rsidTr="0073182A">
        <w:trPr>
          <w:tblCellSpacing w:w="15" w:type="dxa"/>
        </w:trPr>
        <w:tc>
          <w:tcPr>
            <w:tcW w:w="0" w:type="auto"/>
            <w:vAlign w:val="center"/>
            <w:hideMark/>
          </w:tcPr>
          <w:p w:rsidR="0073182A" w:rsidRDefault="0073182A">
            <w:r>
              <w:t>a)</w:t>
            </w:r>
          </w:p>
        </w:tc>
        <w:tc>
          <w:tcPr>
            <w:tcW w:w="0" w:type="auto"/>
            <w:vAlign w:val="center"/>
            <w:hideMark/>
          </w:tcPr>
          <w:p w:rsidR="0073182A" w:rsidRPr="00933E91" w:rsidRDefault="0073182A">
            <w:pPr>
              <w:rPr>
                <w:lang w:val="nb-NO"/>
              </w:rPr>
            </w:pPr>
            <w:r w:rsidRPr="00933E91">
              <w:rPr>
                <w:lang w:val="nb-NO"/>
              </w:rPr>
              <w:t>høyere enn 120 meter over bakken eller vannet</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355"/>
        <w:gridCol w:w="9141"/>
      </w:tblGrid>
      <w:tr w:rsidR="0073182A" w:rsidRPr="00933E91" w:rsidTr="0073182A">
        <w:trPr>
          <w:tblCellSpacing w:w="15" w:type="dxa"/>
        </w:trPr>
        <w:tc>
          <w:tcPr>
            <w:tcW w:w="0" w:type="auto"/>
            <w:vAlign w:val="center"/>
            <w:hideMark/>
          </w:tcPr>
          <w:p w:rsidR="0073182A" w:rsidRDefault="0073182A">
            <w:r>
              <w:t>b)</w:t>
            </w:r>
          </w:p>
        </w:tc>
        <w:tc>
          <w:tcPr>
            <w:tcW w:w="0" w:type="auto"/>
            <w:vAlign w:val="center"/>
            <w:hideMark/>
          </w:tcPr>
          <w:p w:rsidR="0073182A" w:rsidRPr="00933E91" w:rsidRDefault="0073182A">
            <w:pPr>
              <w:rPr>
                <w:lang w:val="nb-NO"/>
              </w:rPr>
            </w:pPr>
            <w:r w:rsidRPr="00933E91">
              <w:rPr>
                <w:lang w:val="nb-NO"/>
              </w:rPr>
              <w:t>nærmere enn 150 meter fra folkeansamling på mer enn 100 personer</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235"/>
        <w:gridCol w:w="9261"/>
      </w:tblGrid>
      <w:tr w:rsidR="0073182A" w:rsidRPr="00933E91" w:rsidTr="0073182A">
        <w:trPr>
          <w:tblCellSpacing w:w="15" w:type="dxa"/>
        </w:trPr>
        <w:tc>
          <w:tcPr>
            <w:tcW w:w="0" w:type="auto"/>
            <w:vAlign w:val="center"/>
            <w:hideMark/>
          </w:tcPr>
          <w:p w:rsidR="0073182A" w:rsidRDefault="0073182A">
            <w:r>
              <w:t>c)</w:t>
            </w:r>
          </w:p>
        </w:tc>
        <w:tc>
          <w:tcPr>
            <w:tcW w:w="0" w:type="auto"/>
            <w:vAlign w:val="center"/>
            <w:hideMark/>
          </w:tcPr>
          <w:p w:rsidR="0073182A" w:rsidRPr="00933E91" w:rsidRDefault="0073182A">
            <w:pPr>
              <w:rPr>
                <w:lang w:val="nb-NO"/>
              </w:rPr>
            </w:pPr>
            <w:r w:rsidRPr="00933E91">
              <w:rPr>
                <w:lang w:val="nb-NO"/>
              </w:rPr>
              <w:t>nærmere enn 50 meter fra personer, motorkjøretøy eller bygning som ikke er under pilotens og fartøysjefens kontroll.</w:t>
            </w:r>
          </w:p>
        </w:tc>
      </w:tr>
    </w:tbl>
    <w:p w:rsidR="0073182A" w:rsidRDefault="0073182A" w:rsidP="0073182A">
      <w:pPr>
        <w:pStyle w:val="mortaga"/>
      </w:pPr>
      <w:r>
        <w:t>Luftfartøy som har en MTOM på 250 gram eller mindre, kan flys VLOS, EVLOS eller BLOS, men ikke høyere enn 50 meter over bakken eller vannet. Sikkerhetsavstandene i andre ledd bokstav b og c gjelder ikke.</w:t>
      </w:r>
    </w:p>
    <w:p w:rsidR="0073182A" w:rsidRDefault="0073182A" w:rsidP="0073182A">
      <w:pPr>
        <w:pStyle w:val="mortaga"/>
      </w:pPr>
      <w:r>
        <w:t>Flyging ut over det som følger av sikkerhetsavstandene i andre og tredje ledd, kan bare utføres av RO 3-operatør i tråd med bestemmelsene i kapittel 9 og for øvrig de vilkår som er gitt i tillatelsen.</w:t>
      </w:r>
    </w:p>
    <w:p w:rsidR="0073182A" w:rsidRPr="00933E91" w:rsidRDefault="0073182A" w:rsidP="0073182A">
      <w:pPr>
        <w:rPr>
          <w:lang w:val="nb-NO"/>
        </w:rPr>
      </w:pPr>
      <w:bookmarkStart w:id="109" w:name="§52"/>
      <w:bookmarkStart w:id="110" w:name="PARAGRAF_52"/>
      <w:bookmarkEnd w:id="109"/>
      <w:bookmarkEnd w:id="110"/>
      <w:r w:rsidRPr="00933E91">
        <w:rPr>
          <w:lang w:val="nb-NO"/>
        </w:rPr>
        <w:t>§ 52.</w:t>
      </w:r>
      <w:r w:rsidRPr="00933E91">
        <w:rPr>
          <w:rStyle w:val="Utheving"/>
          <w:lang w:val="nb-NO"/>
        </w:rPr>
        <w:t>FPV</w:t>
      </w:r>
    </w:p>
    <w:p w:rsidR="0073182A" w:rsidRDefault="0073182A" w:rsidP="0073182A">
      <w:pPr>
        <w:pStyle w:val="mortaga"/>
      </w:pPr>
      <w:r>
        <w:t xml:space="preserve">Flyging FPV (first person </w:t>
      </w:r>
      <w:proofErr w:type="spellStart"/>
      <w:r>
        <w:t>view</w:t>
      </w:r>
      <w:proofErr w:type="spellEnd"/>
      <w:r>
        <w:t xml:space="preserve">) uten </w:t>
      </w:r>
      <w:proofErr w:type="spellStart"/>
      <w:r>
        <w:t>BLOS-godkjenning</w:t>
      </w:r>
      <w:proofErr w:type="spellEnd"/>
      <w:r>
        <w:t>, jf. § 57 og § 64, er kun tillatt så fremt flygingen skjer VLOS og fartøysjefen til enhver tid har visuell kontakt med fartøyet.</w:t>
      </w:r>
    </w:p>
    <w:p w:rsidR="0073182A" w:rsidRPr="00933E91" w:rsidRDefault="0073182A" w:rsidP="0073182A">
      <w:pPr>
        <w:rPr>
          <w:lang w:val="nb-NO"/>
        </w:rPr>
      </w:pPr>
      <w:bookmarkStart w:id="111" w:name="§53"/>
      <w:bookmarkStart w:id="112" w:name="PARAGRAF_53"/>
      <w:bookmarkEnd w:id="111"/>
      <w:bookmarkEnd w:id="112"/>
      <w:r w:rsidRPr="00933E91">
        <w:rPr>
          <w:lang w:val="nb-NO"/>
        </w:rPr>
        <w:t>§ 53.</w:t>
      </w:r>
      <w:r w:rsidRPr="00933E91">
        <w:rPr>
          <w:rStyle w:val="Utheving"/>
          <w:lang w:val="nb-NO"/>
        </w:rPr>
        <w:t>EVLOS</w:t>
      </w:r>
    </w:p>
    <w:p w:rsidR="0073182A" w:rsidRDefault="0073182A" w:rsidP="0073182A">
      <w:pPr>
        <w:pStyle w:val="mortaga"/>
      </w:pPr>
      <w:r>
        <w:t>Flyging EVLOS er kun tillatt hvis tillatelsen fra Luftfartstilsynet omfatter denne operasjonstypen.</w:t>
      </w:r>
    </w:p>
    <w:p w:rsidR="0073182A" w:rsidRDefault="0073182A" w:rsidP="0073182A">
      <w:pPr>
        <w:pStyle w:val="mortaga"/>
      </w:pPr>
      <w:r>
        <w:t>Ved EVLOS-flyging skal det etableres toveis radiokommunikasjon eller kontinuerlig telefonkommunikasjon mellom pilot og observatør.</w:t>
      </w:r>
    </w:p>
    <w:p w:rsidR="0073182A" w:rsidRPr="00933E91" w:rsidRDefault="0073182A" w:rsidP="0073182A">
      <w:pPr>
        <w:rPr>
          <w:lang w:val="nb-NO"/>
        </w:rPr>
      </w:pPr>
      <w:bookmarkStart w:id="113" w:name="§54"/>
      <w:bookmarkStart w:id="114" w:name="PARAGRAF_54"/>
      <w:bookmarkEnd w:id="113"/>
      <w:bookmarkEnd w:id="114"/>
      <w:r w:rsidRPr="00933E91">
        <w:rPr>
          <w:lang w:val="nb-NO"/>
        </w:rPr>
        <w:t>§ 54.</w:t>
      </w:r>
      <w:r w:rsidRPr="00933E91">
        <w:rPr>
          <w:rStyle w:val="Utheving"/>
          <w:lang w:val="nb-NO"/>
        </w:rPr>
        <w:t>Områder hvor det ikke er tillatt å fly</w:t>
      </w:r>
    </w:p>
    <w:p w:rsidR="0073182A" w:rsidRDefault="0073182A" w:rsidP="0073182A">
      <w:pPr>
        <w:pStyle w:val="mortaga"/>
      </w:pPr>
      <w:r>
        <w:t>Det er ikke tillatt å fly luftfartøy som ikke har fører om bord over eller i nærheten av militære områder, ambassader eller fengsler.</w:t>
      </w:r>
    </w:p>
    <w:p w:rsidR="0073182A" w:rsidRDefault="0073182A" w:rsidP="0073182A">
      <w:pPr>
        <w:pStyle w:val="mortaga"/>
      </w:pPr>
      <w:r>
        <w:lastRenderedPageBreak/>
        <w:t>Det er ikke tillatt å fly luftfartøy som ikke har fører om bord nærmere enn 5 km fra en lufthavn, hvis ikke flygingen er avklart med lokal flygekontrolltjeneste eller flygeinformasjonstjeneste.</w:t>
      </w:r>
    </w:p>
    <w:p w:rsidR="0073182A" w:rsidRPr="00933E91" w:rsidRDefault="0073182A" w:rsidP="0073182A">
      <w:pPr>
        <w:rPr>
          <w:lang w:val="nb-NO"/>
        </w:rPr>
      </w:pPr>
      <w:bookmarkStart w:id="115" w:name="§55"/>
      <w:bookmarkStart w:id="116" w:name="PARAGRAF_55"/>
      <w:bookmarkEnd w:id="115"/>
      <w:bookmarkEnd w:id="116"/>
      <w:r w:rsidRPr="00933E91">
        <w:rPr>
          <w:lang w:val="nb-NO"/>
        </w:rPr>
        <w:t>§ 55.</w:t>
      </w:r>
      <w:r w:rsidRPr="00933E91">
        <w:rPr>
          <w:rStyle w:val="Utheving"/>
          <w:lang w:val="nb-NO"/>
        </w:rPr>
        <w:t>Flyging når det har skjedd ekstraordinære hendelser</w:t>
      </w:r>
    </w:p>
    <w:p w:rsidR="0073182A" w:rsidRDefault="0073182A" w:rsidP="0073182A">
      <w:pPr>
        <w:pStyle w:val="mortaga"/>
      </w:pPr>
      <w:r>
        <w:t>Flyging over eller i nærheten av et sted nødetatene eller Forsvaret har etablert et innsatsområde i forbindelse med ulykke eller annen ekstraordinær hendelse, er kun tillatt med tillatelse fra innsatsleder.</w:t>
      </w:r>
    </w:p>
    <w:p w:rsidR="0073182A" w:rsidRPr="00933E91" w:rsidRDefault="0073182A" w:rsidP="0073182A">
      <w:pPr>
        <w:pStyle w:val="Overskrift2"/>
        <w:rPr>
          <w:lang w:val="nb-NO"/>
        </w:rPr>
      </w:pPr>
      <w:bookmarkStart w:id="117" w:name="kap8"/>
      <w:bookmarkEnd w:id="117"/>
      <w:r w:rsidRPr="00933E91">
        <w:rPr>
          <w:lang w:val="nb-NO"/>
        </w:rPr>
        <w:t>Kapittel 8. Operative tilleggsbestemmelser som gjelder for RO 2-operatører</w:t>
      </w:r>
    </w:p>
    <w:p w:rsidR="0073182A" w:rsidRPr="00933E91" w:rsidRDefault="0073182A" w:rsidP="0073182A">
      <w:pPr>
        <w:rPr>
          <w:lang w:val="nb-NO"/>
        </w:rPr>
      </w:pPr>
      <w:bookmarkStart w:id="118" w:name="§56"/>
      <w:bookmarkStart w:id="119" w:name="PARAGRAF_56"/>
      <w:bookmarkEnd w:id="118"/>
      <w:bookmarkEnd w:id="119"/>
      <w:r w:rsidRPr="00933E91">
        <w:rPr>
          <w:lang w:val="nb-NO"/>
        </w:rPr>
        <w:t>§ 56.</w:t>
      </w:r>
      <w:r w:rsidRPr="00933E91">
        <w:rPr>
          <w:rStyle w:val="Utheving"/>
          <w:lang w:val="nb-NO"/>
        </w:rPr>
        <w:t>BLOS</w:t>
      </w:r>
    </w:p>
    <w:p w:rsidR="0073182A" w:rsidRDefault="0073182A" w:rsidP="0073182A">
      <w:pPr>
        <w:pStyle w:val="mortaga"/>
      </w:pPr>
      <w:r>
        <w:t>Flyging BLOS er kun tillatt hvis tillatelsen fra Luftfartstilsynet omfatter denne operasjonstypen.</w:t>
      </w:r>
    </w:p>
    <w:p w:rsidR="0073182A" w:rsidRPr="00933E91" w:rsidRDefault="0073182A" w:rsidP="0073182A">
      <w:pPr>
        <w:rPr>
          <w:lang w:val="nb-NO"/>
        </w:rPr>
      </w:pPr>
      <w:bookmarkStart w:id="120" w:name="§57"/>
      <w:bookmarkStart w:id="121" w:name="PARAGRAF_57"/>
      <w:bookmarkEnd w:id="120"/>
      <w:bookmarkEnd w:id="121"/>
      <w:r w:rsidRPr="00933E91">
        <w:rPr>
          <w:lang w:val="nb-NO"/>
        </w:rPr>
        <w:t>§ 57.</w:t>
      </w:r>
      <w:r w:rsidRPr="00933E91">
        <w:rPr>
          <w:rStyle w:val="Utheving"/>
          <w:lang w:val="nb-NO"/>
        </w:rPr>
        <w:t>BLOS-flyging opp til 120 meter i luftrom klasse G</w:t>
      </w:r>
    </w:p>
    <w:p w:rsidR="0073182A" w:rsidRDefault="0073182A" w:rsidP="0073182A">
      <w:pPr>
        <w:pStyle w:val="mortaga"/>
      </w:pPr>
      <w:proofErr w:type="spellStart"/>
      <w:r>
        <w:t>BLOS-flyging</w:t>
      </w:r>
      <w:proofErr w:type="spellEnd"/>
      <w:r>
        <w:t xml:space="preserve"> opp til 120 meter i luftrom klasse G eller luftrom klasse G med etablert Radio </w:t>
      </w:r>
      <w:proofErr w:type="spellStart"/>
      <w:r>
        <w:t>Mandatory</w:t>
      </w:r>
      <w:proofErr w:type="spellEnd"/>
      <w:r>
        <w:t xml:space="preserve"> Zone (RMZ), kan kun skje hvis det er utstedt NOTAM for å informere om aktiviteten. NOTAM skal være utstedt minst 12 timer før aktiviteten påbegynnes.</w:t>
      </w:r>
    </w:p>
    <w:p w:rsidR="0073182A" w:rsidRDefault="0073182A" w:rsidP="0073182A">
      <w:pPr>
        <w:pStyle w:val="mortaga"/>
      </w:pPr>
      <w:r>
        <w:t xml:space="preserve">BLOS-flyging i luftrom klasse G med etablert Radio </w:t>
      </w:r>
      <w:proofErr w:type="spellStart"/>
      <w:r>
        <w:t>Mandatory</w:t>
      </w:r>
      <w:proofErr w:type="spellEnd"/>
      <w:r>
        <w:t xml:space="preserve"> Zone (RMZ) kan i særlige tilfeller likevel skje etter tillatelse fra flygeinformasjonstjenesten og på de vilkår som flygeinformasjonstjenesten setter. Flygeinformasjonstjenesten kan kun gi tillatelse til slik flyging hvis det er klart at flygingen kan gjennomføres sikkert og uten å hindre øvrig lufttrafikk.</w:t>
      </w:r>
    </w:p>
    <w:p w:rsidR="0073182A" w:rsidRPr="00933E91" w:rsidRDefault="0073182A" w:rsidP="0073182A">
      <w:pPr>
        <w:rPr>
          <w:lang w:val="nb-NO"/>
        </w:rPr>
      </w:pPr>
      <w:bookmarkStart w:id="122" w:name="§58"/>
      <w:bookmarkStart w:id="123" w:name="PARAGRAF_58"/>
      <w:bookmarkEnd w:id="122"/>
      <w:bookmarkEnd w:id="123"/>
      <w:r w:rsidRPr="00933E91">
        <w:rPr>
          <w:lang w:val="nb-NO"/>
        </w:rPr>
        <w:t>§ 58.</w:t>
      </w:r>
      <w:r w:rsidRPr="00933E91">
        <w:rPr>
          <w:rStyle w:val="Utheving"/>
          <w:lang w:val="nb-NO"/>
        </w:rPr>
        <w:t>BLOS-flyging opp til 120 meter i kontrollert luftrom</w:t>
      </w:r>
    </w:p>
    <w:p w:rsidR="0073182A" w:rsidRDefault="0073182A" w:rsidP="0073182A">
      <w:pPr>
        <w:pStyle w:val="mortaga"/>
      </w:pPr>
      <w:proofErr w:type="spellStart"/>
      <w:r>
        <w:t>BLOS-flyging</w:t>
      </w:r>
      <w:proofErr w:type="spellEnd"/>
      <w:r>
        <w:t xml:space="preserve"> opp til 120 meter i kontrollert luftrom kan kun skje i aktive fare- eller restriksjonsområder.</w:t>
      </w:r>
    </w:p>
    <w:p w:rsidR="0073182A" w:rsidRDefault="0073182A" w:rsidP="0073182A">
      <w:pPr>
        <w:pStyle w:val="mortaga"/>
      </w:pPr>
      <w:r>
        <w:t>BLOS-flyging kan unntaksvis skje utenfor fare- eller restriksjonsområde, etter klarering fra flygekontrolltjenesten og på de vilkår som flygekontrolltjenesten setter. Klarering skal kun gis hvis det kan etableres tilfredsstillende atskillelse mellom luftfartøyet som ikke har fører om bord og ethvert annet luftfartøy.</w:t>
      </w:r>
    </w:p>
    <w:p w:rsidR="0073182A" w:rsidRPr="00933E91" w:rsidRDefault="0073182A" w:rsidP="0073182A">
      <w:pPr>
        <w:rPr>
          <w:lang w:val="nb-NO"/>
        </w:rPr>
      </w:pPr>
      <w:bookmarkStart w:id="124" w:name="§59"/>
      <w:bookmarkStart w:id="125" w:name="PARAGRAF_59"/>
      <w:bookmarkEnd w:id="124"/>
      <w:bookmarkEnd w:id="125"/>
      <w:r w:rsidRPr="00933E91">
        <w:rPr>
          <w:lang w:val="nb-NO"/>
        </w:rPr>
        <w:t>§ 59.</w:t>
      </w:r>
      <w:r w:rsidRPr="00933E91">
        <w:rPr>
          <w:rStyle w:val="Utheving"/>
          <w:lang w:val="nb-NO"/>
        </w:rPr>
        <w:t>Påbudt lys</w:t>
      </w:r>
    </w:p>
    <w:p w:rsidR="0073182A" w:rsidRDefault="0073182A" w:rsidP="0073182A">
      <w:pPr>
        <w:pStyle w:val="mortaga"/>
      </w:pPr>
      <w:r>
        <w:t>For all flyging BLOS skal luftfartøyet være utrustet med lavintense lys, hvitt med minst 10 candela, hvor blink fremkalles ved roterende lys (</w:t>
      </w:r>
      <w:proofErr w:type="spellStart"/>
      <w:r>
        <w:t>strobelys</w:t>
      </w:r>
      <w:proofErr w:type="spellEnd"/>
      <w:r>
        <w:t>) og med minimum 20 blink i minuttet.</w:t>
      </w:r>
    </w:p>
    <w:p w:rsidR="0073182A" w:rsidRPr="00933E91" w:rsidRDefault="0073182A" w:rsidP="0073182A">
      <w:pPr>
        <w:rPr>
          <w:lang w:val="nb-NO"/>
        </w:rPr>
      </w:pPr>
      <w:bookmarkStart w:id="126" w:name="§60"/>
      <w:bookmarkStart w:id="127" w:name="PARAGRAF_60"/>
      <w:bookmarkEnd w:id="126"/>
      <w:bookmarkEnd w:id="127"/>
      <w:r w:rsidRPr="00933E91">
        <w:rPr>
          <w:lang w:val="nb-NO"/>
        </w:rPr>
        <w:t>§ 60.</w:t>
      </w:r>
      <w:r w:rsidRPr="00933E91">
        <w:rPr>
          <w:rStyle w:val="Utheving"/>
          <w:lang w:val="nb-NO"/>
        </w:rPr>
        <w:t>Flyging i mørke</w:t>
      </w:r>
    </w:p>
    <w:p w:rsidR="0073182A" w:rsidRDefault="0073182A" w:rsidP="0073182A">
      <w:pPr>
        <w:pStyle w:val="mortaga"/>
      </w:pPr>
      <w:r>
        <w:t>Ved flyging i mørke skal luftfartøyet føre lanterner, jf. driftsforskrift 25. april 1974 nr. 4166 for ervervsmessig luftfart med fly.</w:t>
      </w:r>
    </w:p>
    <w:p w:rsidR="0073182A" w:rsidRPr="00933E91" w:rsidRDefault="0073182A" w:rsidP="0073182A">
      <w:pPr>
        <w:pStyle w:val="Overskrift2"/>
        <w:rPr>
          <w:lang w:val="nb-NO"/>
        </w:rPr>
      </w:pPr>
      <w:bookmarkStart w:id="128" w:name="kap9"/>
      <w:bookmarkEnd w:id="128"/>
      <w:r w:rsidRPr="00933E91">
        <w:rPr>
          <w:lang w:val="nb-NO"/>
        </w:rPr>
        <w:lastRenderedPageBreak/>
        <w:t>Kapittel 9. Operative tilleggsbestemmelser som gjelder for RO 3-operatører</w:t>
      </w:r>
    </w:p>
    <w:p w:rsidR="0073182A" w:rsidRPr="00933E91" w:rsidRDefault="0073182A" w:rsidP="0073182A">
      <w:pPr>
        <w:rPr>
          <w:lang w:val="nb-NO"/>
        </w:rPr>
      </w:pPr>
      <w:bookmarkStart w:id="129" w:name="§61"/>
      <w:bookmarkStart w:id="130" w:name="PARAGRAF_61"/>
      <w:bookmarkEnd w:id="129"/>
      <w:bookmarkEnd w:id="130"/>
      <w:r w:rsidRPr="00933E91">
        <w:rPr>
          <w:lang w:val="nb-NO"/>
        </w:rPr>
        <w:t>§ 61.</w:t>
      </w:r>
      <w:r w:rsidRPr="00933E91">
        <w:rPr>
          <w:rStyle w:val="Utheving"/>
          <w:lang w:val="nb-NO"/>
        </w:rPr>
        <w:t xml:space="preserve">VLOS- og </w:t>
      </w:r>
      <w:proofErr w:type="spellStart"/>
      <w:r w:rsidRPr="00933E91">
        <w:rPr>
          <w:rStyle w:val="Utheving"/>
          <w:lang w:val="nb-NO"/>
        </w:rPr>
        <w:t>EVLOS-flyging</w:t>
      </w:r>
      <w:proofErr w:type="spellEnd"/>
      <w:r w:rsidRPr="00933E91">
        <w:rPr>
          <w:rStyle w:val="Utheving"/>
          <w:lang w:val="nb-NO"/>
        </w:rPr>
        <w:t xml:space="preserve"> i luftrom klasse G</w:t>
      </w:r>
    </w:p>
    <w:p w:rsidR="0073182A" w:rsidRDefault="0073182A" w:rsidP="0073182A">
      <w:pPr>
        <w:pStyle w:val="mortaga"/>
      </w:pPr>
      <w:r>
        <w:t xml:space="preserve">VLOS- og </w:t>
      </w:r>
      <w:proofErr w:type="spellStart"/>
      <w:r>
        <w:t>EVLOS-flyging</w:t>
      </w:r>
      <w:proofErr w:type="spellEnd"/>
      <w:r>
        <w:t xml:space="preserve"> høyere enn 120 meter er tillatt i luftrom klasse G. Operatøren er ansvarlig for å vurdere om det ut fra flygingens art eller området hvor flygingen skal skje, er nødvendig å utstede NOTAM for å informere om aktiviteten. Eventuell NOTAM skal være utstedt minst 12 timer før aktiviteten påbegynnes.</w:t>
      </w:r>
    </w:p>
    <w:p w:rsidR="0073182A" w:rsidRPr="00933E91" w:rsidRDefault="0073182A" w:rsidP="0073182A">
      <w:pPr>
        <w:rPr>
          <w:lang w:val="nb-NO"/>
        </w:rPr>
      </w:pPr>
      <w:bookmarkStart w:id="131" w:name="§62"/>
      <w:bookmarkStart w:id="132" w:name="PARAGRAF_62"/>
      <w:bookmarkEnd w:id="131"/>
      <w:bookmarkEnd w:id="132"/>
      <w:r w:rsidRPr="00933E91">
        <w:rPr>
          <w:lang w:val="nb-NO"/>
        </w:rPr>
        <w:t>§ 62.</w:t>
      </w:r>
      <w:r w:rsidRPr="00933E91">
        <w:rPr>
          <w:rStyle w:val="Utheving"/>
          <w:lang w:val="nb-NO"/>
        </w:rPr>
        <w:t xml:space="preserve">VLOS- og </w:t>
      </w:r>
      <w:proofErr w:type="spellStart"/>
      <w:r w:rsidRPr="00933E91">
        <w:rPr>
          <w:rStyle w:val="Utheving"/>
          <w:lang w:val="nb-NO"/>
        </w:rPr>
        <w:t>EVLOS-flyging</w:t>
      </w:r>
      <w:proofErr w:type="spellEnd"/>
      <w:r w:rsidRPr="00933E91">
        <w:rPr>
          <w:rStyle w:val="Utheving"/>
          <w:lang w:val="nb-NO"/>
        </w:rPr>
        <w:t xml:space="preserve"> i kontrollert luftrom og luftrom klasse G med etablert RMZ</w:t>
      </w:r>
    </w:p>
    <w:p w:rsidR="0073182A" w:rsidRDefault="0073182A" w:rsidP="0073182A">
      <w:pPr>
        <w:pStyle w:val="mortaga"/>
      </w:pPr>
      <w:r>
        <w:t xml:space="preserve">VLOS- og </w:t>
      </w:r>
      <w:proofErr w:type="spellStart"/>
      <w:r>
        <w:t>EVLOS-flyging</w:t>
      </w:r>
      <w:proofErr w:type="spellEnd"/>
      <w:r>
        <w:t xml:space="preserve"> i kontrollert luftrom, høyere enn 120 meter, kan kun skje etter klarering fra flygekontrolltjenesten og på de vilkår som flygekontrolltjenesten setter.</w:t>
      </w:r>
    </w:p>
    <w:p w:rsidR="0073182A" w:rsidRDefault="0073182A" w:rsidP="0073182A">
      <w:pPr>
        <w:pStyle w:val="mortaga"/>
      </w:pPr>
      <w:r>
        <w:t xml:space="preserve">VLOS- og EVLOS-flyging i luftrom klasse G med etablert Radio </w:t>
      </w:r>
      <w:proofErr w:type="spellStart"/>
      <w:r>
        <w:t>Mandatory</w:t>
      </w:r>
      <w:proofErr w:type="spellEnd"/>
      <w:r>
        <w:t xml:space="preserve"> Zone (RMZ), høyere enn 120 meter, kan kun skje etter tillatelse fra flygeinformasjonstjenesten og på de vilkår som flygeinformasjonstjenesten setter. Tillatelse skal ikke gis hvis det er annen lufttrafikk i luftrommet.</w:t>
      </w:r>
    </w:p>
    <w:p w:rsidR="0073182A" w:rsidRDefault="0073182A" w:rsidP="0073182A">
      <w:pPr>
        <w:pStyle w:val="mortaga"/>
      </w:pPr>
      <w:r>
        <w:t xml:space="preserve">I kontrollert luftrom og luftrom klasse G med etablert Radio </w:t>
      </w:r>
      <w:proofErr w:type="spellStart"/>
      <w:r>
        <w:t>Mandatory</w:t>
      </w:r>
      <w:proofErr w:type="spellEnd"/>
      <w:r>
        <w:t xml:space="preserve"> Zone (RMZ) skal det etableres toveis radiokommunikasjon eller telefonkommunikasjon mellom fartøysjefen og lufttrafikktjenesten.</w:t>
      </w:r>
    </w:p>
    <w:p w:rsidR="0073182A" w:rsidRPr="00933E91" w:rsidRDefault="0073182A" w:rsidP="0073182A">
      <w:pPr>
        <w:rPr>
          <w:lang w:val="nb-NO"/>
        </w:rPr>
      </w:pPr>
      <w:bookmarkStart w:id="133" w:name="§63"/>
      <w:bookmarkStart w:id="134" w:name="PARAGRAF_63"/>
      <w:bookmarkEnd w:id="133"/>
      <w:bookmarkEnd w:id="134"/>
      <w:r w:rsidRPr="00933E91">
        <w:rPr>
          <w:lang w:val="nb-NO"/>
        </w:rPr>
        <w:t>§ 63.</w:t>
      </w:r>
      <w:r w:rsidRPr="00933E91">
        <w:rPr>
          <w:rStyle w:val="Utheving"/>
          <w:lang w:val="nb-NO"/>
        </w:rPr>
        <w:t>BLOS</w:t>
      </w:r>
    </w:p>
    <w:p w:rsidR="0073182A" w:rsidRDefault="0073182A" w:rsidP="0073182A">
      <w:pPr>
        <w:pStyle w:val="mortaga"/>
      </w:pPr>
      <w:r>
        <w:t>Flyging BLOS er kun tillatt hvis tillatelsen fra Luftfartstilsynet omfatter denne operasjonstypen.</w:t>
      </w:r>
    </w:p>
    <w:p w:rsidR="0073182A" w:rsidRPr="00933E91" w:rsidRDefault="0073182A" w:rsidP="0073182A">
      <w:pPr>
        <w:rPr>
          <w:lang w:val="nb-NO"/>
        </w:rPr>
      </w:pPr>
      <w:bookmarkStart w:id="135" w:name="§64"/>
      <w:bookmarkStart w:id="136" w:name="PARAGRAF_64"/>
      <w:bookmarkEnd w:id="135"/>
      <w:bookmarkEnd w:id="136"/>
      <w:r w:rsidRPr="00933E91">
        <w:rPr>
          <w:lang w:val="nb-NO"/>
        </w:rPr>
        <w:t>§ 64.</w:t>
      </w:r>
      <w:r w:rsidRPr="00933E91">
        <w:rPr>
          <w:rStyle w:val="Utheving"/>
          <w:lang w:val="nb-NO"/>
        </w:rPr>
        <w:t>BLOS-flyging høyere enn 120 meter i luftrom klasse G</w:t>
      </w:r>
    </w:p>
    <w:p w:rsidR="0073182A" w:rsidRDefault="0073182A" w:rsidP="0073182A">
      <w:pPr>
        <w:pStyle w:val="mortaga"/>
      </w:pPr>
      <w:proofErr w:type="spellStart"/>
      <w:r>
        <w:t>BLOS-flyging</w:t>
      </w:r>
      <w:proofErr w:type="spellEnd"/>
      <w:r>
        <w:t xml:space="preserve"> høyere enn 120 meter i luftrom klasse G eller luftrom klasse G med etablert Radio </w:t>
      </w:r>
      <w:proofErr w:type="spellStart"/>
      <w:r>
        <w:t>Mandatory</w:t>
      </w:r>
      <w:proofErr w:type="spellEnd"/>
      <w:r>
        <w:t xml:space="preserve"> Zone (RMZ), kan kun skje i aktive fare- eller restriksjonsområder.</w:t>
      </w:r>
    </w:p>
    <w:p w:rsidR="0073182A" w:rsidRDefault="0073182A" w:rsidP="0073182A">
      <w:pPr>
        <w:pStyle w:val="mortaga"/>
      </w:pPr>
      <w:r>
        <w:t xml:space="preserve">BLOS-flyging i luftrom klasse G med etablert Radio </w:t>
      </w:r>
      <w:proofErr w:type="spellStart"/>
      <w:r>
        <w:t>Mandatory</w:t>
      </w:r>
      <w:proofErr w:type="spellEnd"/>
      <w:r>
        <w:t xml:space="preserve"> Zone (RMZ) kan i særlige tilfeller likevel skje etter tillatelse fra flygeinformasjonstjenesten og på de vilkår som flygeinformasjonstjenesten setter. Flygeinformasjonstjenesten kan kun gi tillatelse til slik flyging hvis det er klart at flygingen kan gjennomføres sikkert og uten å hindre øvrig lufttrafikk.</w:t>
      </w:r>
    </w:p>
    <w:p w:rsidR="0073182A" w:rsidRPr="00933E91" w:rsidRDefault="0073182A" w:rsidP="0073182A">
      <w:pPr>
        <w:rPr>
          <w:lang w:val="nb-NO"/>
        </w:rPr>
      </w:pPr>
      <w:bookmarkStart w:id="137" w:name="§65"/>
      <w:bookmarkStart w:id="138" w:name="PARAGRAF_65"/>
      <w:bookmarkEnd w:id="137"/>
      <w:bookmarkEnd w:id="138"/>
      <w:r w:rsidRPr="00933E91">
        <w:rPr>
          <w:lang w:val="nb-NO"/>
        </w:rPr>
        <w:t>§ 65.</w:t>
      </w:r>
      <w:r w:rsidRPr="00933E91">
        <w:rPr>
          <w:rStyle w:val="Utheving"/>
          <w:lang w:val="nb-NO"/>
        </w:rPr>
        <w:t>BLOS-flyging i kontrollert luftrom</w:t>
      </w:r>
    </w:p>
    <w:p w:rsidR="0073182A" w:rsidRDefault="0073182A" w:rsidP="0073182A">
      <w:pPr>
        <w:pStyle w:val="mortaga"/>
      </w:pPr>
      <w:proofErr w:type="spellStart"/>
      <w:r>
        <w:t>BLOS-flyging</w:t>
      </w:r>
      <w:proofErr w:type="spellEnd"/>
      <w:r>
        <w:t xml:space="preserve"> i kontrollert luftrom kan kun skje i aktive fare- eller restriksjonsområder.</w:t>
      </w:r>
    </w:p>
    <w:p w:rsidR="0073182A" w:rsidRDefault="0073182A" w:rsidP="0073182A">
      <w:pPr>
        <w:pStyle w:val="mortaga"/>
      </w:pPr>
      <w:r>
        <w:t>BLOS-flyging kan unntaksvis skje utenfor fare- eller restriksjonsområde, etter klarering fra flygekontrolltjenesten og på de vilkår som flygekontrolltjenesten setter. Klarering skal kun gis hvis det kan etableres tilfredsstillende atskillelse mellom luftfartøyet som ikke har fører om bord og ethvert annet luftfartøy.</w:t>
      </w:r>
    </w:p>
    <w:p w:rsidR="0073182A" w:rsidRPr="00933E91" w:rsidRDefault="0073182A" w:rsidP="0073182A">
      <w:pPr>
        <w:rPr>
          <w:lang w:val="nb-NO"/>
        </w:rPr>
      </w:pPr>
      <w:bookmarkStart w:id="139" w:name="§66"/>
      <w:bookmarkStart w:id="140" w:name="PARAGRAF_66"/>
      <w:bookmarkEnd w:id="139"/>
      <w:bookmarkEnd w:id="140"/>
      <w:r w:rsidRPr="00933E91">
        <w:rPr>
          <w:lang w:val="nb-NO"/>
        </w:rPr>
        <w:t>§ 66.</w:t>
      </w:r>
      <w:r w:rsidRPr="00933E91">
        <w:rPr>
          <w:rStyle w:val="Utheving"/>
          <w:lang w:val="nb-NO"/>
        </w:rPr>
        <w:t>Kontrolltap</w:t>
      </w:r>
    </w:p>
    <w:p w:rsidR="0073182A" w:rsidRDefault="0073182A" w:rsidP="0073182A">
      <w:pPr>
        <w:pStyle w:val="mortaga"/>
      </w:pPr>
      <w:r>
        <w:lastRenderedPageBreak/>
        <w:t>Ved tap av kontroll over luftfartøyet når det befinner seg høyere enn 120 meter, skal lufttrafikktjenesten varsles umiddelbart.</w:t>
      </w:r>
    </w:p>
    <w:p w:rsidR="0073182A" w:rsidRPr="00933E91" w:rsidRDefault="0073182A" w:rsidP="0073182A">
      <w:pPr>
        <w:rPr>
          <w:lang w:val="nb-NO"/>
        </w:rPr>
      </w:pPr>
      <w:bookmarkStart w:id="141" w:name="§67"/>
      <w:bookmarkStart w:id="142" w:name="PARAGRAF_67"/>
      <w:bookmarkEnd w:id="141"/>
      <w:bookmarkEnd w:id="142"/>
      <w:r w:rsidRPr="00933E91">
        <w:rPr>
          <w:lang w:val="nb-NO"/>
        </w:rPr>
        <w:t>§ 67.</w:t>
      </w:r>
      <w:r w:rsidRPr="00933E91">
        <w:rPr>
          <w:rStyle w:val="Utheving"/>
          <w:lang w:val="nb-NO"/>
        </w:rPr>
        <w:t>Påbudt lys</w:t>
      </w:r>
    </w:p>
    <w:p w:rsidR="0073182A" w:rsidRDefault="0073182A" w:rsidP="0073182A">
      <w:pPr>
        <w:pStyle w:val="mortaga"/>
      </w:pPr>
      <w:r>
        <w:t>Luftfartøyet skal være utrustet med lavintense lys, hvitt med minst 10 candela, hvor blink fremkalles ved roterende lys (</w:t>
      </w:r>
      <w:proofErr w:type="spellStart"/>
      <w:r>
        <w:t>strobelys</w:t>
      </w:r>
      <w:proofErr w:type="spellEnd"/>
      <w:r>
        <w:t>) og med minimum 20 blink i minuttet, for all flyging</w:t>
      </w:r>
    </w:p>
    <w:tbl>
      <w:tblPr>
        <w:tblW w:w="5000" w:type="pct"/>
        <w:tblCellSpacing w:w="15" w:type="dxa"/>
        <w:tblCellMar>
          <w:top w:w="15" w:type="dxa"/>
          <w:left w:w="15" w:type="dxa"/>
          <w:bottom w:w="15" w:type="dxa"/>
          <w:right w:w="15" w:type="dxa"/>
        </w:tblCellMar>
        <w:tblLook w:val="04A0"/>
      </w:tblPr>
      <w:tblGrid>
        <w:gridCol w:w="991"/>
        <w:gridCol w:w="8505"/>
      </w:tblGrid>
      <w:tr w:rsidR="0073182A" w:rsidTr="0073182A">
        <w:trPr>
          <w:tblCellSpacing w:w="15" w:type="dxa"/>
        </w:trPr>
        <w:tc>
          <w:tcPr>
            <w:tcW w:w="0" w:type="auto"/>
            <w:vAlign w:val="center"/>
            <w:hideMark/>
          </w:tcPr>
          <w:p w:rsidR="0073182A" w:rsidRDefault="0073182A">
            <w:r>
              <w:t>a)</w:t>
            </w:r>
          </w:p>
        </w:tc>
        <w:tc>
          <w:tcPr>
            <w:tcW w:w="0" w:type="auto"/>
            <w:vAlign w:val="center"/>
            <w:hideMark/>
          </w:tcPr>
          <w:p w:rsidR="0073182A" w:rsidRDefault="0073182A">
            <w:proofErr w:type="spellStart"/>
            <w:r>
              <w:t>i</w:t>
            </w:r>
            <w:proofErr w:type="spellEnd"/>
            <w:r>
              <w:t xml:space="preserve"> </w:t>
            </w:r>
            <w:proofErr w:type="spellStart"/>
            <w:r>
              <w:t>kontrollert</w:t>
            </w:r>
            <w:proofErr w:type="spellEnd"/>
            <w:r>
              <w:t xml:space="preserve"> </w:t>
            </w:r>
            <w:proofErr w:type="spellStart"/>
            <w:r>
              <w:t>luftrom</w:t>
            </w:r>
            <w:proofErr w:type="spellEnd"/>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561"/>
        <w:gridCol w:w="8935"/>
      </w:tblGrid>
      <w:tr w:rsidR="0073182A" w:rsidRPr="00933E91" w:rsidTr="0073182A">
        <w:trPr>
          <w:tblCellSpacing w:w="15" w:type="dxa"/>
        </w:trPr>
        <w:tc>
          <w:tcPr>
            <w:tcW w:w="0" w:type="auto"/>
            <w:vAlign w:val="center"/>
            <w:hideMark/>
          </w:tcPr>
          <w:p w:rsidR="0073182A" w:rsidRDefault="0073182A">
            <w:r>
              <w:t>b)</w:t>
            </w:r>
          </w:p>
        </w:tc>
        <w:tc>
          <w:tcPr>
            <w:tcW w:w="0" w:type="auto"/>
            <w:vAlign w:val="center"/>
            <w:hideMark/>
          </w:tcPr>
          <w:p w:rsidR="0073182A" w:rsidRPr="00933E91" w:rsidRDefault="0073182A">
            <w:pPr>
              <w:rPr>
                <w:lang w:val="nb-NO"/>
              </w:rPr>
            </w:pPr>
            <w:r w:rsidRPr="00933E91">
              <w:rPr>
                <w:lang w:val="nb-NO"/>
              </w:rPr>
              <w:t>over 120 meter i ikke-kontrollert luftrom</w:t>
            </w:r>
          </w:p>
        </w:tc>
      </w:tr>
    </w:tbl>
    <w:p w:rsidR="0073182A" w:rsidRDefault="0073182A" w:rsidP="0073182A">
      <w:pPr>
        <w:rPr>
          <w:vanish/>
        </w:rPr>
      </w:pPr>
    </w:p>
    <w:tbl>
      <w:tblPr>
        <w:tblW w:w="5000" w:type="pct"/>
        <w:tblCellSpacing w:w="15" w:type="dxa"/>
        <w:tblCellMar>
          <w:top w:w="15" w:type="dxa"/>
          <w:left w:w="15" w:type="dxa"/>
          <w:bottom w:w="15" w:type="dxa"/>
          <w:right w:w="15" w:type="dxa"/>
        </w:tblCellMar>
        <w:tblLook w:val="04A0"/>
      </w:tblPr>
      <w:tblGrid>
        <w:gridCol w:w="2476"/>
        <w:gridCol w:w="7020"/>
      </w:tblGrid>
      <w:tr w:rsidR="0073182A" w:rsidTr="0073182A">
        <w:trPr>
          <w:tblCellSpacing w:w="15" w:type="dxa"/>
        </w:trPr>
        <w:tc>
          <w:tcPr>
            <w:tcW w:w="0" w:type="auto"/>
            <w:vAlign w:val="center"/>
            <w:hideMark/>
          </w:tcPr>
          <w:p w:rsidR="0073182A" w:rsidRDefault="0073182A">
            <w:r>
              <w:t>c)</w:t>
            </w:r>
          </w:p>
        </w:tc>
        <w:tc>
          <w:tcPr>
            <w:tcW w:w="0" w:type="auto"/>
            <w:vAlign w:val="center"/>
            <w:hideMark/>
          </w:tcPr>
          <w:p w:rsidR="0073182A" w:rsidRDefault="0073182A">
            <w:r>
              <w:t>BLOS.</w:t>
            </w:r>
          </w:p>
        </w:tc>
      </w:tr>
    </w:tbl>
    <w:p w:rsidR="0073182A" w:rsidRDefault="0073182A" w:rsidP="0073182A">
      <w:bookmarkStart w:id="143" w:name="§68"/>
      <w:bookmarkStart w:id="144" w:name="PARAGRAF_68"/>
      <w:bookmarkEnd w:id="143"/>
      <w:bookmarkEnd w:id="144"/>
      <w:r>
        <w:t>§ 68.</w:t>
      </w:r>
      <w:r>
        <w:rPr>
          <w:rStyle w:val="Utheving"/>
        </w:rPr>
        <w:t xml:space="preserve">Flyging </w:t>
      </w:r>
      <w:proofErr w:type="spellStart"/>
      <w:r>
        <w:rPr>
          <w:rStyle w:val="Utheving"/>
        </w:rPr>
        <w:t>i</w:t>
      </w:r>
      <w:proofErr w:type="spellEnd"/>
      <w:r>
        <w:rPr>
          <w:rStyle w:val="Utheving"/>
        </w:rPr>
        <w:t xml:space="preserve"> </w:t>
      </w:r>
      <w:proofErr w:type="spellStart"/>
      <w:r>
        <w:rPr>
          <w:rStyle w:val="Utheving"/>
        </w:rPr>
        <w:t>mørke</w:t>
      </w:r>
      <w:proofErr w:type="spellEnd"/>
    </w:p>
    <w:p w:rsidR="0073182A" w:rsidRDefault="0073182A" w:rsidP="0073182A">
      <w:pPr>
        <w:pStyle w:val="mortaga"/>
      </w:pPr>
      <w:r>
        <w:t>Ved flyging i mørke skal luftfartøyet føre lanterner, jf. driftsforskrift 25. april 1974 nr. 4166 for ervervsmessig luftfart med fly.</w:t>
      </w:r>
    </w:p>
    <w:p w:rsidR="0073182A" w:rsidRPr="00933E91" w:rsidRDefault="0073182A" w:rsidP="0073182A">
      <w:pPr>
        <w:pStyle w:val="Overskrift2"/>
        <w:rPr>
          <w:lang w:val="nb-NO"/>
        </w:rPr>
      </w:pPr>
      <w:bookmarkStart w:id="145" w:name="kap10"/>
      <w:bookmarkEnd w:id="145"/>
      <w:r w:rsidRPr="00933E91">
        <w:rPr>
          <w:lang w:val="nb-NO"/>
        </w:rPr>
        <w:t>Kapittel 10. Statsluftfart</w:t>
      </w:r>
    </w:p>
    <w:p w:rsidR="0073182A" w:rsidRPr="00933E91" w:rsidRDefault="0073182A" w:rsidP="0073182A">
      <w:pPr>
        <w:rPr>
          <w:lang w:val="nb-NO"/>
        </w:rPr>
      </w:pPr>
      <w:bookmarkStart w:id="146" w:name="§69"/>
      <w:bookmarkStart w:id="147" w:name="PARAGRAF_69"/>
      <w:bookmarkEnd w:id="146"/>
      <w:bookmarkEnd w:id="147"/>
      <w:r w:rsidRPr="00933E91">
        <w:rPr>
          <w:lang w:val="nb-NO"/>
        </w:rPr>
        <w:t>§ 69.</w:t>
      </w:r>
      <w:r w:rsidRPr="00933E91">
        <w:rPr>
          <w:rStyle w:val="Utheving"/>
          <w:lang w:val="nb-NO"/>
        </w:rPr>
        <w:t>Statsluftfart</w:t>
      </w:r>
    </w:p>
    <w:p w:rsidR="0073182A" w:rsidRDefault="0073182A" w:rsidP="0073182A">
      <w:pPr>
        <w:pStyle w:val="mortaga"/>
      </w:pPr>
      <w:r>
        <w:t>Denne forskriftens bestemmelser, med unntak av § 18, gjelder tilsvarende for sivil statsluftfart med offentligrettslig formål i forbindelse med politivirksomhet, tollvirksomhet, offentlig søk- og redningstjeneste, brannslukking, kyst- og grensevakt eller lignende aktiviteter og tjenester.</w:t>
      </w:r>
    </w:p>
    <w:p w:rsidR="0073182A" w:rsidRPr="00933E91" w:rsidRDefault="0073182A" w:rsidP="0073182A">
      <w:pPr>
        <w:rPr>
          <w:lang w:val="nb-NO"/>
        </w:rPr>
      </w:pPr>
      <w:bookmarkStart w:id="148" w:name="§70"/>
      <w:bookmarkStart w:id="149" w:name="PARAGRAF_70"/>
      <w:bookmarkEnd w:id="148"/>
      <w:bookmarkEnd w:id="149"/>
      <w:r w:rsidRPr="00933E91">
        <w:rPr>
          <w:lang w:val="nb-NO"/>
        </w:rPr>
        <w:t>§ 70.</w:t>
      </w:r>
      <w:r w:rsidRPr="00933E91">
        <w:rPr>
          <w:rStyle w:val="Utheving"/>
          <w:lang w:val="nb-NO"/>
        </w:rPr>
        <w:t>Områder med forbud mot flyging</w:t>
      </w:r>
    </w:p>
    <w:p w:rsidR="0073182A" w:rsidRDefault="0073182A" w:rsidP="0073182A">
      <w:pPr>
        <w:pStyle w:val="mortaga"/>
      </w:pPr>
      <w:r>
        <w:t>Flyging i restriksjonsområder og andre områder hvor forskriften fastsetter forbud mot flyging, er tillatt for sivilt statsluftfartøy som ikke har fører om bord i forbindelse med politivirksomhet, tollvirksomhet, offentlig søk- og redningstjeneste og brannslukking.</w:t>
      </w:r>
    </w:p>
    <w:p w:rsidR="0073182A" w:rsidRPr="00933E91" w:rsidRDefault="0073182A" w:rsidP="0073182A">
      <w:pPr>
        <w:pStyle w:val="Overskrift2"/>
        <w:rPr>
          <w:lang w:val="nb-NO"/>
        </w:rPr>
      </w:pPr>
      <w:bookmarkStart w:id="150" w:name="kap11"/>
      <w:bookmarkEnd w:id="150"/>
      <w:r w:rsidRPr="00933E91">
        <w:rPr>
          <w:lang w:val="nb-NO"/>
        </w:rPr>
        <w:t>Kapittel 11. Sluttbestemmelser</w:t>
      </w:r>
    </w:p>
    <w:p w:rsidR="0073182A" w:rsidRPr="00933E91" w:rsidRDefault="0073182A" w:rsidP="0073182A">
      <w:pPr>
        <w:rPr>
          <w:lang w:val="nb-NO"/>
        </w:rPr>
      </w:pPr>
      <w:bookmarkStart w:id="151" w:name="§71"/>
      <w:bookmarkStart w:id="152" w:name="PARAGRAF_71"/>
      <w:bookmarkEnd w:id="151"/>
      <w:bookmarkEnd w:id="152"/>
      <w:r w:rsidRPr="00933E91">
        <w:rPr>
          <w:lang w:val="nb-NO"/>
        </w:rPr>
        <w:t>§ 71.</w:t>
      </w:r>
      <w:r w:rsidRPr="00933E91">
        <w:rPr>
          <w:rStyle w:val="Utheving"/>
          <w:lang w:val="nb-NO"/>
        </w:rPr>
        <w:t>Overtredelsesgebyr</w:t>
      </w:r>
    </w:p>
    <w:p w:rsidR="0073182A" w:rsidRDefault="0073182A" w:rsidP="0073182A">
      <w:pPr>
        <w:pStyle w:val="mortaga"/>
      </w:pPr>
      <w:r>
        <w:t>Overtredelsesgebyr etter luftfartsloven § 13a-5 kan ilegges for brudd på reglene i kapittel 3 til 9.</w:t>
      </w:r>
    </w:p>
    <w:p w:rsidR="0073182A" w:rsidRPr="00933E91" w:rsidRDefault="0073182A" w:rsidP="0073182A">
      <w:pPr>
        <w:rPr>
          <w:lang w:val="nb-NO"/>
        </w:rPr>
      </w:pPr>
      <w:bookmarkStart w:id="153" w:name="§72"/>
      <w:bookmarkStart w:id="154" w:name="PARAGRAF_72"/>
      <w:bookmarkEnd w:id="153"/>
      <w:bookmarkEnd w:id="154"/>
      <w:r w:rsidRPr="00933E91">
        <w:rPr>
          <w:lang w:val="nb-NO"/>
        </w:rPr>
        <w:t>§ 72.</w:t>
      </w:r>
      <w:r w:rsidRPr="00933E91">
        <w:rPr>
          <w:rStyle w:val="Utheving"/>
          <w:lang w:val="nb-NO"/>
        </w:rPr>
        <w:t>Suspensjon og tilbakekall</w:t>
      </w:r>
    </w:p>
    <w:p w:rsidR="0073182A" w:rsidRDefault="0073182A" w:rsidP="0073182A">
      <w:pPr>
        <w:pStyle w:val="mortaga"/>
      </w:pPr>
      <w:r>
        <w:t>Ved brudd på bestemmelser gitt i lov eller forskrift, eller de vilkår som er satt i tillatelsen, kan Luftfartstilsynet, helt eller delvis, suspendere eller trekke tilbake tillatelsen.</w:t>
      </w:r>
    </w:p>
    <w:p w:rsidR="0073182A" w:rsidRPr="00933E91" w:rsidRDefault="0073182A" w:rsidP="0073182A">
      <w:pPr>
        <w:rPr>
          <w:lang w:val="nb-NO"/>
        </w:rPr>
      </w:pPr>
      <w:bookmarkStart w:id="155" w:name="§73"/>
      <w:bookmarkStart w:id="156" w:name="PARAGRAF_73"/>
      <w:bookmarkEnd w:id="155"/>
      <w:bookmarkEnd w:id="156"/>
      <w:r w:rsidRPr="00933E91">
        <w:rPr>
          <w:lang w:val="nb-NO"/>
        </w:rPr>
        <w:t>§ 73.</w:t>
      </w:r>
      <w:r w:rsidRPr="00933E91">
        <w:rPr>
          <w:rStyle w:val="Utheving"/>
          <w:lang w:val="nb-NO"/>
        </w:rPr>
        <w:t>Dispensasjon</w:t>
      </w:r>
    </w:p>
    <w:p w:rsidR="0073182A" w:rsidRDefault="0073182A" w:rsidP="0073182A">
      <w:pPr>
        <w:pStyle w:val="mortaga"/>
      </w:pPr>
      <w:r>
        <w:lastRenderedPageBreak/>
        <w:t>Luftfartstilsynet kan, hvor formålet er forskning på og utvikling av luftfartøy uten fører om bord, gi tillatelse til operasjoner eller testflyging selv om vilkår som følger av luftfartsloven med tilhørende forskrifter ikke er oppfylt.</w:t>
      </w:r>
    </w:p>
    <w:p w:rsidR="0073182A" w:rsidRPr="00933E91" w:rsidRDefault="0073182A" w:rsidP="0073182A">
      <w:pPr>
        <w:rPr>
          <w:lang w:val="nb-NO"/>
        </w:rPr>
      </w:pPr>
      <w:bookmarkStart w:id="157" w:name="§74"/>
      <w:bookmarkStart w:id="158" w:name="PARAGRAF_74"/>
      <w:bookmarkEnd w:id="157"/>
      <w:bookmarkEnd w:id="158"/>
      <w:r w:rsidRPr="00933E91">
        <w:rPr>
          <w:lang w:val="nb-NO"/>
        </w:rPr>
        <w:t>§ 74.</w:t>
      </w:r>
      <w:r w:rsidRPr="00933E91">
        <w:rPr>
          <w:rStyle w:val="Utheving"/>
          <w:lang w:val="nb-NO"/>
        </w:rPr>
        <w:t>Ikrafttredelse og overgangsregler</w:t>
      </w:r>
    </w:p>
    <w:p w:rsidR="0073182A" w:rsidRDefault="0073182A" w:rsidP="0073182A">
      <w:pPr>
        <w:pStyle w:val="mortaga"/>
      </w:pPr>
      <w:r>
        <w:t>Forskriften trer i kraft 1. januar 2016.</w:t>
      </w:r>
    </w:p>
    <w:p w:rsidR="0073182A" w:rsidRDefault="0073182A" w:rsidP="0073182A">
      <w:pPr>
        <w:pStyle w:val="mortaga"/>
      </w:pPr>
      <w:r>
        <w:t>Operatørtillatelse til virksomhet som opererer luftfartøy uten fører om bord som er innvilget av Luftfartstilsynet før ikrafttredelsen, er fortsatt gyldig til utløpet av gyldighetsperioden. Forskriftens bestemmelser gjelder fullt ut for virksomheten fra forskriften trer i kraft hvis ikke annet er fastsatt i denne bestemmelsen.</w:t>
      </w:r>
    </w:p>
    <w:p w:rsidR="0073182A" w:rsidRDefault="0073182A" w:rsidP="0073182A">
      <w:pPr>
        <w:pStyle w:val="mortaga"/>
      </w:pPr>
      <w:r>
        <w:t>For tillatelser som utløper første fire måneder etter at forskriften trer i kraft, forlenges tillatelsen med seks måneder.</w:t>
      </w:r>
    </w:p>
    <w:p w:rsidR="0073182A" w:rsidRDefault="0073182A" w:rsidP="0073182A">
      <w:pPr>
        <w:pStyle w:val="mortaga"/>
      </w:pPr>
      <w:r>
        <w:t>Hvis operatøren skal fortsette sin virksomhet som RO 1 etter utløp av gyldighetsperioden, må det innen utløpsdato sendes en melding til Luftfartstilsynet, jf. § 22.</w:t>
      </w:r>
    </w:p>
    <w:p w:rsidR="0073182A" w:rsidRDefault="0073182A" w:rsidP="0073182A">
      <w:pPr>
        <w:pStyle w:val="mortaga"/>
      </w:pPr>
      <w:r>
        <w:t>Hvis operatøren skal fortsette sin virksomhet, men innenfor kategori RO 2, må søknad være mottatt av Luftfartstilsynet senest 3 måneder før utløpsdato. Hvis operatøren skal fortsette sin virksomhet, men innenfor kategori RO 3, må søknad være mottatt av Luftfartstilsynet senest 4 måneder før utløpsdato.</w:t>
      </w:r>
    </w:p>
    <w:p w:rsidR="0073182A" w:rsidRDefault="0073182A" w:rsidP="0073182A">
      <w:pPr>
        <w:pStyle w:val="mortaga"/>
      </w:pPr>
      <w:r>
        <w:t>Kravene til luftdyktighet i § 41 gjelder ikke før 1. januar 2017. Frem til denne dato gjelder kravene i § 33 for RO3.</w:t>
      </w:r>
    </w:p>
    <w:p w:rsidR="0073182A" w:rsidRDefault="0073182A" w:rsidP="0073182A">
      <w:pPr>
        <w:pStyle w:val="mortaga"/>
      </w:pPr>
      <w:r>
        <w:t>Fastsatte krav til operativ leder gjelder ikke for personer som allerede er godkjent som operativ leder av Luftfartstilsynet før ikrafttredelsen.</w:t>
      </w:r>
    </w:p>
    <w:p w:rsidR="0073182A" w:rsidRDefault="0073182A" w:rsidP="0073182A">
      <w:pPr>
        <w:pStyle w:val="mortaga"/>
      </w:pPr>
      <w:r>
        <w:t>Pilot eller fartøysjef i virksomhet av kategori RO2 og RO3 må innen 1. juni 2016 ha bestått e-eksamen, jf. § 34 og § 44.</w:t>
      </w:r>
    </w:p>
    <w:p w:rsidR="0073182A" w:rsidRDefault="0073182A"/>
    <w:sectPr w:rsidR="0073182A" w:rsidSect="00060CAB">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1381E"/>
    <w:multiLevelType w:val="multilevel"/>
    <w:tmpl w:val="223C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characterSpacingControl w:val="doNotCompress"/>
  <w:compat/>
  <w:rsids>
    <w:rsidRoot w:val="008F1067"/>
    <w:rsid w:val="00060CAB"/>
    <w:rsid w:val="00582C4B"/>
    <w:rsid w:val="0073182A"/>
    <w:rsid w:val="0088185C"/>
    <w:rsid w:val="008F1067"/>
    <w:rsid w:val="00933E9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AB"/>
  </w:style>
  <w:style w:type="paragraph" w:styleId="Overskrift1">
    <w:name w:val="heading 1"/>
    <w:basedOn w:val="Normal"/>
    <w:link w:val="Overskrift1Tegn"/>
    <w:uiPriority w:val="9"/>
    <w:qFormat/>
    <w:rsid w:val="008F1067"/>
    <w:pPr>
      <w:spacing w:before="100" w:beforeAutospacing="1" w:after="100" w:afterAutospacing="1" w:line="240" w:lineRule="auto"/>
      <w:outlineLvl w:val="0"/>
    </w:pPr>
    <w:rPr>
      <w:rFonts w:ascii="Times New Roman" w:eastAsia="Times New Roman" w:hAnsi="Times New Roman" w:cs="Times New Roman"/>
      <w:b/>
      <w:bCs/>
      <w:kern w:val="36"/>
      <w:sz w:val="48"/>
      <w:szCs w:val="48"/>
      <w:lang w:val="nb-NO" w:eastAsia="nb-NO"/>
    </w:rPr>
  </w:style>
  <w:style w:type="paragraph" w:styleId="Overskrift2">
    <w:name w:val="heading 2"/>
    <w:basedOn w:val="Normal"/>
    <w:next w:val="Normal"/>
    <w:link w:val="Overskrift2Tegn"/>
    <w:uiPriority w:val="9"/>
    <w:semiHidden/>
    <w:unhideWhenUsed/>
    <w:qFormat/>
    <w:rsid w:val="007318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link w:val="Overskrift3Tegn"/>
    <w:uiPriority w:val="9"/>
    <w:qFormat/>
    <w:rsid w:val="008F1067"/>
    <w:pPr>
      <w:spacing w:before="100" w:beforeAutospacing="1" w:after="100" w:afterAutospacing="1" w:line="240" w:lineRule="auto"/>
      <w:outlineLvl w:val="2"/>
    </w:pPr>
    <w:rPr>
      <w:rFonts w:ascii="Times New Roman" w:eastAsia="Times New Roman" w:hAnsi="Times New Roman" w:cs="Times New Roman"/>
      <w:b/>
      <w:bCs/>
      <w:sz w:val="27"/>
      <w:szCs w:val="27"/>
      <w:lang w:val="nb-NO" w:eastAsia="nb-NO"/>
    </w:rPr>
  </w:style>
  <w:style w:type="paragraph" w:styleId="Overskrift4">
    <w:name w:val="heading 4"/>
    <w:basedOn w:val="Normal"/>
    <w:link w:val="Overskrift4Tegn"/>
    <w:uiPriority w:val="9"/>
    <w:qFormat/>
    <w:rsid w:val="008F1067"/>
    <w:pPr>
      <w:spacing w:before="100" w:beforeAutospacing="1" w:after="100" w:afterAutospacing="1" w:line="240" w:lineRule="auto"/>
      <w:outlineLvl w:val="3"/>
    </w:pPr>
    <w:rPr>
      <w:rFonts w:ascii="Times New Roman" w:eastAsia="Times New Roman" w:hAnsi="Times New Roman" w:cs="Times New Roman"/>
      <w:b/>
      <w:bCs/>
      <w:sz w:val="24"/>
      <w:szCs w:val="24"/>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F1067"/>
    <w:rPr>
      <w:rFonts w:ascii="Times New Roman" w:eastAsia="Times New Roman" w:hAnsi="Times New Roman" w:cs="Times New Roman"/>
      <w:b/>
      <w:bCs/>
      <w:kern w:val="36"/>
      <w:sz w:val="48"/>
      <w:szCs w:val="48"/>
      <w:lang w:val="nb-NO" w:eastAsia="nb-NO"/>
    </w:rPr>
  </w:style>
  <w:style w:type="character" w:customStyle="1" w:styleId="Overskrift3Tegn">
    <w:name w:val="Overskrift 3 Tegn"/>
    <w:basedOn w:val="Standardskriftforavsnitt"/>
    <w:link w:val="Overskrift3"/>
    <w:uiPriority w:val="9"/>
    <w:rsid w:val="008F1067"/>
    <w:rPr>
      <w:rFonts w:ascii="Times New Roman" w:eastAsia="Times New Roman" w:hAnsi="Times New Roman" w:cs="Times New Roman"/>
      <w:b/>
      <w:bCs/>
      <w:sz w:val="27"/>
      <w:szCs w:val="27"/>
      <w:lang w:val="nb-NO" w:eastAsia="nb-NO"/>
    </w:rPr>
  </w:style>
  <w:style w:type="character" w:customStyle="1" w:styleId="Overskrift4Tegn">
    <w:name w:val="Overskrift 4 Tegn"/>
    <w:basedOn w:val="Standardskriftforavsnitt"/>
    <w:link w:val="Overskrift4"/>
    <w:uiPriority w:val="9"/>
    <w:rsid w:val="008F1067"/>
    <w:rPr>
      <w:rFonts w:ascii="Times New Roman" w:eastAsia="Times New Roman" w:hAnsi="Times New Roman" w:cs="Times New Roman"/>
      <w:b/>
      <w:bCs/>
      <w:sz w:val="24"/>
      <w:szCs w:val="24"/>
      <w:lang w:val="nb-NO" w:eastAsia="nb-NO"/>
    </w:rPr>
  </w:style>
  <w:style w:type="paragraph" w:customStyle="1" w:styleId="first-published-date">
    <w:name w:val="first-published-date"/>
    <w:basedOn w:val="Normal"/>
    <w:rsid w:val="008F1067"/>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customStyle="1" w:styleId="last-modified-date">
    <w:name w:val="last-modified-date"/>
    <w:basedOn w:val="Normal"/>
    <w:rsid w:val="008F1067"/>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styleId="Hyperkobling">
    <w:name w:val="Hyperlink"/>
    <w:basedOn w:val="Standardskriftforavsnitt"/>
    <w:uiPriority w:val="99"/>
    <w:semiHidden/>
    <w:unhideWhenUsed/>
    <w:rsid w:val="008F1067"/>
    <w:rPr>
      <w:color w:val="0000FF"/>
      <w:u w:val="single"/>
    </w:rPr>
  </w:style>
  <w:style w:type="paragraph" w:styleId="NormalWeb">
    <w:name w:val="Normal (Web)"/>
    <w:basedOn w:val="Normal"/>
    <w:uiPriority w:val="99"/>
    <w:semiHidden/>
    <w:unhideWhenUsed/>
    <w:rsid w:val="008F1067"/>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styleId="Sterk">
    <w:name w:val="Strong"/>
    <w:basedOn w:val="Standardskriftforavsnitt"/>
    <w:uiPriority w:val="22"/>
    <w:qFormat/>
    <w:rsid w:val="008F1067"/>
    <w:rPr>
      <w:b/>
      <w:bCs/>
    </w:rPr>
  </w:style>
  <w:style w:type="character" w:customStyle="1" w:styleId="Overskrift2Tegn">
    <w:name w:val="Overskrift 2 Tegn"/>
    <w:basedOn w:val="Standardskriftforavsnitt"/>
    <w:link w:val="Overskrift2"/>
    <w:uiPriority w:val="9"/>
    <w:semiHidden/>
    <w:rsid w:val="0073182A"/>
    <w:rPr>
      <w:rFonts w:asciiTheme="majorHAnsi" w:eastAsiaTheme="majorEastAsia" w:hAnsiTheme="majorHAnsi" w:cstheme="majorBidi"/>
      <w:color w:val="2E74B5" w:themeColor="accent1" w:themeShade="BF"/>
      <w:sz w:val="26"/>
      <w:szCs w:val="26"/>
    </w:rPr>
  </w:style>
  <w:style w:type="character" w:customStyle="1" w:styleId="chapter-index-title">
    <w:name w:val="chapter-index-title"/>
    <w:basedOn w:val="Standardskriftforavsnitt"/>
    <w:rsid w:val="0073182A"/>
  </w:style>
  <w:style w:type="character" w:customStyle="1" w:styleId="highlight">
    <w:name w:val="highlight"/>
    <w:basedOn w:val="Standardskriftforavsnitt"/>
    <w:rsid w:val="0073182A"/>
  </w:style>
  <w:style w:type="paragraph" w:customStyle="1" w:styleId="mortagmf">
    <w:name w:val="mortag_mf"/>
    <w:basedOn w:val="Normal"/>
    <w:rsid w:val="0073182A"/>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styleId="Utheving">
    <w:name w:val="Emphasis"/>
    <w:basedOn w:val="Standardskriftforavsnitt"/>
    <w:uiPriority w:val="20"/>
    <w:qFormat/>
    <w:rsid w:val="0073182A"/>
    <w:rPr>
      <w:i/>
      <w:iCs/>
    </w:rPr>
  </w:style>
  <w:style w:type="paragraph" w:customStyle="1" w:styleId="mortaga">
    <w:name w:val="mortag_a"/>
    <w:basedOn w:val="Normal"/>
    <w:rsid w:val="0073182A"/>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customStyle="1" w:styleId="mortagm">
    <w:name w:val="mortag_m"/>
    <w:basedOn w:val="Normal"/>
    <w:rsid w:val="0073182A"/>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apple-converted-space">
    <w:name w:val="apple-converted-space"/>
    <w:basedOn w:val="Standardskriftforavsnitt"/>
    <w:rsid w:val="00933E91"/>
  </w:style>
</w:styles>
</file>

<file path=word/webSettings.xml><?xml version="1.0" encoding="utf-8"?>
<w:webSettings xmlns:r="http://schemas.openxmlformats.org/officeDocument/2006/relationships" xmlns:w="http://schemas.openxmlformats.org/wordprocessingml/2006/main">
  <w:divs>
    <w:div w:id="428813633">
      <w:bodyDiv w:val="1"/>
      <w:marLeft w:val="0"/>
      <w:marRight w:val="0"/>
      <w:marTop w:val="0"/>
      <w:marBottom w:val="0"/>
      <w:divBdr>
        <w:top w:val="none" w:sz="0" w:space="0" w:color="auto"/>
        <w:left w:val="none" w:sz="0" w:space="0" w:color="auto"/>
        <w:bottom w:val="none" w:sz="0" w:space="0" w:color="auto"/>
        <w:right w:val="none" w:sz="0" w:space="0" w:color="auto"/>
      </w:divBdr>
      <w:divsChild>
        <w:div w:id="1825588530">
          <w:marLeft w:val="0"/>
          <w:marRight w:val="0"/>
          <w:marTop w:val="0"/>
          <w:marBottom w:val="499"/>
          <w:divBdr>
            <w:top w:val="none" w:sz="0" w:space="0" w:color="auto"/>
            <w:left w:val="none" w:sz="0" w:space="0" w:color="auto"/>
            <w:bottom w:val="none" w:sz="0" w:space="0" w:color="auto"/>
            <w:right w:val="none" w:sz="0" w:space="0" w:color="auto"/>
          </w:divBdr>
        </w:div>
      </w:divsChild>
    </w:div>
    <w:div w:id="948317525">
      <w:bodyDiv w:val="1"/>
      <w:marLeft w:val="0"/>
      <w:marRight w:val="0"/>
      <w:marTop w:val="0"/>
      <w:marBottom w:val="0"/>
      <w:divBdr>
        <w:top w:val="none" w:sz="0" w:space="0" w:color="auto"/>
        <w:left w:val="none" w:sz="0" w:space="0" w:color="auto"/>
        <w:bottom w:val="none" w:sz="0" w:space="0" w:color="auto"/>
        <w:right w:val="none" w:sz="0" w:space="0" w:color="auto"/>
      </w:divBdr>
      <w:divsChild>
        <w:div w:id="692540203">
          <w:marLeft w:val="0"/>
          <w:marRight w:val="0"/>
          <w:marTop w:val="0"/>
          <w:marBottom w:val="0"/>
          <w:divBdr>
            <w:top w:val="none" w:sz="0" w:space="0" w:color="auto"/>
            <w:left w:val="none" w:sz="0" w:space="0" w:color="auto"/>
            <w:bottom w:val="none" w:sz="0" w:space="0" w:color="auto"/>
            <w:right w:val="none" w:sz="0" w:space="0" w:color="auto"/>
          </w:divBdr>
          <w:divsChild>
            <w:div w:id="1350794291">
              <w:marLeft w:val="0"/>
              <w:marRight w:val="0"/>
              <w:marTop w:val="0"/>
              <w:marBottom w:val="0"/>
              <w:divBdr>
                <w:top w:val="none" w:sz="0" w:space="0" w:color="auto"/>
                <w:left w:val="none" w:sz="0" w:space="0" w:color="auto"/>
                <w:bottom w:val="none" w:sz="0" w:space="0" w:color="auto"/>
                <w:right w:val="none" w:sz="0" w:space="0" w:color="auto"/>
              </w:divBdr>
            </w:div>
          </w:divsChild>
        </w:div>
        <w:div w:id="236131935">
          <w:marLeft w:val="0"/>
          <w:marRight w:val="0"/>
          <w:marTop w:val="0"/>
          <w:marBottom w:val="0"/>
          <w:divBdr>
            <w:top w:val="none" w:sz="0" w:space="0" w:color="auto"/>
            <w:left w:val="none" w:sz="0" w:space="0" w:color="auto"/>
            <w:bottom w:val="none" w:sz="0" w:space="0" w:color="auto"/>
            <w:right w:val="none" w:sz="0" w:space="0" w:color="auto"/>
          </w:divBdr>
          <w:divsChild>
            <w:div w:id="1319723709">
              <w:marLeft w:val="0"/>
              <w:marRight w:val="0"/>
              <w:marTop w:val="0"/>
              <w:marBottom w:val="0"/>
              <w:divBdr>
                <w:top w:val="none" w:sz="0" w:space="0" w:color="auto"/>
                <w:left w:val="none" w:sz="0" w:space="0" w:color="auto"/>
                <w:bottom w:val="none" w:sz="0" w:space="0" w:color="auto"/>
                <w:right w:val="none" w:sz="0" w:space="0" w:color="auto"/>
              </w:divBdr>
              <w:divsChild>
                <w:div w:id="820267182">
                  <w:marLeft w:val="0"/>
                  <w:marRight w:val="0"/>
                  <w:marTop w:val="0"/>
                  <w:marBottom w:val="0"/>
                  <w:divBdr>
                    <w:top w:val="none" w:sz="0" w:space="0" w:color="auto"/>
                    <w:left w:val="none" w:sz="0" w:space="0" w:color="auto"/>
                    <w:bottom w:val="none" w:sz="0" w:space="0" w:color="auto"/>
                    <w:right w:val="none" w:sz="0" w:space="0" w:color="auto"/>
                  </w:divBdr>
                </w:div>
                <w:div w:id="1294601379">
                  <w:marLeft w:val="0"/>
                  <w:marRight w:val="0"/>
                  <w:marTop w:val="0"/>
                  <w:marBottom w:val="0"/>
                  <w:divBdr>
                    <w:top w:val="none" w:sz="0" w:space="0" w:color="auto"/>
                    <w:left w:val="none" w:sz="0" w:space="0" w:color="auto"/>
                    <w:bottom w:val="none" w:sz="0" w:space="0" w:color="auto"/>
                    <w:right w:val="none" w:sz="0" w:space="0" w:color="auto"/>
                  </w:divBdr>
                </w:div>
                <w:div w:id="1628468429">
                  <w:marLeft w:val="0"/>
                  <w:marRight w:val="0"/>
                  <w:marTop w:val="0"/>
                  <w:marBottom w:val="0"/>
                  <w:divBdr>
                    <w:top w:val="none" w:sz="0" w:space="0" w:color="auto"/>
                    <w:left w:val="none" w:sz="0" w:space="0" w:color="auto"/>
                    <w:bottom w:val="none" w:sz="0" w:space="0" w:color="auto"/>
                    <w:right w:val="none" w:sz="0" w:space="0" w:color="auto"/>
                  </w:divBdr>
                </w:div>
                <w:div w:id="93746425">
                  <w:marLeft w:val="0"/>
                  <w:marRight w:val="0"/>
                  <w:marTop w:val="0"/>
                  <w:marBottom w:val="0"/>
                  <w:divBdr>
                    <w:top w:val="none" w:sz="0" w:space="0" w:color="auto"/>
                    <w:left w:val="none" w:sz="0" w:space="0" w:color="auto"/>
                    <w:bottom w:val="none" w:sz="0" w:space="0" w:color="auto"/>
                    <w:right w:val="none" w:sz="0" w:space="0" w:color="auto"/>
                  </w:divBdr>
                </w:div>
                <w:div w:id="500894052">
                  <w:marLeft w:val="0"/>
                  <w:marRight w:val="0"/>
                  <w:marTop w:val="0"/>
                  <w:marBottom w:val="0"/>
                  <w:divBdr>
                    <w:top w:val="none" w:sz="0" w:space="0" w:color="auto"/>
                    <w:left w:val="none" w:sz="0" w:space="0" w:color="auto"/>
                    <w:bottom w:val="none" w:sz="0" w:space="0" w:color="auto"/>
                    <w:right w:val="none" w:sz="0" w:space="0" w:color="auto"/>
                  </w:divBdr>
                </w:div>
              </w:divsChild>
            </w:div>
            <w:div w:id="1401636727">
              <w:marLeft w:val="0"/>
              <w:marRight w:val="0"/>
              <w:marTop w:val="0"/>
              <w:marBottom w:val="0"/>
              <w:divBdr>
                <w:top w:val="none" w:sz="0" w:space="0" w:color="auto"/>
                <w:left w:val="none" w:sz="0" w:space="0" w:color="auto"/>
                <w:bottom w:val="none" w:sz="0" w:space="0" w:color="auto"/>
                <w:right w:val="none" w:sz="0" w:space="0" w:color="auto"/>
              </w:divBdr>
              <w:divsChild>
                <w:div w:id="1015811526">
                  <w:marLeft w:val="0"/>
                  <w:marRight w:val="0"/>
                  <w:marTop w:val="0"/>
                  <w:marBottom w:val="0"/>
                  <w:divBdr>
                    <w:top w:val="none" w:sz="0" w:space="0" w:color="auto"/>
                    <w:left w:val="none" w:sz="0" w:space="0" w:color="auto"/>
                    <w:bottom w:val="none" w:sz="0" w:space="0" w:color="auto"/>
                    <w:right w:val="none" w:sz="0" w:space="0" w:color="auto"/>
                  </w:divBdr>
                </w:div>
                <w:div w:id="1818065017">
                  <w:marLeft w:val="0"/>
                  <w:marRight w:val="0"/>
                  <w:marTop w:val="0"/>
                  <w:marBottom w:val="0"/>
                  <w:divBdr>
                    <w:top w:val="none" w:sz="0" w:space="0" w:color="auto"/>
                    <w:left w:val="none" w:sz="0" w:space="0" w:color="auto"/>
                    <w:bottom w:val="none" w:sz="0" w:space="0" w:color="auto"/>
                    <w:right w:val="none" w:sz="0" w:space="0" w:color="auto"/>
                  </w:divBdr>
                </w:div>
                <w:div w:id="1396007466">
                  <w:marLeft w:val="0"/>
                  <w:marRight w:val="0"/>
                  <w:marTop w:val="0"/>
                  <w:marBottom w:val="0"/>
                  <w:divBdr>
                    <w:top w:val="none" w:sz="0" w:space="0" w:color="auto"/>
                    <w:left w:val="none" w:sz="0" w:space="0" w:color="auto"/>
                    <w:bottom w:val="none" w:sz="0" w:space="0" w:color="auto"/>
                    <w:right w:val="none" w:sz="0" w:space="0" w:color="auto"/>
                  </w:divBdr>
                </w:div>
                <w:div w:id="287513722">
                  <w:marLeft w:val="0"/>
                  <w:marRight w:val="0"/>
                  <w:marTop w:val="0"/>
                  <w:marBottom w:val="0"/>
                  <w:divBdr>
                    <w:top w:val="none" w:sz="0" w:space="0" w:color="auto"/>
                    <w:left w:val="none" w:sz="0" w:space="0" w:color="auto"/>
                    <w:bottom w:val="none" w:sz="0" w:space="0" w:color="auto"/>
                    <w:right w:val="none" w:sz="0" w:space="0" w:color="auto"/>
                  </w:divBdr>
                </w:div>
                <w:div w:id="2034182222">
                  <w:marLeft w:val="0"/>
                  <w:marRight w:val="0"/>
                  <w:marTop w:val="0"/>
                  <w:marBottom w:val="0"/>
                  <w:divBdr>
                    <w:top w:val="none" w:sz="0" w:space="0" w:color="auto"/>
                    <w:left w:val="none" w:sz="0" w:space="0" w:color="auto"/>
                    <w:bottom w:val="none" w:sz="0" w:space="0" w:color="auto"/>
                    <w:right w:val="none" w:sz="0" w:space="0" w:color="auto"/>
                  </w:divBdr>
                </w:div>
              </w:divsChild>
            </w:div>
            <w:div w:id="746731529">
              <w:marLeft w:val="0"/>
              <w:marRight w:val="0"/>
              <w:marTop w:val="0"/>
              <w:marBottom w:val="0"/>
              <w:divBdr>
                <w:top w:val="none" w:sz="0" w:space="0" w:color="auto"/>
                <w:left w:val="none" w:sz="0" w:space="0" w:color="auto"/>
                <w:bottom w:val="none" w:sz="0" w:space="0" w:color="auto"/>
                <w:right w:val="none" w:sz="0" w:space="0" w:color="auto"/>
              </w:divBdr>
              <w:divsChild>
                <w:div w:id="1073163629">
                  <w:marLeft w:val="0"/>
                  <w:marRight w:val="0"/>
                  <w:marTop w:val="0"/>
                  <w:marBottom w:val="0"/>
                  <w:divBdr>
                    <w:top w:val="none" w:sz="0" w:space="0" w:color="auto"/>
                    <w:left w:val="none" w:sz="0" w:space="0" w:color="auto"/>
                    <w:bottom w:val="none" w:sz="0" w:space="0" w:color="auto"/>
                    <w:right w:val="none" w:sz="0" w:space="0" w:color="auto"/>
                  </w:divBdr>
                </w:div>
                <w:div w:id="1030256212">
                  <w:marLeft w:val="0"/>
                  <w:marRight w:val="0"/>
                  <w:marTop w:val="0"/>
                  <w:marBottom w:val="0"/>
                  <w:divBdr>
                    <w:top w:val="none" w:sz="0" w:space="0" w:color="auto"/>
                    <w:left w:val="none" w:sz="0" w:space="0" w:color="auto"/>
                    <w:bottom w:val="none" w:sz="0" w:space="0" w:color="auto"/>
                    <w:right w:val="none" w:sz="0" w:space="0" w:color="auto"/>
                  </w:divBdr>
                </w:div>
                <w:div w:id="808207612">
                  <w:marLeft w:val="0"/>
                  <w:marRight w:val="0"/>
                  <w:marTop w:val="0"/>
                  <w:marBottom w:val="0"/>
                  <w:divBdr>
                    <w:top w:val="none" w:sz="0" w:space="0" w:color="auto"/>
                    <w:left w:val="none" w:sz="0" w:space="0" w:color="auto"/>
                    <w:bottom w:val="none" w:sz="0" w:space="0" w:color="auto"/>
                    <w:right w:val="none" w:sz="0" w:space="0" w:color="auto"/>
                  </w:divBdr>
                </w:div>
                <w:div w:id="442506129">
                  <w:marLeft w:val="0"/>
                  <w:marRight w:val="0"/>
                  <w:marTop w:val="0"/>
                  <w:marBottom w:val="0"/>
                  <w:divBdr>
                    <w:top w:val="none" w:sz="0" w:space="0" w:color="auto"/>
                    <w:left w:val="none" w:sz="0" w:space="0" w:color="auto"/>
                    <w:bottom w:val="none" w:sz="0" w:space="0" w:color="auto"/>
                    <w:right w:val="none" w:sz="0" w:space="0" w:color="auto"/>
                  </w:divBdr>
                </w:div>
                <w:div w:id="177156982">
                  <w:marLeft w:val="0"/>
                  <w:marRight w:val="0"/>
                  <w:marTop w:val="0"/>
                  <w:marBottom w:val="0"/>
                  <w:divBdr>
                    <w:top w:val="none" w:sz="0" w:space="0" w:color="auto"/>
                    <w:left w:val="none" w:sz="0" w:space="0" w:color="auto"/>
                    <w:bottom w:val="none" w:sz="0" w:space="0" w:color="auto"/>
                    <w:right w:val="none" w:sz="0" w:space="0" w:color="auto"/>
                  </w:divBdr>
                </w:div>
                <w:div w:id="1067843652">
                  <w:marLeft w:val="0"/>
                  <w:marRight w:val="0"/>
                  <w:marTop w:val="0"/>
                  <w:marBottom w:val="0"/>
                  <w:divBdr>
                    <w:top w:val="none" w:sz="0" w:space="0" w:color="auto"/>
                    <w:left w:val="none" w:sz="0" w:space="0" w:color="auto"/>
                    <w:bottom w:val="none" w:sz="0" w:space="0" w:color="auto"/>
                    <w:right w:val="none" w:sz="0" w:space="0" w:color="auto"/>
                  </w:divBdr>
                </w:div>
                <w:div w:id="844593771">
                  <w:marLeft w:val="0"/>
                  <w:marRight w:val="0"/>
                  <w:marTop w:val="0"/>
                  <w:marBottom w:val="0"/>
                  <w:divBdr>
                    <w:top w:val="none" w:sz="0" w:space="0" w:color="auto"/>
                    <w:left w:val="none" w:sz="0" w:space="0" w:color="auto"/>
                    <w:bottom w:val="none" w:sz="0" w:space="0" w:color="auto"/>
                    <w:right w:val="none" w:sz="0" w:space="0" w:color="auto"/>
                  </w:divBdr>
                </w:div>
                <w:div w:id="52656721">
                  <w:marLeft w:val="0"/>
                  <w:marRight w:val="0"/>
                  <w:marTop w:val="0"/>
                  <w:marBottom w:val="0"/>
                  <w:divBdr>
                    <w:top w:val="none" w:sz="0" w:space="0" w:color="auto"/>
                    <w:left w:val="none" w:sz="0" w:space="0" w:color="auto"/>
                    <w:bottom w:val="none" w:sz="0" w:space="0" w:color="auto"/>
                    <w:right w:val="none" w:sz="0" w:space="0" w:color="auto"/>
                  </w:divBdr>
                </w:div>
                <w:div w:id="447941135">
                  <w:marLeft w:val="0"/>
                  <w:marRight w:val="0"/>
                  <w:marTop w:val="0"/>
                  <w:marBottom w:val="0"/>
                  <w:divBdr>
                    <w:top w:val="none" w:sz="0" w:space="0" w:color="auto"/>
                    <w:left w:val="none" w:sz="0" w:space="0" w:color="auto"/>
                    <w:bottom w:val="none" w:sz="0" w:space="0" w:color="auto"/>
                    <w:right w:val="none" w:sz="0" w:space="0" w:color="auto"/>
                  </w:divBdr>
                </w:div>
                <w:div w:id="1773088966">
                  <w:marLeft w:val="0"/>
                  <w:marRight w:val="0"/>
                  <w:marTop w:val="0"/>
                  <w:marBottom w:val="0"/>
                  <w:divBdr>
                    <w:top w:val="none" w:sz="0" w:space="0" w:color="auto"/>
                    <w:left w:val="none" w:sz="0" w:space="0" w:color="auto"/>
                    <w:bottom w:val="none" w:sz="0" w:space="0" w:color="auto"/>
                    <w:right w:val="none" w:sz="0" w:space="0" w:color="auto"/>
                  </w:divBdr>
                </w:div>
                <w:div w:id="1003584105">
                  <w:marLeft w:val="0"/>
                  <w:marRight w:val="0"/>
                  <w:marTop w:val="0"/>
                  <w:marBottom w:val="0"/>
                  <w:divBdr>
                    <w:top w:val="none" w:sz="0" w:space="0" w:color="auto"/>
                    <w:left w:val="none" w:sz="0" w:space="0" w:color="auto"/>
                    <w:bottom w:val="none" w:sz="0" w:space="0" w:color="auto"/>
                    <w:right w:val="none" w:sz="0" w:space="0" w:color="auto"/>
                  </w:divBdr>
                </w:div>
              </w:divsChild>
            </w:div>
            <w:div w:id="519511810">
              <w:marLeft w:val="0"/>
              <w:marRight w:val="0"/>
              <w:marTop w:val="0"/>
              <w:marBottom w:val="0"/>
              <w:divBdr>
                <w:top w:val="none" w:sz="0" w:space="0" w:color="auto"/>
                <w:left w:val="none" w:sz="0" w:space="0" w:color="auto"/>
                <w:bottom w:val="none" w:sz="0" w:space="0" w:color="auto"/>
                <w:right w:val="none" w:sz="0" w:space="0" w:color="auto"/>
              </w:divBdr>
              <w:divsChild>
                <w:div w:id="1830900733">
                  <w:marLeft w:val="0"/>
                  <w:marRight w:val="0"/>
                  <w:marTop w:val="0"/>
                  <w:marBottom w:val="0"/>
                  <w:divBdr>
                    <w:top w:val="none" w:sz="0" w:space="0" w:color="auto"/>
                    <w:left w:val="none" w:sz="0" w:space="0" w:color="auto"/>
                    <w:bottom w:val="none" w:sz="0" w:space="0" w:color="auto"/>
                    <w:right w:val="none" w:sz="0" w:space="0" w:color="auto"/>
                  </w:divBdr>
                </w:div>
                <w:div w:id="955409133">
                  <w:marLeft w:val="0"/>
                  <w:marRight w:val="0"/>
                  <w:marTop w:val="0"/>
                  <w:marBottom w:val="0"/>
                  <w:divBdr>
                    <w:top w:val="none" w:sz="0" w:space="0" w:color="auto"/>
                    <w:left w:val="none" w:sz="0" w:space="0" w:color="auto"/>
                    <w:bottom w:val="none" w:sz="0" w:space="0" w:color="auto"/>
                    <w:right w:val="none" w:sz="0" w:space="0" w:color="auto"/>
                  </w:divBdr>
                </w:div>
                <w:div w:id="2116248324">
                  <w:marLeft w:val="0"/>
                  <w:marRight w:val="0"/>
                  <w:marTop w:val="0"/>
                  <w:marBottom w:val="0"/>
                  <w:divBdr>
                    <w:top w:val="none" w:sz="0" w:space="0" w:color="auto"/>
                    <w:left w:val="none" w:sz="0" w:space="0" w:color="auto"/>
                    <w:bottom w:val="none" w:sz="0" w:space="0" w:color="auto"/>
                    <w:right w:val="none" w:sz="0" w:space="0" w:color="auto"/>
                  </w:divBdr>
                </w:div>
                <w:div w:id="977027448">
                  <w:marLeft w:val="0"/>
                  <w:marRight w:val="0"/>
                  <w:marTop w:val="0"/>
                  <w:marBottom w:val="0"/>
                  <w:divBdr>
                    <w:top w:val="none" w:sz="0" w:space="0" w:color="auto"/>
                    <w:left w:val="none" w:sz="0" w:space="0" w:color="auto"/>
                    <w:bottom w:val="none" w:sz="0" w:space="0" w:color="auto"/>
                    <w:right w:val="none" w:sz="0" w:space="0" w:color="auto"/>
                  </w:divBdr>
                </w:div>
                <w:div w:id="1102454628">
                  <w:marLeft w:val="0"/>
                  <w:marRight w:val="0"/>
                  <w:marTop w:val="0"/>
                  <w:marBottom w:val="0"/>
                  <w:divBdr>
                    <w:top w:val="none" w:sz="0" w:space="0" w:color="auto"/>
                    <w:left w:val="none" w:sz="0" w:space="0" w:color="auto"/>
                    <w:bottom w:val="none" w:sz="0" w:space="0" w:color="auto"/>
                    <w:right w:val="none" w:sz="0" w:space="0" w:color="auto"/>
                  </w:divBdr>
                </w:div>
                <w:div w:id="1554266409">
                  <w:marLeft w:val="0"/>
                  <w:marRight w:val="0"/>
                  <w:marTop w:val="0"/>
                  <w:marBottom w:val="0"/>
                  <w:divBdr>
                    <w:top w:val="none" w:sz="0" w:space="0" w:color="auto"/>
                    <w:left w:val="none" w:sz="0" w:space="0" w:color="auto"/>
                    <w:bottom w:val="none" w:sz="0" w:space="0" w:color="auto"/>
                    <w:right w:val="none" w:sz="0" w:space="0" w:color="auto"/>
                  </w:divBdr>
                </w:div>
                <w:div w:id="1889873240">
                  <w:marLeft w:val="0"/>
                  <w:marRight w:val="0"/>
                  <w:marTop w:val="0"/>
                  <w:marBottom w:val="0"/>
                  <w:divBdr>
                    <w:top w:val="none" w:sz="0" w:space="0" w:color="auto"/>
                    <w:left w:val="none" w:sz="0" w:space="0" w:color="auto"/>
                    <w:bottom w:val="none" w:sz="0" w:space="0" w:color="auto"/>
                    <w:right w:val="none" w:sz="0" w:space="0" w:color="auto"/>
                  </w:divBdr>
                </w:div>
              </w:divsChild>
            </w:div>
            <w:div w:id="603610463">
              <w:marLeft w:val="0"/>
              <w:marRight w:val="0"/>
              <w:marTop w:val="0"/>
              <w:marBottom w:val="0"/>
              <w:divBdr>
                <w:top w:val="none" w:sz="0" w:space="0" w:color="auto"/>
                <w:left w:val="none" w:sz="0" w:space="0" w:color="auto"/>
                <w:bottom w:val="none" w:sz="0" w:space="0" w:color="auto"/>
                <w:right w:val="none" w:sz="0" w:space="0" w:color="auto"/>
              </w:divBdr>
              <w:divsChild>
                <w:div w:id="1967810413">
                  <w:marLeft w:val="0"/>
                  <w:marRight w:val="0"/>
                  <w:marTop w:val="0"/>
                  <w:marBottom w:val="0"/>
                  <w:divBdr>
                    <w:top w:val="none" w:sz="0" w:space="0" w:color="auto"/>
                    <w:left w:val="none" w:sz="0" w:space="0" w:color="auto"/>
                    <w:bottom w:val="none" w:sz="0" w:space="0" w:color="auto"/>
                    <w:right w:val="none" w:sz="0" w:space="0" w:color="auto"/>
                  </w:divBdr>
                </w:div>
                <w:div w:id="1557739363">
                  <w:marLeft w:val="0"/>
                  <w:marRight w:val="0"/>
                  <w:marTop w:val="0"/>
                  <w:marBottom w:val="0"/>
                  <w:divBdr>
                    <w:top w:val="none" w:sz="0" w:space="0" w:color="auto"/>
                    <w:left w:val="none" w:sz="0" w:space="0" w:color="auto"/>
                    <w:bottom w:val="none" w:sz="0" w:space="0" w:color="auto"/>
                    <w:right w:val="none" w:sz="0" w:space="0" w:color="auto"/>
                  </w:divBdr>
                </w:div>
                <w:div w:id="1667395663">
                  <w:marLeft w:val="0"/>
                  <w:marRight w:val="0"/>
                  <w:marTop w:val="0"/>
                  <w:marBottom w:val="0"/>
                  <w:divBdr>
                    <w:top w:val="none" w:sz="0" w:space="0" w:color="auto"/>
                    <w:left w:val="none" w:sz="0" w:space="0" w:color="auto"/>
                    <w:bottom w:val="none" w:sz="0" w:space="0" w:color="auto"/>
                    <w:right w:val="none" w:sz="0" w:space="0" w:color="auto"/>
                  </w:divBdr>
                </w:div>
                <w:div w:id="822771405">
                  <w:marLeft w:val="0"/>
                  <w:marRight w:val="0"/>
                  <w:marTop w:val="0"/>
                  <w:marBottom w:val="0"/>
                  <w:divBdr>
                    <w:top w:val="none" w:sz="0" w:space="0" w:color="auto"/>
                    <w:left w:val="none" w:sz="0" w:space="0" w:color="auto"/>
                    <w:bottom w:val="none" w:sz="0" w:space="0" w:color="auto"/>
                    <w:right w:val="none" w:sz="0" w:space="0" w:color="auto"/>
                  </w:divBdr>
                </w:div>
                <w:div w:id="804926641">
                  <w:marLeft w:val="0"/>
                  <w:marRight w:val="0"/>
                  <w:marTop w:val="0"/>
                  <w:marBottom w:val="0"/>
                  <w:divBdr>
                    <w:top w:val="none" w:sz="0" w:space="0" w:color="auto"/>
                    <w:left w:val="none" w:sz="0" w:space="0" w:color="auto"/>
                    <w:bottom w:val="none" w:sz="0" w:space="0" w:color="auto"/>
                    <w:right w:val="none" w:sz="0" w:space="0" w:color="auto"/>
                  </w:divBdr>
                </w:div>
                <w:div w:id="2079553443">
                  <w:marLeft w:val="0"/>
                  <w:marRight w:val="0"/>
                  <w:marTop w:val="0"/>
                  <w:marBottom w:val="0"/>
                  <w:divBdr>
                    <w:top w:val="none" w:sz="0" w:space="0" w:color="auto"/>
                    <w:left w:val="none" w:sz="0" w:space="0" w:color="auto"/>
                    <w:bottom w:val="none" w:sz="0" w:space="0" w:color="auto"/>
                    <w:right w:val="none" w:sz="0" w:space="0" w:color="auto"/>
                  </w:divBdr>
                </w:div>
                <w:div w:id="1566262042">
                  <w:marLeft w:val="0"/>
                  <w:marRight w:val="0"/>
                  <w:marTop w:val="0"/>
                  <w:marBottom w:val="0"/>
                  <w:divBdr>
                    <w:top w:val="none" w:sz="0" w:space="0" w:color="auto"/>
                    <w:left w:val="none" w:sz="0" w:space="0" w:color="auto"/>
                    <w:bottom w:val="none" w:sz="0" w:space="0" w:color="auto"/>
                    <w:right w:val="none" w:sz="0" w:space="0" w:color="auto"/>
                  </w:divBdr>
                </w:div>
                <w:div w:id="1623223141">
                  <w:marLeft w:val="0"/>
                  <w:marRight w:val="0"/>
                  <w:marTop w:val="0"/>
                  <w:marBottom w:val="0"/>
                  <w:divBdr>
                    <w:top w:val="none" w:sz="0" w:space="0" w:color="auto"/>
                    <w:left w:val="none" w:sz="0" w:space="0" w:color="auto"/>
                    <w:bottom w:val="none" w:sz="0" w:space="0" w:color="auto"/>
                    <w:right w:val="none" w:sz="0" w:space="0" w:color="auto"/>
                  </w:divBdr>
                </w:div>
              </w:divsChild>
            </w:div>
            <w:div w:id="1624457663">
              <w:marLeft w:val="0"/>
              <w:marRight w:val="0"/>
              <w:marTop w:val="0"/>
              <w:marBottom w:val="0"/>
              <w:divBdr>
                <w:top w:val="none" w:sz="0" w:space="0" w:color="auto"/>
                <w:left w:val="none" w:sz="0" w:space="0" w:color="auto"/>
                <w:bottom w:val="none" w:sz="0" w:space="0" w:color="auto"/>
                <w:right w:val="none" w:sz="0" w:space="0" w:color="auto"/>
              </w:divBdr>
              <w:divsChild>
                <w:div w:id="1471245714">
                  <w:marLeft w:val="0"/>
                  <w:marRight w:val="0"/>
                  <w:marTop w:val="0"/>
                  <w:marBottom w:val="0"/>
                  <w:divBdr>
                    <w:top w:val="none" w:sz="0" w:space="0" w:color="auto"/>
                    <w:left w:val="none" w:sz="0" w:space="0" w:color="auto"/>
                    <w:bottom w:val="none" w:sz="0" w:space="0" w:color="auto"/>
                    <w:right w:val="none" w:sz="0" w:space="0" w:color="auto"/>
                  </w:divBdr>
                </w:div>
                <w:div w:id="688028128">
                  <w:marLeft w:val="0"/>
                  <w:marRight w:val="0"/>
                  <w:marTop w:val="0"/>
                  <w:marBottom w:val="0"/>
                  <w:divBdr>
                    <w:top w:val="none" w:sz="0" w:space="0" w:color="auto"/>
                    <w:left w:val="none" w:sz="0" w:space="0" w:color="auto"/>
                    <w:bottom w:val="none" w:sz="0" w:space="0" w:color="auto"/>
                    <w:right w:val="none" w:sz="0" w:space="0" w:color="auto"/>
                  </w:divBdr>
                </w:div>
                <w:div w:id="792019185">
                  <w:marLeft w:val="0"/>
                  <w:marRight w:val="0"/>
                  <w:marTop w:val="0"/>
                  <w:marBottom w:val="0"/>
                  <w:divBdr>
                    <w:top w:val="none" w:sz="0" w:space="0" w:color="auto"/>
                    <w:left w:val="none" w:sz="0" w:space="0" w:color="auto"/>
                    <w:bottom w:val="none" w:sz="0" w:space="0" w:color="auto"/>
                    <w:right w:val="none" w:sz="0" w:space="0" w:color="auto"/>
                  </w:divBdr>
                </w:div>
                <w:div w:id="705451985">
                  <w:marLeft w:val="0"/>
                  <w:marRight w:val="0"/>
                  <w:marTop w:val="0"/>
                  <w:marBottom w:val="0"/>
                  <w:divBdr>
                    <w:top w:val="none" w:sz="0" w:space="0" w:color="auto"/>
                    <w:left w:val="none" w:sz="0" w:space="0" w:color="auto"/>
                    <w:bottom w:val="none" w:sz="0" w:space="0" w:color="auto"/>
                    <w:right w:val="none" w:sz="0" w:space="0" w:color="auto"/>
                  </w:divBdr>
                </w:div>
                <w:div w:id="2141918297">
                  <w:marLeft w:val="0"/>
                  <w:marRight w:val="0"/>
                  <w:marTop w:val="0"/>
                  <w:marBottom w:val="0"/>
                  <w:divBdr>
                    <w:top w:val="none" w:sz="0" w:space="0" w:color="auto"/>
                    <w:left w:val="none" w:sz="0" w:space="0" w:color="auto"/>
                    <w:bottom w:val="none" w:sz="0" w:space="0" w:color="auto"/>
                    <w:right w:val="none" w:sz="0" w:space="0" w:color="auto"/>
                  </w:divBdr>
                </w:div>
                <w:div w:id="408120594">
                  <w:marLeft w:val="0"/>
                  <w:marRight w:val="0"/>
                  <w:marTop w:val="0"/>
                  <w:marBottom w:val="0"/>
                  <w:divBdr>
                    <w:top w:val="none" w:sz="0" w:space="0" w:color="auto"/>
                    <w:left w:val="none" w:sz="0" w:space="0" w:color="auto"/>
                    <w:bottom w:val="none" w:sz="0" w:space="0" w:color="auto"/>
                    <w:right w:val="none" w:sz="0" w:space="0" w:color="auto"/>
                  </w:divBdr>
                </w:div>
                <w:div w:id="1662125305">
                  <w:marLeft w:val="0"/>
                  <w:marRight w:val="0"/>
                  <w:marTop w:val="0"/>
                  <w:marBottom w:val="0"/>
                  <w:divBdr>
                    <w:top w:val="none" w:sz="0" w:space="0" w:color="auto"/>
                    <w:left w:val="none" w:sz="0" w:space="0" w:color="auto"/>
                    <w:bottom w:val="none" w:sz="0" w:space="0" w:color="auto"/>
                    <w:right w:val="none" w:sz="0" w:space="0" w:color="auto"/>
                  </w:divBdr>
                </w:div>
                <w:div w:id="1015617614">
                  <w:marLeft w:val="0"/>
                  <w:marRight w:val="0"/>
                  <w:marTop w:val="0"/>
                  <w:marBottom w:val="0"/>
                  <w:divBdr>
                    <w:top w:val="none" w:sz="0" w:space="0" w:color="auto"/>
                    <w:left w:val="none" w:sz="0" w:space="0" w:color="auto"/>
                    <w:bottom w:val="none" w:sz="0" w:space="0" w:color="auto"/>
                    <w:right w:val="none" w:sz="0" w:space="0" w:color="auto"/>
                  </w:divBdr>
                </w:div>
                <w:div w:id="29495034">
                  <w:marLeft w:val="0"/>
                  <w:marRight w:val="0"/>
                  <w:marTop w:val="0"/>
                  <w:marBottom w:val="0"/>
                  <w:divBdr>
                    <w:top w:val="none" w:sz="0" w:space="0" w:color="auto"/>
                    <w:left w:val="none" w:sz="0" w:space="0" w:color="auto"/>
                    <w:bottom w:val="none" w:sz="0" w:space="0" w:color="auto"/>
                    <w:right w:val="none" w:sz="0" w:space="0" w:color="auto"/>
                  </w:divBdr>
                </w:div>
                <w:div w:id="204173406">
                  <w:marLeft w:val="0"/>
                  <w:marRight w:val="0"/>
                  <w:marTop w:val="0"/>
                  <w:marBottom w:val="0"/>
                  <w:divBdr>
                    <w:top w:val="none" w:sz="0" w:space="0" w:color="auto"/>
                    <w:left w:val="none" w:sz="0" w:space="0" w:color="auto"/>
                    <w:bottom w:val="none" w:sz="0" w:space="0" w:color="auto"/>
                    <w:right w:val="none" w:sz="0" w:space="0" w:color="auto"/>
                  </w:divBdr>
                </w:div>
              </w:divsChild>
            </w:div>
            <w:div w:id="1433277398">
              <w:marLeft w:val="0"/>
              <w:marRight w:val="0"/>
              <w:marTop w:val="0"/>
              <w:marBottom w:val="0"/>
              <w:divBdr>
                <w:top w:val="none" w:sz="0" w:space="0" w:color="auto"/>
                <w:left w:val="none" w:sz="0" w:space="0" w:color="auto"/>
                <w:bottom w:val="none" w:sz="0" w:space="0" w:color="auto"/>
                <w:right w:val="none" w:sz="0" w:space="0" w:color="auto"/>
              </w:divBdr>
              <w:divsChild>
                <w:div w:id="1632398150">
                  <w:marLeft w:val="0"/>
                  <w:marRight w:val="0"/>
                  <w:marTop w:val="0"/>
                  <w:marBottom w:val="0"/>
                  <w:divBdr>
                    <w:top w:val="none" w:sz="0" w:space="0" w:color="auto"/>
                    <w:left w:val="none" w:sz="0" w:space="0" w:color="auto"/>
                    <w:bottom w:val="none" w:sz="0" w:space="0" w:color="auto"/>
                    <w:right w:val="none" w:sz="0" w:space="0" w:color="auto"/>
                  </w:divBdr>
                </w:div>
                <w:div w:id="1961721703">
                  <w:marLeft w:val="0"/>
                  <w:marRight w:val="0"/>
                  <w:marTop w:val="0"/>
                  <w:marBottom w:val="0"/>
                  <w:divBdr>
                    <w:top w:val="none" w:sz="0" w:space="0" w:color="auto"/>
                    <w:left w:val="none" w:sz="0" w:space="0" w:color="auto"/>
                    <w:bottom w:val="none" w:sz="0" w:space="0" w:color="auto"/>
                    <w:right w:val="none" w:sz="0" w:space="0" w:color="auto"/>
                  </w:divBdr>
                </w:div>
                <w:div w:id="974217783">
                  <w:marLeft w:val="0"/>
                  <w:marRight w:val="0"/>
                  <w:marTop w:val="0"/>
                  <w:marBottom w:val="0"/>
                  <w:divBdr>
                    <w:top w:val="none" w:sz="0" w:space="0" w:color="auto"/>
                    <w:left w:val="none" w:sz="0" w:space="0" w:color="auto"/>
                    <w:bottom w:val="none" w:sz="0" w:space="0" w:color="auto"/>
                    <w:right w:val="none" w:sz="0" w:space="0" w:color="auto"/>
                  </w:divBdr>
                </w:div>
                <w:div w:id="61832858">
                  <w:marLeft w:val="0"/>
                  <w:marRight w:val="0"/>
                  <w:marTop w:val="0"/>
                  <w:marBottom w:val="0"/>
                  <w:divBdr>
                    <w:top w:val="none" w:sz="0" w:space="0" w:color="auto"/>
                    <w:left w:val="none" w:sz="0" w:space="0" w:color="auto"/>
                    <w:bottom w:val="none" w:sz="0" w:space="0" w:color="auto"/>
                    <w:right w:val="none" w:sz="0" w:space="0" w:color="auto"/>
                  </w:divBdr>
                </w:div>
                <w:div w:id="1612591561">
                  <w:marLeft w:val="0"/>
                  <w:marRight w:val="0"/>
                  <w:marTop w:val="0"/>
                  <w:marBottom w:val="0"/>
                  <w:divBdr>
                    <w:top w:val="none" w:sz="0" w:space="0" w:color="auto"/>
                    <w:left w:val="none" w:sz="0" w:space="0" w:color="auto"/>
                    <w:bottom w:val="none" w:sz="0" w:space="0" w:color="auto"/>
                    <w:right w:val="none" w:sz="0" w:space="0" w:color="auto"/>
                  </w:divBdr>
                </w:div>
                <w:div w:id="320937220">
                  <w:marLeft w:val="0"/>
                  <w:marRight w:val="0"/>
                  <w:marTop w:val="0"/>
                  <w:marBottom w:val="0"/>
                  <w:divBdr>
                    <w:top w:val="none" w:sz="0" w:space="0" w:color="auto"/>
                    <w:left w:val="none" w:sz="0" w:space="0" w:color="auto"/>
                    <w:bottom w:val="none" w:sz="0" w:space="0" w:color="auto"/>
                    <w:right w:val="none" w:sz="0" w:space="0" w:color="auto"/>
                  </w:divBdr>
                </w:div>
                <w:div w:id="1110199588">
                  <w:marLeft w:val="0"/>
                  <w:marRight w:val="0"/>
                  <w:marTop w:val="0"/>
                  <w:marBottom w:val="0"/>
                  <w:divBdr>
                    <w:top w:val="none" w:sz="0" w:space="0" w:color="auto"/>
                    <w:left w:val="none" w:sz="0" w:space="0" w:color="auto"/>
                    <w:bottom w:val="none" w:sz="0" w:space="0" w:color="auto"/>
                    <w:right w:val="none" w:sz="0" w:space="0" w:color="auto"/>
                  </w:divBdr>
                </w:div>
                <w:div w:id="1938176814">
                  <w:marLeft w:val="0"/>
                  <w:marRight w:val="0"/>
                  <w:marTop w:val="0"/>
                  <w:marBottom w:val="0"/>
                  <w:divBdr>
                    <w:top w:val="none" w:sz="0" w:space="0" w:color="auto"/>
                    <w:left w:val="none" w:sz="0" w:space="0" w:color="auto"/>
                    <w:bottom w:val="none" w:sz="0" w:space="0" w:color="auto"/>
                    <w:right w:val="none" w:sz="0" w:space="0" w:color="auto"/>
                  </w:divBdr>
                </w:div>
                <w:div w:id="2074808867">
                  <w:marLeft w:val="0"/>
                  <w:marRight w:val="0"/>
                  <w:marTop w:val="0"/>
                  <w:marBottom w:val="0"/>
                  <w:divBdr>
                    <w:top w:val="none" w:sz="0" w:space="0" w:color="auto"/>
                    <w:left w:val="none" w:sz="0" w:space="0" w:color="auto"/>
                    <w:bottom w:val="none" w:sz="0" w:space="0" w:color="auto"/>
                    <w:right w:val="none" w:sz="0" w:space="0" w:color="auto"/>
                  </w:divBdr>
                </w:div>
              </w:divsChild>
            </w:div>
            <w:div w:id="295527219">
              <w:marLeft w:val="0"/>
              <w:marRight w:val="0"/>
              <w:marTop w:val="0"/>
              <w:marBottom w:val="0"/>
              <w:divBdr>
                <w:top w:val="none" w:sz="0" w:space="0" w:color="auto"/>
                <w:left w:val="none" w:sz="0" w:space="0" w:color="auto"/>
                <w:bottom w:val="none" w:sz="0" w:space="0" w:color="auto"/>
                <w:right w:val="none" w:sz="0" w:space="0" w:color="auto"/>
              </w:divBdr>
              <w:divsChild>
                <w:div w:id="180123636">
                  <w:marLeft w:val="0"/>
                  <w:marRight w:val="0"/>
                  <w:marTop w:val="0"/>
                  <w:marBottom w:val="0"/>
                  <w:divBdr>
                    <w:top w:val="none" w:sz="0" w:space="0" w:color="auto"/>
                    <w:left w:val="none" w:sz="0" w:space="0" w:color="auto"/>
                    <w:bottom w:val="none" w:sz="0" w:space="0" w:color="auto"/>
                    <w:right w:val="none" w:sz="0" w:space="0" w:color="auto"/>
                  </w:divBdr>
                </w:div>
                <w:div w:id="1908757428">
                  <w:marLeft w:val="0"/>
                  <w:marRight w:val="0"/>
                  <w:marTop w:val="0"/>
                  <w:marBottom w:val="0"/>
                  <w:divBdr>
                    <w:top w:val="none" w:sz="0" w:space="0" w:color="auto"/>
                    <w:left w:val="none" w:sz="0" w:space="0" w:color="auto"/>
                    <w:bottom w:val="none" w:sz="0" w:space="0" w:color="auto"/>
                    <w:right w:val="none" w:sz="0" w:space="0" w:color="auto"/>
                  </w:divBdr>
                </w:div>
                <w:div w:id="1304120635">
                  <w:marLeft w:val="0"/>
                  <w:marRight w:val="0"/>
                  <w:marTop w:val="0"/>
                  <w:marBottom w:val="0"/>
                  <w:divBdr>
                    <w:top w:val="none" w:sz="0" w:space="0" w:color="auto"/>
                    <w:left w:val="none" w:sz="0" w:space="0" w:color="auto"/>
                    <w:bottom w:val="none" w:sz="0" w:space="0" w:color="auto"/>
                    <w:right w:val="none" w:sz="0" w:space="0" w:color="auto"/>
                  </w:divBdr>
                </w:div>
                <w:div w:id="1608386124">
                  <w:marLeft w:val="0"/>
                  <w:marRight w:val="0"/>
                  <w:marTop w:val="0"/>
                  <w:marBottom w:val="0"/>
                  <w:divBdr>
                    <w:top w:val="none" w:sz="0" w:space="0" w:color="auto"/>
                    <w:left w:val="none" w:sz="0" w:space="0" w:color="auto"/>
                    <w:bottom w:val="none" w:sz="0" w:space="0" w:color="auto"/>
                    <w:right w:val="none" w:sz="0" w:space="0" w:color="auto"/>
                  </w:divBdr>
                </w:div>
                <w:div w:id="344748047">
                  <w:marLeft w:val="0"/>
                  <w:marRight w:val="0"/>
                  <w:marTop w:val="0"/>
                  <w:marBottom w:val="0"/>
                  <w:divBdr>
                    <w:top w:val="none" w:sz="0" w:space="0" w:color="auto"/>
                    <w:left w:val="none" w:sz="0" w:space="0" w:color="auto"/>
                    <w:bottom w:val="none" w:sz="0" w:space="0" w:color="auto"/>
                    <w:right w:val="none" w:sz="0" w:space="0" w:color="auto"/>
                  </w:divBdr>
                </w:div>
              </w:divsChild>
            </w:div>
            <w:div w:id="789128962">
              <w:marLeft w:val="0"/>
              <w:marRight w:val="0"/>
              <w:marTop w:val="0"/>
              <w:marBottom w:val="0"/>
              <w:divBdr>
                <w:top w:val="none" w:sz="0" w:space="0" w:color="auto"/>
                <w:left w:val="none" w:sz="0" w:space="0" w:color="auto"/>
                <w:bottom w:val="none" w:sz="0" w:space="0" w:color="auto"/>
                <w:right w:val="none" w:sz="0" w:space="0" w:color="auto"/>
              </w:divBdr>
              <w:divsChild>
                <w:div w:id="1186405220">
                  <w:marLeft w:val="0"/>
                  <w:marRight w:val="0"/>
                  <w:marTop w:val="0"/>
                  <w:marBottom w:val="0"/>
                  <w:divBdr>
                    <w:top w:val="none" w:sz="0" w:space="0" w:color="auto"/>
                    <w:left w:val="none" w:sz="0" w:space="0" w:color="auto"/>
                    <w:bottom w:val="none" w:sz="0" w:space="0" w:color="auto"/>
                    <w:right w:val="none" w:sz="0" w:space="0" w:color="auto"/>
                  </w:divBdr>
                </w:div>
                <w:div w:id="1523200166">
                  <w:marLeft w:val="0"/>
                  <w:marRight w:val="0"/>
                  <w:marTop w:val="0"/>
                  <w:marBottom w:val="0"/>
                  <w:divBdr>
                    <w:top w:val="none" w:sz="0" w:space="0" w:color="auto"/>
                    <w:left w:val="none" w:sz="0" w:space="0" w:color="auto"/>
                    <w:bottom w:val="none" w:sz="0" w:space="0" w:color="auto"/>
                    <w:right w:val="none" w:sz="0" w:space="0" w:color="auto"/>
                  </w:divBdr>
                </w:div>
                <w:div w:id="1740976147">
                  <w:marLeft w:val="0"/>
                  <w:marRight w:val="0"/>
                  <w:marTop w:val="0"/>
                  <w:marBottom w:val="0"/>
                  <w:divBdr>
                    <w:top w:val="none" w:sz="0" w:space="0" w:color="auto"/>
                    <w:left w:val="none" w:sz="0" w:space="0" w:color="auto"/>
                    <w:bottom w:val="none" w:sz="0" w:space="0" w:color="auto"/>
                    <w:right w:val="none" w:sz="0" w:space="0" w:color="auto"/>
                  </w:divBdr>
                </w:div>
                <w:div w:id="1555435344">
                  <w:marLeft w:val="0"/>
                  <w:marRight w:val="0"/>
                  <w:marTop w:val="0"/>
                  <w:marBottom w:val="0"/>
                  <w:divBdr>
                    <w:top w:val="none" w:sz="0" w:space="0" w:color="auto"/>
                    <w:left w:val="none" w:sz="0" w:space="0" w:color="auto"/>
                    <w:bottom w:val="none" w:sz="0" w:space="0" w:color="auto"/>
                    <w:right w:val="none" w:sz="0" w:space="0" w:color="auto"/>
                  </w:divBdr>
                </w:div>
                <w:div w:id="30234368">
                  <w:marLeft w:val="0"/>
                  <w:marRight w:val="0"/>
                  <w:marTop w:val="0"/>
                  <w:marBottom w:val="0"/>
                  <w:divBdr>
                    <w:top w:val="none" w:sz="0" w:space="0" w:color="auto"/>
                    <w:left w:val="none" w:sz="0" w:space="0" w:color="auto"/>
                    <w:bottom w:val="none" w:sz="0" w:space="0" w:color="auto"/>
                    <w:right w:val="none" w:sz="0" w:space="0" w:color="auto"/>
                  </w:divBdr>
                </w:div>
                <w:div w:id="1247610261">
                  <w:marLeft w:val="0"/>
                  <w:marRight w:val="0"/>
                  <w:marTop w:val="0"/>
                  <w:marBottom w:val="0"/>
                  <w:divBdr>
                    <w:top w:val="none" w:sz="0" w:space="0" w:color="auto"/>
                    <w:left w:val="none" w:sz="0" w:space="0" w:color="auto"/>
                    <w:bottom w:val="none" w:sz="0" w:space="0" w:color="auto"/>
                    <w:right w:val="none" w:sz="0" w:space="0" w:color="auto"/>
                  </w:divBdr>
                </w:div>
                <w:div w:id="264073693">
                  <w:marLeft w:val="0"/>
                  <w:marRight w:val="0"/>
                  <w:marTop w:val="0"/>
                  <w:marBottom w:val="0"/>
                  <w:divBdr>
                    <w:top w:val="none" w:sz="0" w:space="0" w:color="auto"/>
                    <w:left w:val="none" w:sz="0" w:space="0" w:color="auto"/>
                    <w:bottom w:val="none" w:sz="0" w:space="0" w:color="auto"/>
                    <w:right w:val="none" w:sz="0" w:space="0" w:color="auto"/>
                  </w:divBdr>
                </w:div>
                <w:div w:id="1431390571">
                  <w:marLeft w:val="0"/>
                  <w:marRight w:val="0"/>
                  <w:marTop w:val="0"/>
                  <w:marBottom w:val="0"/>
                  <w:divBdr>
                    <w:top w:val="none" w:sz="0" w:space="0" w:color="auto"/>
                    <w:left w:val="none" w:sz="0" w:space="0" w:color="auto"/>
                    <w:bottom w:val="none" w:sz="0" w:space="0" w:color="auto"/>
                    <w:right w:val="none" w:sz="0" w:space="0" w:color="auto"/>
                  </w:divBdr>
                </w:div>
              </w:divsChild>
            </w:div>
            <w:div w:id="435290397">
              <w:marLeft w:val="0"/>
              <w:marRight w:val="0"/>
              <w:marTop w:val="0"/>
              <w:marBottom w:val="0"/>
              <w:divBdr>
                <w:top w:val="none" w:sz="0" w:space="0" w:color="auto"/>
                <w:left w:val="none" w:sz="0" w:space="0" w:color="auto"/>
                <w:bottom w:val="none" w:sz="0" w:space="0" w:color="auto"/>
                <w:right w:val="none" w:sz="0" w:space="0" w:color="auto"/>
              </w:divBdr>
              <w:divsChild>
                <w:div w:id="398402420">
                  <w:marLeft w:val="0"/>
                  <w:marRight w:val="0"/>
                  <w:marTop w:val="0"/>
                  <w:marBottom w:val="0"/>
                  <w:divBdr>
                    <w:top w:val="none" w:sz="0" w:space="0" w:color="auto"/>
                    <w:left w:val="none" w:sz="0" w:space="0" w:color="auto"/>
                    <w:bottom w:val="none" w:sz="0" w:space="0" w:color="auto"/>
                    <w:right w:val="none" w:sz="0" w:space="0" w:color="auto"/>
                  </w:divBdr>
                </w:div>
                <w:div w:id="483859852">
                  <w:marLeft w:val="0"/>
                  <w:marRight w:val="0"/>
                  <w:marTop w:val="0"/>
                  <w:marBottom w:val="0"/>
                  <w:divBdr>
                    <w:top w:val="none" w:sz="0" w:space="0" w:color="auto"/>
                    <w:left w:val="none" w:sz="0" w:space="0" w:color="auto"/>
                    <w:bottom w:val="none" w:sz="0" w:space="0" w:color="auto"/>
                    <w:right w:val="none" w:sz="0" w:space="0" w:color="auto"/>
                  </w:divBdr>
                </w:div>
              </w:divsChild>
            </w:div>
            <w:div w:id="569732641">
              <w:marLeft w:val="0"/>
              <w:marRight w:val="0"/>
              <w:marTop w:val="0"/>
              <w:marBottom w:val="0"/>
              <w:divBdr>
                <w:top w:val="none" w:sz="0" w:space="0" w:color="auto"/>
                <w:left w:val="none" w:sz="0" w:space="0" w:color="auto"/>
                <w:bottom w:val="none" w:sz="0" w:space="0" w:color="auto"/>
                <w:right w:val="none" w:sz="0" w:space="0" w:color="auto"/>
              </w:divBdr>
              <w:divsChild>
                <w:div w:id="796219698">
                  <w:marLeft w:val="0"/>
                  <w:marRight w:val="0"/>
                  <w:marTop w:val="0"/>
                  <w:marBottom w:val="0"/>
                  <w:divBdr>
                    <w:top w:val="none" w:sz="0" w:space="0" w:color="auto"/>
                    <w:left w:val="none" w:sz="0" w:space="0" w:color="auto"/>
                    <w:bottom w:val="none" w:sz="0" w:space="0" w:color="auto"/>
                    <w:right w:val="none" w:sz="0" w:space="0" w:color="auto"/>
                  </w:divBdr>
                </w:div>
                <w:div w:id="2071491353">
                  <w:marLeft w:val="0"/>
                  <w:marRight w:val="0"/>
                  <w:marTop w:val="0"/>
                  <w:marBottom w:val="0"/>
                  <w:divBdr>
                    <w:top w:val="none" w:sz="0" w:space="0" w:color="auto"/>
                    <w:left w:val="none" w:sz="0" w:space="0" w:color="auto"/>
                    <w:bottom w:val="none" w:sz="0" w:space="0" w:color="auto"/>
                    <w:right w:val="none" w:sz="0" w:space="0" w:color="auto"/>
                  </w:divBdr>
                </w:div>
                <w:div w:id="847447135">
                  <w:marLeft w:val="0"/>
                  <w:marRight w:val="0"/>
                  <w:marTop w:val="0"/>
                  <w:marBottom w:val="0"/>
                  <w:divBdr>
                    <w:top w:val="none" w:sz="0" w:space="0" w:color="auto"/>
                    <w:left w:val="none" w:sz="0" w:space="0" w:color="auto"/>
                    <w:bottom w:val="none" w:sz="0" w:space="0" w:color="auto"/>
                    <w:right w:val="none" w:sz="0" w:space="0" w:color="auto"/>
                  </w:divBdr>
                </w:div>
                <w:div w:id="115337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35270">
      <w:bodyDiv w:val="1"/>
      <w:marLeft w:val="0"/>
      <w:marRight w:val="0"/>
      <w:marTop w:val="0"/>
      <w:marBottom w:val="0"/>
      <w:divBdr>
        <w:top w:val="none" w:sz="0" w:space="0" w:color="auto"/>
        <w:left w:val="none" w:sz="0" w:space="0" w:color="auto"/>
        <w:bottom w:val="none" w:sz="0" w:space="0" w:color="auto"/>
        <w:right w:val="none" w:sz="0" w:space="0" w:color="auto"/>
      </w:divBdr>
      <w:divsChild>
        <w:div w:id="449056131">
          <w:marLeft w:val="0"/>
          <w:marRight w:val="0"/>
          <w:marTop w:val="0"/>
          <w:marBottom w:val="0"/>
          <w:divBdr>
            <w:top w:val="none" w:sz="0" w:space="0" w:color="auto"/>
            <w:left w:val="none" w:sz="0" w:space="0" w:color="auto"/>
            <w:bottom w:val="none" w:sz="0" w:space="0" w:color="auto"/>
            <w:right w:val="none" w:sz="0" w:space="0" w:color="auto"/>
          </w:divBdr>
          <w:divsChild>
            <w:div w:id="1870874443">
              <w:marLeft w:val="0"/>
              <w:marRight w:val="0"/>
              <w:marTop w:val="0"/>
              <w:marBottom w:val="0"/>
              <w:divBdr>
                <w:top w:val="none" w:sz="0" w:space="0" w:color="auto"/>
                <w:left w:val="none" w:sz="0" w:space="0" w:color="auto"/>
                <w:bottom w:val="none" w:sz="0" w:space="0" w:color="auto"/>
                <w:right w:val="none" w:sz="0" w:space="0" w:color="auto"/>
              </w:divBdr>
            </w:div>
          </w:divsChild>
        </w:div>
        <w:div w:id="375937872">
          <w:marLeft w:val="0"/>
          <w:marRight w:val="0"/>
          <w:marTop w:val="0"/>
          <w:marBottom w:val="0"/>
          <w:divBdr>
            <w:top w:val="none" w:sz="0" w:space="0" w:color="auto"/>
            <w:left w:val="none" w:sz="0" w:space="0" w:color="auto"/>
            <w:bottom w:val="none" w:sz="0" w:space="0" w:color="auto"/>
            <w:right w:val="none" w:sz="0" w:space="0" w:color="auto"/>
          </w:divBdr>
          <w:divsChild>
            <w:div w:id="1163664263">
              <w:marLeft w:val="0"/>
              <w:marRight w:val="0"/>
              <w:marTop w:val="0"/>
              <w:marBottom w:val="0"/>
              <w:divBdr>
                <w:top w:val="none" w:sz="0" w:space="0" w:color="auto"/>
                <w:left w:val="none" w:sz="0" w:space="0" w:color="auto"/>
                <w:bottom w:val="none" w:sz="0" w:space="0" w:color="auto"/>
                <w:right w:val="none" w:sz="0" w:space="0" w:color="auto"/>
              </w:divBdr>
              <w:divsChild>
                <w:div w:id="1774326209">
                  <w:marLeft w:val="0"/>
                  <w:marRight w:val="0"/>
                  <w:marTop w:val="0"/>
                  <w:marBottom w:val="0"/>
                  <w:divBdr>
                    <w:top w:val="none" w:sz="0" w:space="0" w:color="auto"/>
                    <w:left w:val="none" w:sz="0" w:space="0" w:color="auto"/>
                    <w:bottom w:val="none" w:sz="0" w:space="0" w:color="auto"/>
                    <w:right w:val="none" w:sz="0" w:space="0" w:color="auto"/>
                  </w:divBdr>
                </w:div>
                <w:div w:id="872575863">
                  <w:marLeft w:val="0"/>
                  <w:marRight w:val="0"/>
                  <w:marTop w:val="0"/>
                  <w:marBottom w:val="0"/>
                  <w:divBdr>
                    <w:top w:val="none" w:sz="0" w:space="0" w:color="auto"/>
                    <w:left w:val="none" w:sz="0" w:space="0" w:color="auto"/>
                    <w:bottom w:val="none" w:sz="0" w:space="0" w:color="auto"/>
                    <w:right w:val="none" w:sz="0" w:space="0" w:color="auto"/>
                  </w:divBdr>
                </w:div>
              </w:divsChild>
            </w:div>
            <w:div w:id="611400962">
              <w:marLeft w:val="0"/>
              <w:marRight w:val="0"/>
              <w:marTop w:val="0"/>
              <w:marBottom w:val="0"/>
              <w:divBdr>
                <w:top w:val="none" w:sz="0" w:space="0" w:color="auto"/>
                <w:left w:val="none" w:sz="0" w:space="0" w:color="auto"/>
                <w:bottom w:val="none" w:sz="0" w:space="0" w:color="auto"/>
                <w:right w:val="none" w:sz="0" w:space="0" w:color="auto"/>
              </w:divBdr>
              <w:divsChild>
                <w:div w:id="119418903">
                  <w:marLeft w:val="0"/>
                  <w:marRight w:val="0"/>
                  <w:marTop w:val="0"/>
                  <w:marBottom w:val="0"/>
                  <w:divBdr>
                    <w:top w:val="none" w:sz="0" w:space="0" w:color="auto"/>
                    <w:left w:val="none" w:sz="0" w:space="0" w:color="auto"/>
                    <w:bottom w:val="none" w:sz="0" w:space="0" w:color="auto"/>
                    <w:right w:val="none" w:sz="0" w:space="0" w:color="auto"/>
                  </w:divBdr>
                  <w:divsChild>
                    <w:div w:id="406071632">
                      <w:marLeft w:val="0"/>
                      <w:marRight w:val="0"/>
                      <w:marTop w:val="0"/>
                      <w:marBottom w:val="0"/>
                      <w:divBdr>
                        <w:top w:val="none" w:sz="0" w:space="0" w:color="auto"/>
                        <w:left w:val="none" w:sz="0" w:space="0" w:color="auto"/>
                        <w:bottom w:val="none" w:sz="0" w:space="0" w:color="auto"/>
                        <w:right w:val="none" w:sz="0" w:space="0" w:color="auto"/>
                      </w:divBdr>
                    </w:div>
                  </w:divsChild>
                </w:div>
                <w:div w:id="315232902">
                  <w:marLeft w:val="0"/>
                  <w:marRight w:val="0"/>
                  <w:marTop w:val="0"/>
                  <w:marBottom w:val="0"/>
                  <w:divBdr>
                    <w:top w:val="none" w:sz="0" w:space="0" w:color="auto"/>
                    <w:left w:val="none" w:sz="0" w:space="0" w:color="auto"/>
                    <w:bottom w:val="none" w:sz="0" w:space="0" w:color="auto"/>
                    <w:right w:val="none" w:sz="0" w:space="0" w:color="auto"/>
                  </w:divBdr>
                  <w:divsChild>
                    <w:div w:id="20798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46770">
          <w:marLeft w:val="0"/>
          <w:marRight w:val="0"/>
          <w:marTop w:val="0"/>
          <w:marBottom w:val="0"/>
          <w:divBdr>
            <w:top w:val="none" w:sz="0" w:space="0" w:color="auto"/>
            <w:left w:val="none" w:sz="0" w:space="0" w:color="auto"/>
            <w:bottom w:val="none" w:sz="0" w:space="0" w:color="auto"/>
            <w:right w:val="none" w:sz="0" w:space="0" w:color="auto"/>
          </w:divBdr>
        </w:div>
      </w:divsChild>
    </w:div>
    <w:div w:id="1700858855">
      <w:bodyDiv w:val="1"/>
      <w:marLeft w:val="0"/>
      <w:marRight w:val="0"/>
      <w:marTop w:val="0"/>
      <w:marBottom w:val="0"/>
      <w:divBdr>
        <w:top w:val="none" w:sz="0" w:space="0" w:color="auto"/>
        <w:left w:val="none" w:sz="0" w:space="0" w:color="auto"/>
        <w:bottom w:val="none" w:sz="0" w:space="0" w:color="auto"/>
        <w:right w:val="none" w:sz="0" w:space="0" w:color="auto"/>
      </w:divBdr>
      <w:divsChild>
        <w:div w:id="2032100328">
          <w:marLeft w:val="0"/>
          <w:marRight w:val="0"/>
          <w:marTop w:val="0"/>
          <w:marBottom w:val="0"/>
          <w:divBdr>
            <w:top w:val="none" w:sz="0" w:space="0" w:color="auto"/>
            <w:left w:val="none" w:sz="0" w:space="0" w:color="auto"/>
            <w:bottom w:val="none" w:sz="0" w:space="0" w:color="auto"/>
            <w:right w:val="none" w:sz="0" w:space="0" w:color="auto"/>
          </w:divBdr>
        </w:div>
        <w:div w:id="1914926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lov/1993-06-11-101/%C2%A715-1" TargetMode="External"/><Relationship Id="rId13" Type="http://schemas.openxmlformats.org/officeDocument/2006/relationships/hyperlink" Target="https://lovdata.no/lov/1993-06-11-101/%C2%A79-5" TargetMode="External"/><Relationship Id="rId18" Type="http://schemas.openxmlformats.org/officeDocument/2006/relationships/hyperlink" Target="https://lovdata.no/forskrift/1999-12-10-1273" TargetMode="External"/><Relationship Id="rId26" Type="http://schemas.openxmlformats.org/officeDocument/2006/relationships/hyperlink" Target="https://lovdata.no/dokument/SF/forskrift/2015-11-30-1404/KAPITTEL_8" TargetMode="External"/><Relationship Id="rId3" Type="http://schemas.openxmlformats.org/officeDocument/2006/relationships/settings" Target="settings.xml"/><Relationship Id="rId21" Type="http://schemas.openxmlformats.org/officeDocument/2006/relationships/hyperlink" Target="https://lovdata.no/dokument/SF/forskrift/2015-11-30-1404/KAPITTEL_3" TargetMode="External"/><Relationship Id="rId7" Type="http://schemas.openxmlformats.org/officeDocument/2006/relationships/hyperlink" Target="http://www.luftfartstilsynet.no/incoming/15-05047-2_Soknadsskjema_RO2_og_RO3.pdf/BINARY/15-05047-2%20Soknadsskjema%20RO2%20og%20RO3.pdf" TargetMode="External"/><Relationship Id="rId12" Type="http://schemas.openxmlformats.org/officeDocument/2006/relationships/hyperlink" Target="https://lovdata.no/lov/1993-06-11-101/%C2%A77-4%C2%A79-1" TargetMode="External"/><Relationship Id="rId17" Type="http://schemas.openxmlformats.org/officeDocument/2006/relationships/hyperlink" Target="https://lovdata.no/forskrift/1999-12-10-1265" TargetMode="External"/><Relationship Id="rId25" Type="http://schemas.openxmlformats.org/officeDocument/2006/relationships/hyperlink" Target="https://lovdata.no/dokument/SF/forskrift/2015-11-30-1404/KAPITTEL_7" TargetMode="External"/><Relationship Id="rId2" Type="http://schemas.openxmlformats.org/officeDocument/2006/relationships/styles" Target="styles.xml"/><Relationship Id="rId16" Type="http://schemas.openxmlformats.org/officeDocument/2006/relationships/hyperlink" Target="https://lovdata.no/lov/1993-06-11-101/%C2%A715-1" TargetMode="External"/><Relationship Id="rId20" Type="http://schemas.openxmlformats.org/officeDocument/2006/relationships/hyperlink" Target="https://lovdata.no/dokument/SF/forskrift/2015-11-30-1404/KAPITTEL_2" TargetMode="External"/><Relationship Id="rId29" Type="http://schemas.openxmlformats.org/officeDocument/2006/relationships/hyperlink" Target="https://lovdata.no/dokument/SF/forskrift/2015-11-30-1404/KAPITTEL_11" TargetMode="External"/><Relationship Id="rId1" Type="http://schemas.openxmlformats.org/officeDocument/2006/relationships/numbering" Target="numbering.xml"/><Relationship Id="rId6" Type="http://schemas.openxmlformats.org/officeDocument/2006/relationships/hyperlink" Target="http://www.luftfartstilsynet.no/incoming/15-05047-2_Soknadsskjema_RO2_og_RO3.pdf/BINARY/15-05047-2%20Soknadsskjema%20RO2%20og%20RO3.pdf" TargetMode="External"/><Relationship Id="rId11" Type="http://schemas.openxmlformats.org/officeDocument/2006/relationships/hyperlink" Target="https://lovdata.no/lov/1993-06-11-101/%C2%A75-3" TargetMode="External"/><Relationship Id="rId24" Type="http://schemas.openxmlformats.org/officeDocument/2006/relationships/hyperlink" Target="https://lovdata.no/dokument/SF/forskrift/2015-11-30-1404/KAPITTEL_6" TargetMode="External"/><Relationship Id="rId5" Type="http://schemas.openxmlformats.org/officeDocument/2006/relationships/hyperlink" Target="http://www.luftfartstilsynet.no/incoming/Meldingsskjema_for_RO1-interaktiv.pdf/BINARY/Meldingsskjema%20for%20RO1-interaktiv.pdf" TargetMode="External"/><Relationship Id="rId15" Type="http://schemas.openxmlformats.org/officeDocument/2006/relationships/hyperlink" Target="https://lovdata.no/lov/1993-06-11-101/%C2%A715-4" TargetMode="External"/><Relationship Id="rId23" Type="http://schemas.openxmlformats.org/officeDocument/2006/relationships/hyperlink" Target="https://lovdata.no/dokument/SF/forskrift/2015-11-30-1404/KAPITTEL_5" TargetMode="External"/><Relationship Id="rId28" Type="http://schemas.openxmlformats.org/officeDocument/2006/relationships/hyperlink" Target="https://lovdata.no/dokument/SF/forskrift/2015-11-30-1404/KAPITTEL_10" TargetMode="External"/><Relationship Id="rId10" Type="http://schemas.openxmlformats.org/officeDocument/2006/relationships/hyperlink" Target="https://lovdata.no/lov/1993-06-11-101/%C2%A75-1" TargetMode="External"/><Relationship Id="rId19" Type="http://schemas.openxmlformats.org/officeDocument/2006/relationships/hyperlink" Target="https://lovdata.no/dokument/SF/forskrift/2015-11-30-1404/KAPITTEL_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vdata.no/lov/1993-06-11-101/%C2%A74-1" TargetMode="External"/><Relationship Id="rId14" Type="http://schemas.openxmlformats.org/officeDocument/2006/relationships/hyperlink" Target="https://lovdata.no/lov/1993-06-11-101/%C2%A79-7" TargetMode="External"/><Relationship Id="rId22" Type="http://schemas.openxmlformats.org/officeDocument/2006/relationships/hyperlink" Target="https://lovdata.no/dokument/SF/forskrift/2015-11-30-1404/KAPITTEL_4" TargetMode="External"/><Relationship Id="rId27" Type="http://schemas.openxmlformats.org/officeDocument/2006/relationships/hyperlink" Target="https://lovdata.no/dokument/SF/forskrift/2015-11-30-1404/KAPITTEL_9"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5871</Words>
  <Characters>31117</Characters>
  <Application>Microsoft Office Word</Application>
  <DocSecurity>0</DocSecurity>
  <Lines>259</Lines>
  <Paragraphs>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Øy</dc:creator>
  <cp:keywords/>
  <dc:description/>
  <cp:lastModifiedBy>Reidun</cp:lastModifiedBy>
  <cp:revision>4</cp:revision>
  <dcterms:created xsi:type="dcterms:W3CDTF">2015-12-30T16:49:00Z</dcterms:created>
  <dcterms:modified xsi:type="dcterms:W3CDTF">2015-12-31T10:41:00Z</dcterms:modified>
</cp:coreProperties>
</file>