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033" w:rsidRDefault="00236033" w:rsidP="00B6506A">
      <w:bookmarkStart w:id="0" w:name="_GoBack"/>
      <w:bookmarkEnd w:id="0"/>
      <w:r w:rsidRPr="00236033">
        <w:t xml:space="preserve">Innlegg på stortingsseminar 28. april, med bakgrunn i forslag om nytt eierskapsregister. </w:t>
      </w:r>
    </w:p>
    <w:p w:rsidR="00236033" w:rsidRDefault="00236033" w:rsidP="00E45208">
      <w:r>
        <w:t>Vegard Venli, journalist i Kommunal Rapport og medlem av Pressens offentlighetsutvalg.</w:t>
      </w:r>
    </w:p>
    <w:p w:rsidR="00236033" w:rsidRPr="00236033" w:rsidRDefault="00236033" w:rsidP="00E45208"/>
    <w:p w:rsidR="00A01C67" w:rsidRDefault="00515289" w:rsidP="00E45208">
      <w:r>
        <w:t>Takk for invitasjonen hit, og ikke minst takk til Arbeiderpartiet og Kristelig Folkeparti for forslaget om å opprette et offentlig register over egentlige eiere</w:t>
      </w:r>
      <w:r w:rsidR="00622532">
        <w:t xml:space="preserve"> av selskaper.</w:t>
      </w:r>
    </w:p>
    <w:p w:rsidR="008309AD" w:rsidRDefault="008309AD" w:rsidP="00E45208">
      <w:r>
        <w:t>Registeret er høyst nødvendig</w:t>
      </w:r>
      <w:r w:rsidR="005618C0">
        <w:t>,</w:t>
      </w:r>
      <w:r>
        <w:t xml:space="preserve"> og vi hilser det varmt velkommen. I dag kan innsyn i sanntids eierrelasjoner være både kostbart, tidkrevende og vanskelig. Det er imidlertid svært viktig at det gis reell tilgang for alle, ikke bare journalister. </w:t>
      </w:r>
      <w:r w:rsidR="00992D6C">
        <w:t xml:space="preserve">Vi trenger tips fra publikum for å avdekke vesentlige saker. </w:t>
      </w:r>
      <w:r>
        <w:t>Et allment åpent register</w:t>
      </w:r>
      <w:r w:rsidR="00DE719C">
        <w:t xml:space="preserve"> hvor rådata er tilgjengelig for alle som ønsker,</w:t>
      </w:r>
      <w:r>
        <w:t xml:space="preserve"> gjør det mulig å titte næringslivet i ko</w:t>
      </w:r>
      <w:r w:rsidR="00A86409">
        <w:t>rtene</w:t>
      </w:r>
      <w:r w:rsidR="00481632">
        <w:t>,</w:t>
      </w:r>
      <w:r w:rsidR="00A86409">
        <w:t xml:space="preserve"> og kan gjøre det </w:t>
      </w:r>
      <w:r>
        <w:t>lettere å avdekke økonomisk kriminalitet.</w:t>
      </w:r>
    </w:p>
    <w:p w:rsidR="0039514C" w:rsidRDefault="008309AD" w:rsidP="00E45208">
      <w:r>
        <w:t>Åpenhet om eierskap er grunnle</w:t>
      </w:r>
      <w:r w:rsidR="00580C62">
        <w:t xml:space="preserve">ggende i et demokratisk samfunn. </w:t>
      </w:r>
      <w:r w:rsidR="00095593">
        <w:t>Dersom folk</w:t>
      </w:r>
      <w:r w:rsidR="00DE4536">
        <w:t xml:space="preserve"> flest</w:t>
      </w:r>
      <w:r w:rsidR="00095593">
        <w:t xml:space="preserve"> for eksempel skal kunne følge med i debatten om hvilket firma som skal få bygge kommunens nye kulturhus, er kunnskap om hvem som egentlig tjener penger på oppdraget, helt avgjørende.</w:t>
      </w:r>
    </w:p>
    <w:p w:rsidR="00EC0F2C" w:rsidRDefault="00EC0F2C" w:rsidP="00E45208">
      <w:r>
        <w:t>Har ordføreren side-interesser? Er sønnen til teknisk sjef på eier-siden i et selskap som leverer tjenester til kommunen? Fakturerer varaordførerens selskap kommunen, uten at kommunestyret er kjent med det?</w:t>
      </w:r>
    </w:p>
    <w:p w:rsidR="00095593" w:rsidRDefault="00095593" w:rsidP="00E45208">
      <w:r>
        <w:t>Jeg har jobbet som journalist i snart ti år, og jeg vet at «folk flest»</w:t>
      </w:r>
      <w:r w:rsidR="0039514C">
        <w:t xml:space="preserve"> </w:t>
      </w:r>
      <w:r w:rsidR="002E4EC7">
        <w:t>på ingen måte</w:t>
      </w:r>
      <w:r w:rsidR="0039514C">
        <w:t xml:space="preserve"> </w:t>
      </w:r>
      <w:r w:rsidR="002E4EC7">
        <w:t>er likegyldige til det som skjer i lokalsamfunnet, eller hvem som nyter godt av kommunale millioner.</w:t>
      </w:r>
      <w:r w:rsidR="00DE4536">
        <w:t xml:space="preserve"> Folk bryr seg om lokalsamfunnet sitt, og at offentlige midler forvaltes til det beste for fellesskapet.</w:t>
      </w:r>
    </w:p>
    <w:p w:rsidR="00095593" w:rsidRDefault="00095593" w:rsidP="00E45208">
      <w:r>
        <w:t xml:space="preserve">1) </w:t>
      </w:r>
      <w:r w:rsidR="00D51C2D">
        <w:t>Folk har</w:t>
      </w:r>
      <w:r w:rsidR="002F778E">
        <w:t xml:space="preserve"> for eksempel</w:t>
      </w:r>
      <w:r w:rsidR="00D51C2D">
        <w:t xml:space="preserve"> noe med at vannverkssjefen</w:t>
      </w:r>
      <w:r>
        <w:t xml:space="preserve"> </w:t>
      </w:r>
      <w:r w:rsidR="00D51C2D">
        <w:t xml:space="preserve">på Nedre </w:t>
      </w:r>
      <w:r w:rsidR="00F2046A">
        <w:t xml:space="preserve">Romerike </w:t>
      </w:r>
      <w:r>
        <w:t xml:space="preserve">gjennom fiktiv fakturering </w:t>
      </w:r>
      <w:r w:rsidR="002B1E36">
        <w:t>tappet interkommunale</w:t>
      </w:r>
      <w:r>
        <w:t xml:space="preserve"> se</w:t>
      </w:r>
      <w:r w:rsidR="002B1E36">
        <w:t>lskaper</w:t>
      </w:r>
      <w:r>
        <w:t xml:space="preserve"> for flere</w:t>
      </w:r>
      <w:r w:rsidR="002B1E36">
        <w:t xml:space="preserve"> titalls</w:t>
      </w:r>
      <w:r w:rsidR="001D2372">
        <w:t xml:space="preserve"> millioner kroner, penger </w:t>
      </w:r>
      <w:r>
        <w:t>som endte i selskaper kontrollert av han selv og sønnen.</w:t>
      </w:r>
    </w:p>
    <w:p w:rsidR="001459D0" w:rsidRDefault="009E5D45" w:rsidP="00E45208">
      <w:r>
        <w:t>2</w:t>
      </w:r>
      <w:r w:rsidR="001459D0">
        <w:t xml:space="preserve">) </w:t>
      </w:r>
      <w:r w:rsidR="006138D0">
        <w:t xml:space="preserve">Folk fra Rana har noe med at </w:t>
      </w:r>
      <w:r w:rsidR="001459D0">
        <w:t xml:space="preserve">kommunens varaordfører </w:t>
      </w:r>
      <w:r w:rsidR="00233747">
        <w:t>fikk</w:t>
      </w:r>
      <w:r w:rsidR="001459D0">
        <w:t xml:space="preserve"> et ryddeoppdrag verdt flere millioner kroner, utenom anbudsreglene.</w:t>
      </w:r>
      <w:r w:rsidR="00303674">
        <w:t xml:space="preserve"> Da politikerne behandlet saken, trodde de at </w:t>
      </w:r>
      <w:r w:rsidR="001F2135">
        <w:t xml:space="preserve">kommunen kjøpte en ferdig ryddet tomt. </w:t>
      </w:r>
      <w:r w:rsidR="00303674">
        <w:t xml:space="preserve">De visste ikke at varaordføreren på forhånd hadde en avtale om at dersom han fikk gjennom avtalen med kommunen, </w:t>
      </w:r>
      <w:r w:rsidR="00B9122A">
        <w:t xml:space="preserve">så </w:t>
      </w:r>
      <w:r w:rsidR="00303674">
        <w:t xml:space="preserve">skulle selskapet han eide aksjer i, få kjøpe firmaet som hadde inngått avtalen med kommunen, og dermed </w:t>
      </w:r>
      <w:r w:rsidR="001F2135">
        <w:t>få ryddeoppdraget</w:t>
      </w:r>
      <w:r w:rsidR="00DC41F4">
        <w:t xml:space="preserve"> verdt flere millioner kroner</w:t>
      </w:r>
      <w:r w:rsidR="00C9260C">
        <w:t>,</w:t>
      </w:r>
      <w:r w:rsidR="00DC41F4">
        <w:t xml:space="preserve"> </w:t>
      </w:r>
      <w:r w:rsidR="00303674">
        <w:t>under nesen på kommunestyret. Saken ble gransket på bakgrunn av Kommunal Rapports avsløringer.</w:t>
      </w:r>
    </w:p>
    <w:p w:rsidR="001459D0" w:rsidRDefault="00303674" w:rsidP="00E45208">
      <w:r>
        <w:t>3) Det både vannverkssaken og Rana-saken har til felles, er</w:t>
      </w:r>
      <w:r w:rsidR="00767CA9">
        <w:t xml:space="preserve"> at</w:t>
      </w:r>
      <w:r>
        <w:t xml:space="preserve"> kunnskap</w:t>
      </w:r>
      <w:r w:rsidR="00767CA9">
        <w:t>en</w:t>
      </w:r>
      <w:r>
        <w:t xml:space="preserve"> om hv</w:t>
      </w:r>
      <w:r w:rsidR="00767CA9">
        <w:t xml:space="preserve">em som faktisk eier et selskap, var avgjørende for å </w:t>
      </w:r>
      <w:r w:rsidR="00637898">
        <w:t>kunne avsløre uregelmessigheter</w:t>
      </w:r>
      <w:r w:rsidR="00767CA9">
        <w:t>.</w:t>
      </w:r>
      <w:r w:rsidR="007E19E5">
        <w:t xml:space="preserve"> </w:t>
      </w:r>
      <w:r w:rsidR="00201127">
        <w:t xml:space="preserve">Da </w:t>
      </w:r>
      <w:r>
        <w:t xml:space="preserve">Kommunal Rapport </w:t>
      </w:r>
      <w:r w:rsidR="001459D0">
        <w:t>avdekke</w:t>
      </w:r>
      <w:r w:rsidR="00201127">
        <w:t>t</w:t>
      </w:r>
      <w:r w:rsidR="001459D0">
        <w:t xml:space="preserve"> </w:t>
      </w:r>
      <w:r>
        <w:t xml:space="preserve">Rana-saken, </w:t>
      </w:r>
      <w:r w:rsidR="00201127">
        <w:t>var data om eierskap på nettsteder som Purehelp.no og Proff.no helt avgjørende. Uten at slike nettsteder hadde lagt ut dataene, slik at vi kunne bruke dem journalistisk, hadde vi ikke kunnet avdekket saken</w:t>
      </w:r>
      <w:r w:rsidR="00887B7D">
        <w:t>.</w:t>
      </w:r>
    </w:p>
    <w:p w:rsidR="0039514C" w:rsidRPr="008E5024" w:rsidRDefault="0039514C" w:rsidP="00E45208">
      <w:pPr>
        <w:rPr>
          <w:b/>
        </w:rPr>
      </w:pPr>
      <w:r>
        <w:t xml:space="preserve">Det </w:t>
      </w:r>
      <w:r w:rsidR="002D4B40">
        <w:t xml:space="preserve">er et paradoks at vi må benytte oss av private nettsteder for å få tilgang til </w:t>
      </w:r>
      <w:r w:rsidR="00887B7D">
        <w:t>opplysninger</w:t>
      </w:r>
      <w:r w:rsidR="002D4B40">
        <w:t xml:space="preserve"> som det er bred enighet på Stortinget om at skal være offentlig.</w:t>
      </w:r>
      <w:r w:rsidR="00DE23F8">
        <w:t xml:space="preserve"> </w:t>
      </w:r>
      <w:r w:rsidR="00303674">
        <w:t xml:space="preserve">Det er et enda større paradoks, at når politikerne på Stortinget vedtar at opplysningene må gjøres </w:t>
      </w:r>
      <w:r w:rsidR="00C737A0">
        <w:t>tilgjengelige</w:t>
      </w:r>
      <w:r w:rsidR="00303674">
        <w:t xml:space="preserve"> gjennom et nytt offen</w:t>
      </w:r>
      <w:r w:rsidR="00354093">
        <w:t xml:space="preserve">tlig register, ja så lages det store numre ut av </w:t>
      </w:r>
      <w:r w:rsidR="00303674">
        <w:t xml:space="preserve">personvern-problemstillinger som ingen tidligere har problematisert. </w:t>
      </w:r>
      <w:proofErr w:type="spellStart"/>
      <w:r w:rsidR="00303674">
        <w:t>Purehelp</w:t>
      </w:r>
      <w:proofErr w:type="spellEnd"/>
      <w:r w:rsidR="00303674">
        <w:t xml:space="preserve"> og </w:t>
      </w:r>
      <w:r w:rsidR="00D57B5F">
        <w:t xml:space="preserve">Proff </w:t>
      </w:r>
      <w:r w:rsidR="00303674">
        <w:t>har offentliggjort</w:t>
      </w:r>
      <w:r w:rsidR="00CD2507">
        <w:t xml:space="preserve"> opplysninger om både aksjeeierskap og styreverv</w:t>
      </w:r>
      <w:r w:rsidR="00D57B5F">
        <w:t xml:space="preserve"> gjennom en årrekke, uten at verken aksjonærer eller myndighetene har reagert.</w:t>
      </w:r>
    </w:p>
    <w:p w:rsidR="00B62C53" w:rsidRDefault="00B62C53" w:rsidP="00E45208">
      <w:r>
        <w:t xml:space="preserve">Myndighetene </w:t>
      </w:r>
      <w:r w:rsidR="00357B6B">
        <w:t>har sågar</w:t>
      </w:r>
      <w:r>
        <w:t xml:space="preserve"> </w:t>
      </w:r>
      <w:r w:rsidRPr="00E1372F">
        <w:rPr>
          <w:i/>
        </w:rPr>
        <w:t>tjent penger</w:t>
      </w:r>
      <w:r>
        <w:t xml:space="preserve"> på at denne offentliggjøringen har skjed</w:t>
      </w:r>
      <w:r w:rsidR="00C26578">
        <w:t>d</w:t>
      </w:r>
      <w:r w:rsidR="000D774C">
        <w:t>. For hvordan er det nettsteder</w:t>
      </w:r>
      <w:r w:rsidR="00C26578">
        <w:t xml:space="preserve"> </w:t>
      </w:r>
      <w:r w:rsidR="00AE5C3C">
        <w:t xml:space="preserve">som </w:t>
      </w:r>
      <w:proofErr w:type="spellStart"/>
      <w:r>
        <w:t>Purehelp</w:t>
      </w:r>
      <w:proofErr w:type="spellEnd"/>
      <w:r>
        <w:t xml:space="preserve"> og Proff får tilgang til data om faktisk eierskap? Jo, hvert år kjøper de seg </w:t>
      </w:r>
      <w:r>
        <w:lastRenderedPageBreak/>
        <w:t xml:space="preserve">tilgang til </w:t>
      </w:r>
      <w:r w:rsidR="002D084C">
        <w:t>selskapenes offentlige årsregnskaper</w:t>
      </w:r>
      <w:r>
        <w:t xml:space="preserve">, hvor opplysninger om aksjonærene i henhold til regnskapsloven skal stå oppført. Det er </w:t>
      </w:r>
      <w:r w:rsidRPr="00EC010F">
        <w:rPr>
          <w:i/>
        </w:rPr>
        <w:t>Brønnøysundregistrene</w:t>
      </w:r>
      <w:r>
        <w:t xml:space="preserve"> som selger denne tilgangen. </w:t>
      </w:r>
      <w:r w:rsidR="00EC010F">
        <w:t xml:space="preserve">Opplysningene leses </w:t>
      </w:r>
      <w:r w:rsidR="001A3D06">
        <w:t xml:space="preserve">så </w:t>
      </w:r>
      <w:r w:rsidR="00EC010F">
        <w:t xml:space="preserve">inn av </w:t>
      </w:r>
      <w:r w:rsidR="00CC62D8">
        <w:t xml:space="preserve">de </w:t>
      </w:r>
      <w:r w:rsidR="00EC010F">
        <w:t xml:space="preserve">private, i </w:t>
      </w:r>
      <w:r w:rsidR="00FC602B">
        <w:t>et nytt datasett</w:t>
      </w:r>
      <w:r>
        <w:t xml:space="preserve">, som deretter </w:t>
      </w:r>
      <w:r w:rsidR="0091530B">
        <w:t>videreselges</w:t>
      </w:r>
      <w:r>
        <w:t xml:space="preserve"> t</w:t>
      </w:r>
      <w:r w:rsidR="00772DDD">
        <w:t>il alle som ønsker å kjøpe det. S</w:t>
      </w:r>
      <w:r>
        <w:t xml:space="preserve">om for eksempel </w:t>
      </w:r>
      <w:proofErr w:type="spellStart"/>
      <w:r>
        <w:t>Purehelp</w:t>
      </w:r>
      <w:proofErr w:type="spellEnd"/>
      <w:r>
        <w:t>.</w:t>
      </w:r>
    </w:p>
    <w:p w:rsidR="00B62C53" w:rsidRPr="0075344A" w:rsidRDefault="00B62C53" w:rsidP="00E45208">
      <w:r>
        <w:t xml:space="preserve">Når data om faktisk eierskap ikke bare har vært tilgjengelig og offentliggjort i en årrekke, men også blitt solgt på det norske markedet med hjelp fra norske myndigheter, bør det ikke by problemer å offentliggjøre de samme opplysningene, når et bredt flertall på Stortinget har vedtatt at det skal være slik. </w:t>
      </w:r>
      <w:r w:rsidR="0075344A">
        <w:t xml:space="preserve">Likevel har debatten om saken vist oss, at det </w:t>
      </w:r>
      <w:r w:rsidR="0075344A">
        <w:rPr>
          <w:i/>
        </w:rPr>
        <w:t xml:space="preserve">er </w:t>
      </w:r>
      <w:r w:rsidR="0075344A">
        <w:t>motstridende i</w:t>
      </w:r>
      <w:r w:rsidR="00FA0B8C">
        <w:t>nteresser og ulike strømninger ute og går.</w:t>
      </w:r>
    </w:p>
    <w:p w:rsidR="00C70D07" w:rsidRDefault="00C70D07" w:rsidP="00E45208">
      <w:r>
        <w:t xml:space="preserve">Til tross for at det </w:t>
      </w:r>
      <w:r>
        <w:rPr>
          <w:i/>
        </w:rPr>
        <w:t xml:space="preserve">er </w:t>
      </w:r>
      <w:r>
        <w:t>bred politisk enighet om at opplysninger om faktisk eierskap skal være offentl</w:t>
      </w:r>
      <w:r w:rsidR="00017F49">
        <w:t>i</w:t>
      </w:r>
      <w:r>
        <w:t xml:space="preserve">g tilgjengelig, tror jeg </w:t>
      </w:r>
      <w:r w:rsidR="00791725">
        <w:t xml:space="preserve">derfor </w:t>
      </w:r>
      <w:r>
        <w:t xml:space="preserve">det er all grunn til </w:t>
      </w:r>
      <w:r w:rsidR="00A258B4">
        <w:t xml:space="preserve">at politikerne </w:t>
      </w:r>
      <w:r w:rsidR="00914048">
        <w:t xml:space="preserve">på Stortinget bør </w:t>
      </w:r>
      <w:r w:rsidR="00A258B4">
        <w:t>følge</w:t>
      </w:r>
      <w:r>
        <w:t xml:space="preserve"> </w:t>
      </w:r>
      <w:r w:rsidRPr="00413B51">
        <w:rPr>
          <w:i/>
        </w:rPr>
        <w:t>svært</w:t>
      </w:r>
      <w:r>
        <w:t xml:space="preserve"> nøye med på prosessen om hvordan </w:t>
      </w:r>
      <w:r w:rsidR="00833175">
        <w:t xml:space="preserve">det nye registeret </w:t>
      </w:r>
      <w:r w:rsidR="00594D28">
        <w:t>skal utformes.</w:t>
      </w:r>
    </w:p>
    <w:p w:rsidR="00871B59" w:rsidRDefault="002D4B40" w:rsidP="00E45208">
      <w:r>
        <w:t>V</w:t>
      </w:r>
      <w:r w:rsidR="00095593">
        <w:t>i</w:t>
      </w:r>
      <w:r>
        <w:t xml:space="preserve"> trenger</w:t>
      </w:r>
      <w:r w:rsidR="00E45208">
        <w:t xml:space="preserve"> folkevalgte som </w:t>
      </w:r>
      <w:r w:rsidR="005E434F">
        <w:t xml:space="preserve">holder fast på prinsippene, selv </w:t>
      </w:r>
      <w:r w:rsidR="0068500C">
        <w:t>når</w:t>
      </w:r>
      <w:r w:rsidR="005E434F">
        <w:t xml:space="preserve"> byråkratiet vil noe annet. Vi trenger folkevalgte som </w:t>
      </w:r>
      <w:r w:rsidR="00E45208">
        <w:t xml:space="preserve">understreker viktigheten av at offentligheten </w:t>
      </w:r>
      <w:r w:rsidR="00E45208" w:rsidRPr="008D2559">
        <w:rPr>
          <w:i/>
        </w:rPr>
        <w:t>har</w:t>
      </w:r>
      <w:r w:rsidR="00E45208">
        <w:t xml:space="preserve"> reell tilgang til opplysninger om eierskap. </w:t>
      </w:r>
      <w:r>
        <w:t>Og</w:t>
      </w:r>
      <w:r w:rsidR="00E45208">
        <w:t xml:space="preserve"> </w:t>
      </w:r>
      <w:r w:rsidR="00095593">
        <w:t>vi</w:t>
      </w:r>
      <w:r>
        <w:t xml:space="preserve"> trenger</w:t>
      </w:r>
      <w:r w:rsidR="00095593">
        <w:t xml:space="preserve"> </w:t>
      </w:r>
      <w:r w:rsidR="00E45208">
        <w:t>f</w:t>
      </w:r>
      <w:r w:rsidR="00A56690">
        <w:t>olkevalgte som ser at bedrifter bør ha</w:t>
      </w:r>
      <w:r w:rsidR="00E45208">
        <w:t xml:space="preserve"> mulighet til å undersøke hvem de handler med, og at avsløringer i media om kritikkverdige økonomiske forhold ofte</w:t>
      </w:r>
      <w:r w:rsidR="001B096B">
        <w:t xml:space="preserve"> kommer</w:t>
      </w:r>
      <w:r w:rsidR="00E45208">
        <w:t xml:space="preserve"> etter tips fra enkeltpersoner eller organisasjoner.</w:t>
      </w:r>
    </w:p>
    <w:p w:rsidR="00622532" w:rsidRDefault="00527B80">
      <w:r>
        <w:t>Bakgrunnen</w:t>
      </w:r>
      <w:r w:rsidR="00B420D5">
        <w:t xml:space="preserve"> for at vi er</w:t>
      </w:r>
      <w:r>
        <w:t xml:space="preserve"> her i dag, er</w:t>
      </w:r>
      <w:r w:rsidR="00C76697">
        <w:t xml:space="preserve"> </w:t>
      </w:r>
      <w:r>
        <w:t>representantforslaget fra</w:t>
      </w:r>
      <w:r w:rsidR="00871B59">
        <w:t xml:space="preserve"> Arbeiderpartiet og Kristelig Folkeparti</w:t>
      </w:r>
      <w:r w:rsidR="0040361D">
        <w:t xml:space="preserve">. </w:t>
      </w:r>
      <w:r w:rsidR="00625996">
        <w:t>Da forslagsstillerne</w:t>
      </w:r>
      <w:r w:rsidR="000E1E5D">
        <w:t xml:space="preserve"> beskrev</w:t>
      </w:r>
      <w:r w:rsidR="00871B59">
        <w:t xml:space="preserve"> det som </w:t>
      </w:r>
      <w:r w:rsidR="00871B59" w:rsidRPr="00871B59">
        <w:rPr>
          <w:i/>
        </w:rPr>
        <w:t>uheldig</w:t>
      </w:r>
      <w:r w:rsidR="00871B59">
        <w:t xml:space="preserve"> å begrense </w:t>
      </w:r>
      <w:r w:rsidR="005770DD">
        <w:t>allmennhetens innsyn</w:t>
      </w:r>
      <w:r w:rsidR="00871B59">
        <w:t xml:space="preserve"> i et nytt register over egentlige eiere </w:t>
      </w:r>
      <w:r w:rsidR="004837EE">
        <w:t>–</w:t>
      </w:r>
      <w:r w:rsidR="00871B59">
        <w:t xml:space="preserve"> slik som Brønnøysundregistrene foreslo i en rapport før jul – ja, da så vi nok en gang verdien av at kunnskapsrike folkevalgte drar i nødbremsen når det trengs</w:t>
      </w:r>
      <w:r w:rsidR="00622532">
        <w:t xml:space="preserve">. </w:t>
      </w:r>
    </w:p>
    <w:p w:rsidR="00656FC1" w:rsidRDefault="00CB2DE2">
      <w:r>
        <w:t>4</w:t>
      </w:r>
      <w:r w:rsidR="00563421">
        <w:t xml:space="preserve">) </w:t>
      </w:r>
      <w:r w:rsidR="00A37553">
        <w:t xml:space="preserve">Forslaget til et </w:t>
      </w:r>
      <w:r w:rsidR="00C17794">
        <w:t xml:space="preserve">nytt, </w:t>
      </w:r>
      <w:r w:rsidR="00A37553">
        <w:t xml:space="preserve">offentlig eierskapsregister </w:t>
      </w:r>
      <w:r w:rsidR="00643EA6">
        <w:t>slik som forslagsstillerne skisserer</w:t>
      </w:r>
      <w:r w:rsidR="006F059A">
        <w:t>,</w:t>
      </w:r>
      <w:r w:rsidR="00643EA6">
        <w:t xml:space="preserve"> </w:t>
      </w:r>
      <w:r w:rsidR="00A37553">
        <w:t>må</w:t>
      </w:r>
      <w:r w:rsidR="006941DA">
        <w:t xml:space="preserve"> imidlertid</w:t>
      </w:r>
      <w:r w:rsidR="00A37553">
        <w:t xml:space="preserve"> gjerne bygges på tuftene av</w:t>
      </w:r>
      <w:r w:rsidR="00C17794">
        <w:t xml:space="preserve"> </w:t>
      </w:r>
      <w:r w:rsidR="00643EA6">
        <w:t>Brønnøysundregistrenes rapport</w:t>
      </w:r>
      <w:r w:rsidR="00A37553">
        <w:t xml:space="preserve">. Den tekniske løsningen og innsamlingen av opplysningene </w:t>
      </w:r>
      <w:r w:rsidR="006941DA">
        <w:t xml:space="preserve">som rapporten foreslår, </w:t>
      </w:r>
      <w:r w:rsidR="004837EE">
        <w:t>framstår</w:t>
      </w:r>
      <w:r w:rsidR="00173C87">
        <w:t xml:space="preserve"> som</w:t>
      </w:r>
      <w:r w:rsidR="00A37553">
        <w:t xml:space="preserve"> vel fundert.</w:t>
      </w:r>
    </w:p>
    <w:p w:rsidR="00294C7A" w:rsidRDefault="00294C7A">
      <w:r>
        <w:t xml:space="preserve">Det </w:t>
      </w:r>
      <w:r w:rsidR="00E551AC">
        <w:t xml:space="preserve">Brønnøysundregistrene </w:t>
      </w:r>
      <w:r w:rsidR="00440650">
        <w:t xml:space="preserve">derimot </w:t>
      </w:r>
      <w:r w:rsidR="00E551AC">
        <w:t>fortjente h</w:t>
      </w:r>
      <w:r>
        <w:t>ard kriti</w:t>
      </w:r>
      <w:r w:rsidR="003C00BF">
        <w:t xml:space="preserve">kk for – og som Arbeiderpartiet og Kristelig Folkeparti med rette kritiserte </w:t>
      </w:r>
      <w:r w:rsidR="004837EE">
        <w:t>–</w:t>
      </w:r>
      <w:r w:rsidR="00E551AC">
        <w:t xml:space="preserve"> var </w:t>
      </w:r>
      <w:r w:rsidR="00E551AC" w:rsidRPr="00E551AC">
        <w:rPr>
          <w:i/>
        </w:rPr>
        <w:t>modellen</w:t>
      </w:r>
      <w:r w:rsidR="00E551AC">
        <w:t xml:space="preserve"> de skisserte for </w:t>
      </w:r>
      <w:r w:rsidR="00E551AC">
        <w:rPr>
          <w:i/>
        </w:rPr>
        <w:t>tilgjengeliggjøring</w:t>
      </w:r>
      <w:r w:rsidR="00E551AC">
        <w:t xml:space="preserve"> av dataene. Ut fra en </w:t>
      </w:r>
      <w:proofErr w:type="spellStart"/>
      <w:r w:rsidR="004837EE">
        <w:t>egenskapt</w:t>
      </w:r>
      <w:proofErr w:type="spellEnd"/>
      <w:r w:rsidR="00E551AC">
        <w:t xml:space="preserve"> definisjon om at opplysninger om at noen eier en aksje er et sensitivt forhold, greide Brønnøysundregistrene å lansere et forslag om at det skulle </w:t>
      </w:r>
      <w:r w:rsidR="002928C8">
        <w:t>praktiseres differensiert innsyn</w:t>
      </w:r>
      <w:r w:rsidR="00E551AC">
        <w:t xml:space="preserve"> mellom ulike brukergrupper. Pressen og bankene skulle få én tilgang, mens allmennheten og næringslivet </w:t>
      </w:r>
      <w:r w:rsidR="009171EC">
        <w:t xml:space="preserve">skulle få </w:t>
      </w:r>
      <w:r w:rsidR="00AE6189">
        <w:t xml:space="preserve">en annen, og sterkt </w:t>
      </w:r>
      <w:r w:rsidR="009171EC">
        <w:t>begrenset tilgang.</w:t>
      </w:r>
    </w:p>
    <w:p w:rsidR="00E551AC" w:rsidRPr="004809AF" w:rsidRDefault="005871B4">
      <w:r>
        <w:t>5</w:t>
      </w:r>
      <w:r w:rsidR="00563421">
        <w:t xml:space="preserve">) </w:t>
      </w:r>
      <w:r w:rsidR="00E551AC">
        <w:t xml:space="preserve">Rapporten ble av Næringsdepartementet lansert under tittelen </w:t>
      </w:r>
      <w:r w:rsidR="00563421" w:rsidRPr="00563421">
        <w:t xml:space="preserve">«Større åpenhet om eiere i aksjeselskaper» </w:t>
      </w:r>
      <w:r w:rsidR="00E551AC">
        <w:t xml:space="preserve">men innebar i realiteten </w:t>
      </w:r>
      <w:r w:rsidR="00E551AC" w:rsidRPr="001C172E">
        <w:rPr>
          <w:i/>
        </w:rPr>
        <w:t>mindre</w:t>
      </w:r>
      <w:r w:rsidR="00E551AC">
        <w:t xml:space="preserve"> åpenhet. For samtidig med forslaget om å opprette et komplett og uttømmende register, </w:t>
      </w:r>
      <w:r w:rsidR="00A6122F">
        <w:t>foreslo</w:t>
      </w:r>
      <w:r w:rsidR="00E551AC">
        <w:t xml:space="preserve"> de å fj</w:t>
      </w:r>
      <w:r w:rsidR="00AA47F2">
        <w:t>erne hjemmelen i regnskapsloven</w:t>
      </w:r>
      <w:r w:rsidR="00E551AC">
        <w:t xml:space="preserve"> som pålegger selskapene å opplyse om aksjonærforhold i årsrapporten. Isolert sett </w:t>
      </w:r>
      <w:r w:rsidR="009E38FC">
        <w:t xml:space="preserve">er det </w:t>
      </w:r>
      <w:r w:rsidR="00E551AC">
        <w:t>et godt effektiviseringstiltak som vil spare selska</w:t>
      </w:r>
      <w:r w:rsidR="004809AF">
        <w:t>pene for ekstrarapportering. Men</w:t>
      </w:r>
      <w:r w:rsidR="00E551AC">
        <w:t xml:space="preserve"> uten</w:t>
      </w:r>
      <w:r w:rsidR="00FE0D51">
        <w:t xml:space="preserve"> en</w:t>
      </w:r>
      <w:r w:rsidR="00E551AC">
        <w:t xml:space="preserve"> tilsvarende </w:t>
      </w:r>
      <w:r w:rsidR="004809AF">
        <w:t xml:space="preserve">åpning av </w:t>
      </w:r>
      <w:r w:rsidR="000E38AD">
        <w:t xml:space="preserve">det nye </w:t>
      </w:r>
      <w:r w:rsidR="004809AF">
        <w:t>registeret</w:t>
      </w:r>
      <w:r w:rsidR="007C3EE2">
        <w:t xml:space="preserve"> som gir alle fri tilgang til maskinlesbare rådata</w:t>
      </w:r>
      <w:r w:rsidR="004809AF">
        <w:t>, tok de i</w:t>
      </w:r>
      <w:r w:rsidR="00E551AC">
        <w:t xml:space="preserve"> </w:t>
      </w:r>
      <w:r w:rsidR="0003222D">
        <w:t>realiteten</w:t>
      </w:r>
      <w:r w:rsidR="00E551AC">
        <w:t xml:space="preserve"> </w:t>
      </w:r>
      <w:r w:rsidR="004809AF">
        <w:t xml:space="preserve">til orde for </w:t>
      </w:r>
      <w:r w:rsidR="00E551AC">
        <w:t xml:space="preserve">en kraftig innstramming og begrensning i hvilke opplysninger folk flest </w:t>
      </w:r>
      <w:r w:rsidR="00593310">
        <w:t xml:space="preserve">ville fått </w:t>
      </w:r>
      <w:r w:rsidR="009171EC">
        <w:t>tilgang til.</w:t>
      </w:r>
      <w:r w:rsidR="004809AF">
        <w:t xml:space="preserve"> I realiteten </w:t>
      </w:r>
      <w:r w:rsidR="00563421">
        <w:t>ville</w:t>
      </w:r>
      <w:r w:rsidR="004809AF">
        <w:t xml:space="preserve"> aktører som </w:t>
      </w:r>
      <w:proofErr w:type="spellStart"/>
      <w:r w:rsidR="004809AF">
        <w:t>Purehelp</w:t>
      </w:r>
      <w:proofErr w:type="spellEnd"/>
      <w:r w:rsidR="004809AF">
        <w:t xml:space="preserve"> og Proff </w:t>
      </w:r>
      <w:r w:rsidR="004809AF" w:rsidRPr="008271F9">
        <w:rPr>
          <w:i/>
        </w:rPr>
        <w:t>mistet</w:t>
      </w:r>
      <w:r w:rsidR="004809AF">
        <w:t xml:space="preserve"> </w:t>
      </w:r>
      <w:r w:rsidR="009E15E6">
        <w:t xml:space="preserve">datatilfanget sitt. Uten at opplysningene står i selskapenes årsregnskaper </w:t>
      </w:r>
      <w:r w:rsidR="008271F9">
        <w:t>ville</w:t>
      </w:r>
      <w:r w:rsidR="009E15E6">
        <w:t xml:space="preserve"> de</w:t>
      </w:r>
      <w:r w:rsidR="008271F9">
        <w:t xml:space="preserve"> jo</w:t>
      </w:r>
      <w:r w:rsidR="009E15E6">
        <w:t xml:space="preserve"> ikke hatt data å offentliggjøre, </w:t>
      </w:r>
      <w:r w:rsidR="004809AF">
        <w:t xml:space="preserve">og folk flest ville kun fått </w:t>
      </w:r>
      <w:r w:rsidR="00C14D30">
        <w:t>eierskapsopplysninger</w:t>
      </w:r>
      <w:r w:rsidR="004809AF">
        <w:t xml:space="preserve"> gjennom den </w:t>
      </w:r>
      <w:r w:rsidR="004837EE">
        <w:t>begrensete</w:t>
      </w:r>
      <w:r w:rsidR="004809AF">
        <w:t xml:space="preserve"> innsynsløsningen Brønnøysundregistrene la opp til.</w:t>
      </w:r>
      <w:r w:rsidR="00893595">
        <w:t xml:space="preserve"> Dermed hadde det blitt mindre – ikke mer – åpenhet.</w:t>
      </w:r>
    </w:p>
    <w:p w:rsidR="00A33EDA" w:rsidRDefault="00A33EDA">
      <w:r>
        <w:t xml:space="preserve">Hva forteller det oss, når Brønnøysundregistrene, som presumptivt skal være blant spydspissene i forvaltning og tilgjengeliggjøring av data, kan få seg til å komme med et slikt forslag? Hvilke tanker </w:t>
      </w:r>
      <w:r>
        <w:lastRenderedPageBreak/>
        <w:t>bør vi gjøre oss, når Brønnøysundregistrene, som gjennom mange år har tjent penger på å gjøre opplysninger om faktisk eierskap og styreverv tilgjengelig, plutselig foreslår begrensninger i tilgangen?</w:t>
      </w:r>
    </w:p>
    <w:p w:rsidR="00874B09" w:rsidRDefault="005A51C8" w:rsidP="00E175EC">
      <w:r w:rsidRPr="005A51C8">
        <w:rPr>
          <w:i/>
        </w:rPr>
        <w:t>Jeg tror</w:t>
      </w:r>
      <w:r>
        <w:t xml:space="preserve"> vi bare er vitne til en ryggmargsrefleks</w:t>
      </w:r>
      <w:r w:rsidR="007E608D">
        <w:t xml:space="preserve"> i byråkratiet</w:t>
      </w:r>
      <w:r>
        <w:t xml:space="preserve"> som synes det er tryggere å lukke dørene</w:t>
      </w:r>
      <w:r w:rsidR="002B429C">
        <w:t xml:space="preserve"> bak seg</w:t>
      </w:r>
      <w:r>
        <w:t xml:space="preserve">, enn å åpne dem. </w:t>
      </w:r>
      <w:r w:rsidR="00124CD2">
        <w:t>En refleks</w:t>
      </w:r>
      <w:r w:rsidR="00B7351E">
        <w:t xml:space="preserve"> sier det er tryggere å gi et nei, enn å gi et</w:t>
      </w:r>
      <w:r>
        <w:t xml:space="preserve"> ja. For Brønnøysundregistrenes forslag stiller </w:t>
      </w:r>
      <w:r w:rsidR="003D3DE1">
        <w:t>seg</w:t>
      </w:r>
      <w:r>
        <w:t xml:space="preserve"> dessverre</w:t>
      </w:r>
      <w:r w:rsidR="003D3DE1">
        <w:t xml:space="preserve"> </w:t>
      </w:r>
      <w:r w:rsidR="00622532">
        <w:t>bare i rekken over tallrike og kreative forsøk fra byråkratiets side</w:t>
      </w:r>
      <w:r w:rsidR="009E3B44">
        <w:t xml:space="preserve"> i denne saken</w:t>
      </w:r>
      <w:r w:rsidR="00622532">
        <w:t xml:space="preserve">, på å </w:t>
      </w:r>
      <w:r w:rsidR="00622532" w:rsidRPr="00874B09">
        <w:rPr>
          <w:i/>
        </w:rPr>
        <w:t>begrense</w:t>
      </w:r>
      <w:r w:rsidR="00622532">
        <w:t xml:space="preserve"> allmennhetens frie tilgang til kunnskap om hvem som egentlig eier</w:t>
      </w:r>
      <w:r w:rsidR="00095593">
        <w:t xml:space="preserve"> selskaper.</w:t>
      </w:r>
    </w:p>
    <w:p w:rsidR="008331C8" w:rsidRDefault="00F743B3" w:rsidP="00E175EC">
      <w:r>
        <w:t xml:space="preserve">Jeg har </w:t>
      </w:r>
      <w:r w:rsidR="00517B04">
        <w:t>gjennom</w:t>
      </w:r>
      <w:r>
        <w:t xml:space="preserve"> to år forsøkt å få å innsyn i aksjonærregisteret, som er det eneste registeret </w:t>
      </w:r>
      <w:r w:rsidR="00440313">
        <w:t xml:space="preserve">over faktisk eierskap </w:t>
      </w:r>
      <w:r>
        <w:t xml:space="preserve">som finnes i dag. </w:t>
      </w:r>
      <w:r w:rsidR="00E24F07">
        <w:t xml:space="preserve">Jeg prøver fortsatt, men så langt uten hell. </w:t>
      </w:r>
      <w:r w:rsidR="00A04467">
        <w:t xml:space="preserve">To år </w:t>
      </w:r>
      <w:r w:rsidR="00394BAC">
        <w:t xml:space="preserve">etter </w:t>
      </w:r>
      <w:r w:rsidR="00A04467">
        <w:t xml:space="preserve">nektes jeg fortsatt innsyn. </w:t>
      </w:r>
      <w:r>
        <w:t>Og det jeg har sett gang på gang</w:t>
      </w:r>
      <w:r w:rsidR="007A5B21">
        <w:t xml:space="preserve"> i denne saken</w:t>
      </w:r>
      <w:r>
        <w:t>, er at</w:t>
      </w:r>
      <w:r w:rsidR="00403387">
        <w:t xml:space="preserve"> byråkratiets vilje </w:t>
      </w:r>
      <w:r>
        <w:t>til å trener</w:t>
      </w:r>
      <w:r w:rsidR="00D65D95">
        <w:t>e behandlingen av innsynskrav</w:t>
      </w:r>
      <w:r>
        <w:t xml:space="preserve"> for så å avslå innsyn, har vært</w:t>
      </w:r>
      <w:r w:rsidR="00403387">
        <w:t xml:space="preserve"> sterk</w:t>
      </w:r>
      <w:r w:rsidR="00EF0DAF">
        <w:t>.</w:t>
      </w:r>
    </w:p>
    <w:p w:rsidR="00B34132" w:rsidRDefault="00B34132" w:rsidP="00E175EC">
      <w:r>
        <w:t>6</w:t>
      </w:r>
      <w:r w:rsidR="008331C8">
        <w:t xml:space="preserve">) </w:t>
      </w:r>
      <w:r>
        <w:t>Dette</w:t>
      </w:r>
      <w:r w:rsidR="008331C8">
        <w:t xml:space="preserve"> er et eksempel</w:t>
      </w:r>
      <w:r>
        <w:t xml:space="preserve"> på hvordan skattemyndighetene</w:t>
      </w:r>
      <w:r w:rsidR="008331C8">
        <w:t xml:space="preserve"> denne måneden </w:t>
      </w:r>
      <w:r>
        <w:t xml:space="preserve">ønsker å hemmeligholde organisasjonsnummeret til Askøy kommune, fra en aksjonærregisteroppgave vi har krevd innsyn i. Finansdepartementet har nemlig vedtatt at dette er taushetsbelagte opplysninger i henhold til </w:t>
      </w:r>
      <w:r w:rsidR="004837EE">
        <w:t>likningsloven</w:t>
      </w:r>
      <w:r>
        <w:t>.</w:t>
      </w:r>
    </w:p>
    <w:p w:rsidR="00B34132" w:rsidRDefault="00B34132" w:rsidP="00E175EC">
      <w:r>
        <w:t>7)</w:t>
      </w:r>
      <w:r w:rsidR="008331C8">
        <w:t xml:space="preserve"> </w:t>
      </w:r>
      <w:r>
        <w:t xml:space="preserve">Aksjonærregisteroppgaven til NSB må også sladdes ifølge Finansdepartementet, slik at man ikke får vite hvor mye staten har </w:t>
      </w:r>
      <w:r w:rsidR="00D65D95">
        <w:t>tatt</w:t>
      </w:r>
      <w:r>
        <w:t xml:space="preserve"> i utbytte fra selskapet. Også dette er taushetsbelagt, mener departementet.</w:t>
      </w:r>
    </w:p>
    <w:p w:rsidR="000975B7" w:rsidRDefault="000975B7" w:rsidP="00E175EC">
      <w:r>
        <w:t xml:space="preserve">8) Hvor mange aksjer Agdenes kommune eier i Trønder-Energi AS, og hvor mye kommunen har fått i utbytte fra selskapet er en taushetsbelagt opplysning som for enhver pris ikke må gis ut, </w:t>
      </w:r>
      <w:r w:rsidR="00011E72">
        <w:t xml:space="preserve">også dette </w:t>
      </w:r>
      <w:r>
        <w:t>ifølge Finansdepartementet.</w:t>
      </w:r>
    </w:p>
    <w:p w:rsidR="00827AE2" w:rsidRDefault="00B34132" w:rsidP="00E175EC">
      <w:pPr>
        <w:rPr>
          <w:color w:val="FF0000"/>
        </w:rPr>
      </w:pPr>
      <w:r>
        <w:t>B</w:t>
      </w:r>
      <w:r w:rsidR="003F7CED">
        <w:t>are i løpet av</w:t>
      </w:r>
      <w:r>
        <w:t xml:space="preserve"> det siste året har Finansdepartement</w:t>
      </w:r>
      <w:r w:rsidR="003F7CED" w:rsidRPr="00827AE2">
        <w:t xml:space="preserve"> </w:t>
      </w:r>
      <w:r w:rsidR="00880344" w:rsidRPr="00827AE2">
        <w:t xml:space="preserve">to ganger fått kritikk fra Sivilombudsmannen, for </w:t>
      </w:r>
      <w:r w:rsidR="004837EE" w:rsidRPr="00827AE2">
        <w:t xml:space="preserve">ikke </w:t>
      </w:r>
      <w:r w:rsidR="00880344" w:rsidRPr="00827AE2">
        <w:t>å respektere o</w:t>
      </w:r>
      <w:r w:rsidR="003F7CED" w:rsidRPr="00827AE2">
        <w:t xml:space="preserve">ffentlighetslovens krav til saksbehandling. Mens departementet etter loven plikter å behandle innsynssaker i løpet av </w:t>
      </w:r>
      <w:r w:rsidR="00827AE2" w:rsidRPr="00827AE2">
        <w:t xml:space="preserve">noen </w:t>
      </w:r>
      <w:r w:rsidR="003F7CED" w:rsidRPr="00827AE2">
        <w:t xml:space="preserve">dager, </w:t>
      </w:r>
      <w:r w:rsidR="00921941">
        <w:t>har de i flere saker brukt</w:t>
      </w:r>
      <w:r w:rsidR="00827AE2" w:rsidRPr="00827AE2">
        <w:t xml:space="preserve"> måneder </w:t>
      </w:r>
      <w:r w:rsidR="003F7CED" w:rsidRPr="00827AE2">
        <w:t>på å behandle klagesaker</w:t>
      </w:r>
      <w:r w:rsidR="00827AE2" w:rsidRPr="00827AE2">
        <w:t xml:space="preserve"> fra Kommunal Rapport, </w:t>
      </w:r>
      <w:r w:rsidR="003729F2">
        <w:t xml:space="preserve">blant annet </w:t>
      </w:r>
      <w:r w:rsidR="00827AE2" w:rsidRPr="00827AE2">
        <w:t xml:space="preserve">knyttet til </w:t>
      </w:r>
      <w:r w:rsidR="00951AFA">
        <w:t xml:space="preserve">innsyn i opplysninger om faktisk eierskap, fra </w:t>
      </w:r>
      <w:r w:rsidR="00827AE2" w:rsidRPr="00827AE2">
        <w:t>aksjonærregisteret.</w:t>
      </w:r>
    </w:p>
    <w:p w:rsidR="003F7CED" w:rsidRDefault="007B283E" w:rsidP="00E175EC">
      <w:pPr>
        <w:rPr>
          <w:color w:val="000000" w:themeColor="text1"/>
        </w:rPr>
      </w:pPr>
      <w:r>
        <w:rPr>
          <w:color w:val="000000" w:themeColor="text1"/>
        </w:rPr>
        <w:t>8</w:t>
      </w:r>
      <w:r w:rsidR="003F7CED">
        <w:rPr>
          <w:color w:val="000000" w:themeColor="text1"/>
        </w:rPr>
        <w:t>) I den ene uttalelsen ba</w:t>
      </w:r>
      <w:r w:rsidR="005C69A6">
        <w:rPr>
          <w:color w:val="000000" w:themeColor="text1"/>
        </w:rPr>
        <w:t xml:space="preserve"> konkret</w:t>
      </w:r>
      <w:r w:rsidR="003F7CED">
        <w:rPr>
          <w:color w:val="000000" w:themeColor="text1"/>
        </w:rPr>
        <w:t xml:space="preserve"> </w:t>
      </w:r>
      <w:r w:rsidR="005C69A6">
        <w:rPr>
          <w:color w:val="000000" w:themeColor="text1"/>
        </w:rPr>
        <w:t xml:space="preserve">Sivilombudsmannen </w:t>
      </w:r>
      <w:r w:rsidR="003F7CED">
        <w:rPr>
          <w:color w:val="000000" w:themeColor="text1"/>
        </w:rPr>
        <w:t>om at Finansdepartementet</w:t>
      </w:r>
      <w:r w:rsidR="005C69A6">
        <w:rPr>
          <w:color w:val="000000" w:themeColor="text1"/>
        </w:rPr>
        <w:t xml:space="preserve"> burde beklage </w:t>
      </w:r>
      <w:r w:rsidR="003F7CED">
        <w:rPr>
          <w:color w:val="000000" w:themeColor="text1"/>
        </w:rPr>
        <w:t>den lange saksbehandlingstiden</w:t>
      </w:r>
      <w:r w:rsidR="00C56F87">
        <w:rPr>
          <w:color w:val="000000" w:themeColor="text1"/>
        </w:rPr>
        <w:t xml:space="preserve"> overfor Kommunal Rapport</w:t>
      </w:r>
      <w:r w:rsidR="003F7CED">
        <w:rPr>
          <w:color w:val="000000" w:themeColor="text1"/>
        </w:rPr>
        <w:t>.</w:t>
      </w:r>
      <w:r w:rsidR="00827AE2">
        <w:rPr>
          <w:color w:val="000000" w:themeColor="text1"/>
        </w:rPr>
        <w:t xml:space="preserve"> </w:t>
      </w:r>
      <w:r w:rsidR="002162F2">
        <w:rPr>
          <w:color w:val="000000" w:themeColor="text1"/>
        </w:rPr>
        <w:t>Vi har aldri fått noen</w:t>
      </w:r>
      <w:r w:rsidR="00914987">
        <w:rPr>
          <w:color w:val="000000" w:themeColor="text1"/>
        </w:rPr>
        <w:t xml:space="preserve"> slik</w:t>
      </w:r>
      <w:r w:rsidR="002162F2">
        <w:rPr>
          <w:color w:val="000000" w:themeColor="text1"/>
        </w:rPr>
        <w:t xml:space="preserve"> beklagelse. </w:t>
      </w:r>
      <w:r w:rsidR="005D2002">
        <w:rPr>
          <w:color w:val="000000" w:themeColor="text1"/>
        </w:rPr>
        <w:t xml:space="preserve">Fem måneder etter </w:t>
      </w:r>
      <w:r w:rsidR="00421194">
        <w:rPr>
          <w:color w:val="000000" w:themeColor="text1"/>
        </w:rPr>
        <w:t>uttalelsen kom, etterlyste vi tilbakemelding både fra</w:t>
      </w:r>
      <w:r w:rsidR="003F7CED">
        <w:rPr>
          <w:color w:val="000000" w:themeColor="text1"/>
        </w:rPr>
        <w:t xml:space="preserve"> statsråden </w:t>
      </w:r>
      <w:r w:rsidR="005D2002">
        <w:rPr>
          <w:color w:val="000000" w:themeColor="text1"/>
        </w:rPr>
        <w:t xml:space="preserve">selv </w:t>
      </w:r>
      <w:r w:rsidR="00421194">
        <w:rPr>
          <w:color w:val="000000" w:themeColor="text1"/>
        </w:rPr>
        <w:t>og departementets</w:t>
      </w:r>
      <w:r w:rsidR="003240A9">
        <w:rPr>
          <w:color w:val="000000" w:themeColor="text1"/>
        </w:rPr>
        <w:t xml:space="preserve"> kommunikasjonsavdeling, men vi fikk aldri noe svar.</w:t>
      </w:r>
      <w:r w:rsidR="00AB6B50">
        <w:rPr>
          <w:color w:val="000000" w:themeColor="text1"/>
        </w:rPr>
        <w:t xml:space="preserve"> Vi har også i nyere tid flere konkrete eksempler på at våre innsynskrav treneres gjennom flere uker.</w:t>
      </w:r>
    </w:p>
    <w:p w:rsidR="00B06FA5" w:rsidRDefault="003F7CED">
      <w:r>
        <w:t xml:space="preserve">Jeg </w:t>
      </w:r>
      <w:r w:rsidR="006714E4">
        <w:t>nevner ikke dette</w:t>
      </w:r>
      <w:r w:rsidR="00462D01">
        <w:t xml:space="preserve"> i håp om å få noen bekla</w:t>
      </w:r>
      <w:r w:rsidR="00DC711F">
        <w:t xml:space="preserve">gelse. </w:t>
      </w:r>
      <w:r w:rsidR="006714E4">
        <w:t xml:space="preserve">Og jeg viser ikke </w:t>
      </w:r>
      <w:r w:rsidR="004837EE">
        <w:t>fram</w:t>
      </w:r>
      <w:r w:rsidR="006714E4">
        <w:t xml:space="preserve"> sladdingen av aksjonærregisteroppgaver for å sutre. </w:t>
      </w:r>
      <w:r w:rsidR="00DC711F">
        <w:t xml:space="preserve">Men jeg nevner det fordi </w:t>
      </w:r>
      <w:r w:rsidR="00AB6B50">
        <w:t>hemmelighold av vesentlige økonomiske opplysninger og systematisk trenering av innsynskrav</w:t>
      </w:r>
      <w:r w:rsidR="00DC711F">
        <w:t xml:space="preserve"> forteller noe om en </w:t>
      </w:r>
      <w:r w:rsidR="00DC711F" w:rsidRPr="00201BAA">
        <w:rPr>
          <w:i/>
        </w:rPr>
        <w:t>kultur</w:t>
      </w:r>
      <w:r w:rsidR="00DC711F">
        <w:t xml:space="preserve"> og en </w:t>
      </w:r>
      <w:r w:rsidR="000813CD">
        <w:t xml:space="preserve">generell </w:t>
      </w:r>
      <w:r w:rsidR="00DC711F">
        <w:t>hol</w:t>
      </w:r>
      <w:r w:rsidR="002A04AD">
        <w:t xml:space="preserve">dning til innsyn i byråkratiet, som jeg frykter kan påvirke </w:t>
      </w:r>
      <w:r w:rsidR="00BE65E9">
        <w:t xml:space="preserve">det </w:t>
      </w:r>
      <w:r w:rsidR="002A04AD">
        <w:t xml:space="preserve">innsynet og </w:t>
      </w:r>
      <w:r w:rsidR="00BE65E9">
        <w:t xml:space="preserve">den </w:t>
      </w:r>
      <w:r w:rsidR="002A04AD">
        <w:t>kunnskapen som samfunnet fortjener om faktisk eierskap, i negativ retning</w:t>
      </w:r>
      <w:r w:rsidR="00B06FA5">
        <w:t>.</w:t>
      </w:r>
    </w:p>
    <w:p w:rsidR="0017402F" w:rsidRDefault="00B2512D">
      <w:r>
        <w:t>9</w:t>
      </w:r>
      <w:r w:rsidR="0017402F">
        <w:t xml:space="preserve">) </w:t>
      </w:r>
      <w:r w:rsidR="00B126A5">
        <w:t xml:space="preserve">Jeg mener det er grunn til å minne om at det </w:t>
      </w:r>
      <w:r w:rsidR="00B06FA5">
        <w:t>var denne kulturen som ga seg utslag, da Finansdepartementet forsøkte å innføre taushetsplik</w:t>
      </w:r>
      <w:r w:rsidR="0017402F">
        <w:t xml:space="preserve">t for alle opplysninger i aksjonærregisteret. Lovforslaget var et </w:t>
      </w:r>
      <w:r w:rsidR="0017402F" w:rsidRPr="001843B3">
        <w:rPr>
          <w:i/>
        </w:rPr>
        <w:t>direkte svar</w:t>
      </w:r>
      <w:r w:rsidR="0017402F">
        <w:t xml:space="preserve"> på Kommunal Rapports innsynssak og klage til Sivilombudsmannen. </w:t>
      </w:r>
    </w:p>
    <w:p w:rsidR="00B06FA5" w:rsidRDefault="00B06FA5">
      <w:r>
        <w:t>Da forslaget møtte massiv motstand i høringsrunden, selv fra Justisdepartementets lovavdeling, gjorde</w:t>
      </w:r>
      <w:r w:rsidR="006213F6">
        <w:t xml:space="preserve"> </w:t>
      </w:r>
      <w:r>
        <w:t>kulturen det mulig å endre på fors</w:t>
      </w:r>
      <w:r w:rsidR="00C853C3">
        <w:t xml:space="preserve">lagets </w:t>
      </w:r>
      <w:r w:rsidR="00D745AF">
        <w:t>navn</w:t>
      </w:r>
      <w:r w:rsidR="00C853C3">
        <w:t xml:space="preserve">, selv om innholdet var det samme. </w:t>
      </w:r>
      <w:r>
        <w:t xml:space="preserve">Ved å </w:t>
      </w:r>
      <w:r>
        <w:lastRenderedPageBreak/>
        <w:t xml:space="preserve">omdøpe forslagets overskrift fra </w:t>
      </w:r>
      <w:r w:rsidR="00C65E23">
        <w:t>«</w:t>
      </w:r>
      <w:r>
        <w:t>innføring av taushetsplikt</w:t>
      </w:r>
      <w:r w:rsidR="00C65E23">
        <w:t>»</w:t>
      </w:r>
      <w:r>
        <w:t xml:space="preserve"> til </w:t>
      </w:r>
      <w:r w:rsidR="00C65E23">
        <w:t>«</w:t>
      </w:r>
      <w:r>
        <w:t>innføring av en ny unntaksadgang</w:t>
      </w:r>
      <w:r w:rsidR="00C65E23">
        <w:t xml:space="preserve"> etter offentlighetsloven»</w:t>
      </w:r>
      <w:r>
        <w:t>, hadde</w:t>
      </w:r>
      <w:r w:rsidR="00E60575">
        <w:t xml:space="preserve"> sikkert</w:t>
      </w:r>
      <w:r>
        <w:t xml:space="preserve"> Finansdepartementet håpet på å likevel kunne få den vide unntaksadgangen til å unnta aksjonæropplysninger som de </w:t>
      </w:r>
      <w:r w:rsidR="00B11EE8">
        <w:t xml:space="preserve">hadde </w:t>
      </w:r>
      <w:r>
        <w:t>håpet på.</w:t>
      </w:r>
    </w:p>
    <w:p w:rsidR="006B65B7" w:rsidRDefault="00B06FA5" w:rsidP="00B06FA5">
      <w:r>
        <w:t>Det var også kulturen i Finansdepartementet som gjorde det muli</w:t>
      </w:r>
      <w:r w:rsidR="00233272">
        <w:t>g å lansere dette nye forslaget</w:t>
      </w:r>
      <w:r w:rsidR="001843EE">
        <w:t>, som i all hovedsak altså hadde samme innhold,</w:t>
      </w:r>
      <w:r w:rsidR="00233272">
        <w:t xml:space="preserve"> </w:t>
      </w:r>
      <w:r>
        <w:t>i forbindelse med revidert statsbudsjett. Og denne gangen uten en forutgående høring.</w:t>
      </w:r>
      <w:r w:rsidR="006277FA">
        <w:t xml:space="preserve"> </w:t>
      </w:r>
      <w:r w:rsidR="00745D7B">
        <w:t xml:space="preserve">Heldigvis hadde vi </w:t>
      </w:r>
      <w:r w:rsidR="005F02D7">
        <w:t xml:space="preserve">også da </w:t>
      </w:r>
      <w:r w:rsidR="00745D7B">
        <w:t>årvåkne politikere i finanskomiteen, som fikk stanset forslaget</w:t>
      </w:r>
      <w:r w:rsidR="004B5251">
        <w:t xml:space="preserve"> om en «Lex Aksjonærregisteret»</w:t>
      </w:r>
      <w:r w:rsidR="00745D7B">
        <w:t>. Gjelde</w:t>
      </w:r>
      <w:r>
        <w:t>nde rett ble opprettholdt</w:t>
      </w:r>
      <w:r w:rsidR="000A5373">
        <w:t xml:space="preserve"> med et nødskrik.</w:t>
      </w:r>
    </w:p>
    <w:p w:rsidR="00B06FA5" w:rsidRDefault="00B40F9C" w:rsidP="007928E3">
      <w:r>
        <w:t xml:space="preserve">Finanskomiteens </w:t>
      </w:r>
      <w:r w:rsidR="00B06FA5">
        <w:t xml:space="preserve">valgte heldigvis også, å gå for </w:t>
      </w:r>
      <w:r w:rsidR="007F5C2D">
        <w:t>forslaget</w:t>
      </w:r>
      <w:r w:rsidR="00B06FA5">
        <w:t xml:space="preserve"> om å etablere et nytt, elektronisk </w:t>
      </w:r>
      <w:r w:rsidR="003F300D">
        <w:t>aksjonærregister</w:t>
      </w:r>
      <w:r>
        <w:t xml:space="preserve"> </w:t>
      </w:r>
      <w:r w:rsidR="00B06FA5">
        <w:t xml:space="preserve">som </w:t>
      </w:r>
      <w:r w:rsidR="003F300D">
        <w:t>skal</w:t>
      </w:r>
      <w:r w:rsidR="00B06FA5">
        <w:t xml:space="preserve"> komme</w:t>
      </w:r>
      <w:r w:rsidR="007928E3">
        <w:t xml:space="preserve"> hele</w:t>
      </w:r>
      <w:r w:rsidR="00B06FA5">
        <w:t xml:space="preserve"> befolkningen i Norge til gode. Vedtaket inneholdt likevel en svært forunderlig formulering,</w:t>
      </w:r>
      <w:r w:rsidR="008A7C65">
        <w:t xml:space="preserve"> som jeg </w:t>
      </w:r>
      <w:r w:rsidR="007928E3">
        <w:t>ikke forstår at kunne gå</w:t>
      </w:r>
      <w:r w:rsidR="008A7C65">
        <w:t xml:space="preserve"> gjennom</w:t>
      </w:r>
      <w:r w:rsidR="001C2ECE">
        <w:t>. Det heter i vedtaket</w:t>
      </w:r>
      <w:r w:rsidR="003C7B0C">
        <w:t>,</w:t>
      </w:r>
      <w:r w:rsidR="001C2ECE">
        <w:t xml:space="preserve"> at</w:t>
      </w:r>
    </w:p>
    <w:p w:rsidR="00B40F9C" w:rsidRDefault="00B2512D" w:rsidP="00B40F9C">
      <w:r>
        <w:t>10</w:t>
      </w:r>
      <w:r w:rsidR="003C7B0C">
        <w:t>)</w:t>
      </w:r>
      <w:r w:rsidR="00B40F9C">
        <w:t xml:space="preserve"> «</w:t>
      </w:r>
      <w:r w:rsidR="00B40F9C" w:rsidRPr="00745D7B">
        <w:t xml:space="preserve">Flertallet viser til at OECD har utviklet en standard for automatisk informasjonsutveksling mellom statene (CRS – </w:t>
      </w:r>
      <w:proofErr w:type="spellStart"/>
      <w:r w:rsidR="00B40F9C" w:rsidRPr="00745D7B">
        <w:t>Common</w:t>
      </w:r>
      <w:proofErr w:type="spellEnd"/>
      <w:r w:rsidR="00B40F9C" w:rsidRPr="00745D7B">
        <w:t xml:space="preserve"> Reporting Standard) som ytterligere underbygger behovet for konfidensialitet om skatteopplysninger. Flertallet viser til at det er viktig at Norge tilfredsstiller de internasjonale kravene til konfidensialitet om skatteopplysninger, men at det foreløpig ikke er </w:t>
      </w:r>
      <w:r w:rsidR="00B40F9C" w:rsidRPr="00445766">
        <w:rPr>
          <w:i/>
        </w:rPr>
        <w:t>nødvendig</w:t>
      </w:r>
      <w:r w:rsidR="00B40F9C" w:rsidRPr="00745D7B">
        <w:t xml:space="preserve"> å styrke de konfidensialitetsbestemmelsene som </w:t>
      </w:r>
      <w:r w:rsidR="00B40F9C" w:rsidRPr="00455EEF">
        <w:rPr>
          <w:i/>
        </w:rPr>
        <w:t>allerede</w:t>
      </w:r>
      <w:r w:rsidR="00B40F9C" w:rsidRPr="00745D7B">
        <w:t xml:space="preserve"> gjelder</w:t>
      </w:r>
      <w:r w:rsidR="00B40F9C">
        <w:t>»</w:t>
      </w:r>
      <w:r w:rsidR="00B40F9C" w:rsidRPr="00745D7B">
        <w:t>.</w:t>
      </w:r>
    </w:p>
    <w:p w:rsidR="00626FDB" w:rsidRDefault="00626FDB" w:rsidP="00B40F9C">
      <w:r>
        <w:t xml:space="preserve">En internasjonal standard som </w:t>
      </w:r>
      <w:r w:rsidR="00863A0C">
        <w:t xml:space="preserve">nærmest multilateralt </w:t>
      </w:r>
      <w:r>
        <w:t>pålegger medlemsland</w:t>
      </w:r>
      <w:r w:rsidR="00863A0C">
        <w:t>ene</w:t>
      </w:r>
      <w:r>
        <w:t xml:space="preserve"> konfidensialitet om alle skatteopplysninger, herunder opplysningene i aksjonærregisteret?</w:t>
      </w:r>
      <w:r w:rsidR="00C460CD">
        <w:t xml:space="preserve"> Et mildt sagt pussig vedtak.</w:t>
      </w:r>
    </w:p>
    <w:p w:rsidR="00060876" w:rsidRPr="004837EE" w:rsidRDefault="00B2512D" w:rsidP="00060876">
      <w:pPr>
        <w:rPr>
          <w:lang w:val="en-US"/>
        </w:rPr>
      </w:pPr>
      <w:r>
        <w:t>11</w:t>
      </w:r>
      <w:r w:rsidR="00B40F9C" w:rsidRPr="005A5234">
        <w:t xml:space="preserve">) </w:t>
      </w:r>
      <w:r w:rsidR="00060876" w:rsidRPr="005A5234">
        <w:t xml:space="preserve">Samme dag som finanskomiteen fattet dette vedtaket, </w:t>
      </w:r>
      <w:r w:rsidR="00B40F9C" w:rsidRPr="005A5234">
        <w:t>intervjuet</w:t>
      </w:r>
      <w:r w:rsidR="00060876" w:rsidRPr="005A5234">
        <w:t xml:space="preserve"> jeg</w:t>
      </w:r>
      <w:r w:rsidR="00B40F9C" w:rsidRPr="005A5234">
        <w:t xml:space="preserve"> </w:t>
      </w:r>
      <w:proofErr w:type="spellStart"/>
      <w:r w:rsidR="00060876" w:rsidRPr="005A5234">
        <w:t>Achim</w:t>
      </w:r>
      <w:proofErr w:type="spellEnd"/>
      <w:r w:rsidR="00060876" w:rsidRPr="005A5234">
        <w:t xml:space="preserve"> </w:t>
      </w:r>
      <w:proofErr w:type="spellStart"/>
      <w:r w:rsidR="00060876" w:rsidRPr="005A5234">
        <w:t>Pross</w:t>
      </w:r>
      <w:proofErr w:type="spellEnd"/>
      <w:r w:rsidR="00060876" w:rsidRPr="005A5234">
        <w:t xml:space="preserve">, head </w:t>
      </w:r>
      <w:proofErr w:type="spellStart"/>
      <w:r w:rsidR="00060876" w:rsidRPr="005A5234">
        <w:t>of</w:t>
      </w:r>
      <w:proofErr w:type="spellEnd"/>
      <w:r w:rsidR="00060876" w:rsidRPr="005A5234">
        <w:t xml:space="preserve"> </w:t>
      </w:r>
      <w:proofErr w:type="spellStart"/>
      <w:r w:rsidR="00060876" w:rsidRPr="005A5234">
        <w:t>the</w:t>
      </w:r>
      <w:proofErr w:type="spellEnd"/>
      <w:r w:rsidR="00060876" w:rsidRPr="005A5234">
        <w:t xml:space="preserve"> </w:t>
      </w:r>
      <w:proofErr w:type="spellStart"/>
      <w:r w:rsidR="00060876" w:rsidRPr="005A5234">
        <w:t>international</w:t>
      </w:r>
      <w:proofErr w:type="spellEnd"/>
      <w:r w:rsidR="00060876" w:rsidRPr="005A5234">
        <w:t xml:space="preserve"> co-</w:t>
      </w:r>
      <w:proofErr w:type="spellStart"/>
      <w:r w:rsidR="00060876" w:rsidRPr="005A5234">
        <w:t>operation</w:t>
      </w:r>
      <w:proofErr w:type="spellEnd"/>
      <w:r w:rsidR="00060876" w:rsidRPr="005A5234">
        <w:t xml:space="preserve"> and </w:t>
      </w:r>
      <w:proofErr w:type="spellStart"/>
      <w:r w:rsidR="00060876" w:rsidRPr="005A5234">
        <w:t>tax</w:t>
      </w:r>
      <w:proofErr w:type="spellEnd"/>
      <w:r w:rsidR="00060876" w:rsidRPr="005A5234">
        <w:t xml:space="preserve"> </w:t>
      </w:r>
      <w:proofErr w:type="spellStart"/>
      <w:r w:rsidR="00060876" w:rsidRPr="005A5234">
        <w:t>administration</w:t>
      </w:r>
      <w:proofErr w:type="spellEnd"/>
      <w:r w:rsidR="00060876" w:rsidRPr="005A5234">
        <w:t xml:space="preserve"> </w:t>
      </w:r>
      <w:proofErr w:type="spellStart"/>
      <w:r w:rsidR="00060876" w:rsidRPr="005A5234">
        <w:t>division</w:t>
      </w:r>
      <w:proofErr w:type="spellEnd"/>
      <w:r w:rsidR="00060876" w:rsidRPr="005A5234">
        <w:t xml:space="preserve"> </w:t>
      </w:r>
      <w:proofErr w:type="spellStart"/>
      <w:r w:rsidR="00060876" w:rsidRPr="005A5234">
        <w:t>of</w:t>
      </w:r>
      <w:proofErr w:type="spellEnd"/>
      <w:r w:rsidR="00060876" w:rsidRPr="005A5234">
        <w:t xml:space="preserve"> </w:t>
      </w:r>
      <w:proofErr w:type="spellStart"/>
      <w:r w:rsidR="00060876" w:rsidRPr="005A5234">
        <w:t>the</w:t>
      </w:r>
      <w:proofErr w:type="spellEnd"/>
      <w:r w:rsidR="00060876" w:rsidRPr="005A5234">
        <w:t xml:space="preserve"> </w:t>
      </w:r>
      <w:proofErr w:type="spellStart"/>
      <w:r w:rsidR="00060876" w:rsidRPr="005A5234">
        <w:t>OECD’s</w:t>
      </w:r>
      <w:proofErr w:type="spellEnd"/>
      <w:r w:rsidR="00060876" w:rsidRPr="005A5234">
        <w:t xml:space="preserve"> Centre for </w:t>
      </w:r>
      <w:proofErr w:type="spellStart"/>
      <w:r w:rsidR="00060876" w:rsidRPr="005A5234">
        <w:t>Tax</w:t>
      </w:r>
      <w:proofErr w:type="spellEnd"/>
      <w:r w:rsidR="00060876" w:rsidRPr="005A5234">
        <w:t xml:space="preserve"> Policy.</w:t>
      </w:r>
      <w:r w:rsidR="000B16F6">
        <w:t xml:space="preserve"> </w:t>
      </w:r>
      <w:r w:rsidR="000B16F6" w:rsidRPr="004837EE">
        <w:rPr>
          <w:lang w:val="en-US"/>
        </w:rPr>
        <w:t xml:space="preserve">Han </w:t>
      </w:r>
      <w:proofErr w:type="spellStart"/>
      <w:r w:rsidR="000B16F6" w:rsidRPr="004837EE">
        <w:rPr>
          <w:lang w:val="en-US"/>
        </w:rPr>
        <w:t>uttalte</w:t>
      </w:r>
      <w:proofErr w:type="spellEnd"/>
      <w:r w:rsidR="000B16F6" w:rsidRPr="004837EE">
        <w:rPr>
          <w:lang w:val="en-US"/>
        </w:rPr>
        <w:t xml:space="preserve"> </w:t>
      </w:r>
      <w:proofErr w:type="spellStart"/>
      <w:r w:rsidR="000B16F6" w:rsidRPr="004837EE">
        <w:rPr>
          <w:lang w:val="en-US"/>
        </w:rPr>
        <w:t>følgende</w:t>
      </w:r>
      <w:proofErr w:type="spellEnd"/>
      <w:r w:rsidR="000B16F6" w:rsidRPr="004837EE">
        <w:rPr>
          <w:lang w:val="en-US"/>
        </w:rPr>
        <w:t>:</w:t>
      </w:r>
    </w:p>
    <w:p w:rsidR="003D6941" w:rsidRPr="003D6941" w:rsidRDefault="003D6941" w:rsidP="00060876">
      <w:pPr>
        <w:rPr>
          <w:lang w:val="en-US"/>
        </w:rPr>
      </w:pPr>
      <w:r w:rsidRPr="003D6941">
        <w:rPr>
          <w:lang w:val="en-US"/>
        </w:rPr>
        <w:t>«The CRS only speaks to the confidentiality of information received from exchange partners (i.e. other countries). The CRS does not address how a country deals with its own financial accou</w:t>
      </w:r>
      <w:r>
        <w:rPr>
          <w:lang w:val="en-US"/>
        </w:rPr>
        <w:t xml:space="preserve">nt information», </w:t>
      </w:r>
      <w:proofErr w:type="spellStart"/>
      <w:r w:rsidR="000B16F6">
        <w:rPr>
          <w:lang w:val="en-US"/>
        </w:rPr>
        <w:t>uttalte</w:t>
      </w:r>
      <w:proofErr w:type="spellEnd"/>
      <w:r>
        <w:rPr>
          <w:lang w:val="en-US"/>
        </w:rPr>
        <w:t xml:space="preserve"> </w:t>
      </w:r>
      <w:proofErr w:type="spellStart"/>
      <w:r>
        <w:rPr>
          <w:lang w:val="en-US"/>
        </w:rPr>
        <w:t>Pross</w:t>
      </w:r>
      <w:proofErr w:type="spellEnd"/>
      <w:r>
        <w:rPr>
          <w:lang w:val="en-US"/>
        </w:rPr>
        <w:t>.</w:t>
      </w:r>
    </w:p>
    <w:p w:rsidR="00C52739" w:rsidRDefault="00B06FA5">
      <w:r>
        <w:t xml:space="preserve">Det er en grunn til at jeg </w:t>
      </w:r>
      <w:r w:rsidR="00ED1DD1">
        <w:t>tillater meg å dvele litt ved fortiden</w:t>
      </w:r>
      <w:r w:rsidR="00B302AB">
        <w:t xml:space="preserve"> her</w:t>
      </w:r>
      <w:r>
        <w:t xml:space="preserve">. </w:t>
      </w:r>
      <w:r w:rsidR="0017402F">
        <w:t xml:space="preserve">Feil som dette kunne vært forhindret og </w:t>
      </w:r>
      <w:r w:rsidR="00C9633F">
        <w:t xml:space="preserve">blitt </w:t>
      </w:r>
      <w:r w:rsidR="0017402F">
        <w:t>fanget opp i en allmenn høring.</w:t>
      </w:r>
      <w:r w:rsidR="00786DAA">
        <w:t xml:space="preserve"> </w:t>
      </w:r>
      <w:r w:rsidR="0017402F">
        <w:t xml:space="preserve">Det er alvorlig at en </w:t>
      </w:r>
      <w:r w:rsidR="004837EE">
        <w:t>stortingskomité</w:t>
      </w:r>
      <w:r w:rsidR="0017402F">
        <w:t xml:space="preserve"> kan legge feilaktige fakta til grunn i forbindelse med drøfting </w:t>
      </w:r>
      <w:r w:rsidR="009447A9">
        <w:t xml:space="preserve">en mulig endring i </w:t>
      </w:r>
      <w:r w:rsidR="0017402F">
        <w:t>norsk lovgiving.</w:t>
      </w:r>
      <w:r w:rsidR="009447A9">
        <w:t xml:space="preserve"> En lovendring, som dersom den hadde gått gjennom, for alltid gitt Finansdepartementet adgang til å hemmeligholde hvilket utbytte staten har fått fra NSB, hva organisasjonsnummeret til Askøy kommune er, eller hvor mange aksjer Agdenes kommune eier i Trønder-Energi AS.</w:t>
      </w:r>
      <w:r w:rsidR="0017402F">
        <w:t xml:space="preserve"> </w:t>
      </w:r>
    </w:p>
    <w:p w:rsidR="0017402F" w:rsidRDefault="0017402F">
      <w:r>
        <w:t xml:space="preserve">Vi kan bare håpe at det </w:t>
      </w:r>
      <w:r w:rsidR="004E7827">
        <w:t xml:space="preserve">ikke var </w:t>
      </w:r>
      <w:r w:rsidR="004E7827" w:rsidRPr="00C52739">
        <w:rPr>
          <w:i/>
        </w:rPr>
        <w:t>flaks</w:t>
      </w:r>
      <w:r w:rsidR="004E7827">
        <w:t xml:space="preserve"> som gjorde vi </w:t>
      </w:r>
      <w:r w:rsidR="00C52739">
        <w:t xml:space="preserve">endte opp </w:t>
      </w:r>
      <w:r w:rsidR="00E420E5">
        <w:t xml:space="preserve">med </w:t>
      </w:r>
      <w:r w:rsidR="004E7827">
        <w:t xml:space="preserve">et motsatt utfall, og at det </w:t>
      </w:r>
      <w:r w:rsidR="00C64EC8">
        <w:t xml:space="preserve">i stedet hadde blitt </w:t>
      </w:r>
      <w:r w:rsidR="004E7827">
        <w:t xml:space="preserve">innført et </w:t>
      </w:r>
      <w:r w:rsidR="004E7827" w:rsidRPr="0099720E">
        <w:rPr>
          <w:i/>
        </w:rPr>
        <w:t>absolutt hemmelighold</w:t>
      </w:r>
      <w:r w:rsidR="004E7827">
        <w:t xml:space="preserve"> omkring opplysningene i Aksjonærregisteret,</w:t>
      </w:r>
      <w:r>
        <w:t xml:space="preserve"> slik Finansdepartementet</w:t>
      </w:r>
      <w:r w:rsidR="00ED4951">
        <w:t xml:space="preserve"> jo</w:t>
      </w:r>
      <w:r>
        <w:t xml:space="preserve"> ønsket seg</w:t>
      </w:r>
      <w:r w:rsidR="002C0891">
        <w:t>.</w:t>
      </w:r>
    </w:p>
    <w:p w:rsidR="002563F7" w:rsidRPr="00C606F6" w:rsidRDefault="00FC5EBA" w:rsidP="00180D10">
      <w:pPr>
        <w:rPr>
          <w:b/>
        </w:rPr>
      </w:pPr>
      <w:r>
        <w:t xml:space="preserve">Når vi nå nærmer oss stortingsdebatten om </w:t>
      </w:r>
      <w:r w:rsidR="006F486C">
        <w:t xml:space="preserve">det kommende </w:t>
      </w:r>
      <w:r w:rsidR="00312C76">
        <w:t>eierskapsregister</w:t>
      </w:r>
      <w:r w:rsidR="006F486C">
        <w:t>et</w:t>
      </w:r>
      <w:r w:rsidR="00312C76">
        <w:t xml:space="preserve">, </w:t>
      </w:r>
      <w:r w:rsidR="008E5024">
        <w:t>frykter jeg at</w:t>
      </w:r>
      <w:r w:rsidR="00FC01E7">
        <w:t xml:space="preserve"> argumentet om </w:t>
      </w:r>
      <w:r w:rsidR="008E5024">
        <w:t xml:space="preserve">ivaretakelse av </w:t>
      </w:r>
      <w:r w:rsidR="00FC01E7">
        <w:t>personvern</w:t>
      </w:r>
      <w:r w:rsidR="00312C76">
        <w:t xml:space="preserve"> </w:t>
      </w:r>
      <w:r w:rsidR="008E5024">
        <w:t xml:space="preserve">vil bli brukt for </w:t>
      </w:r>
      <w:r w:rsidR="008E5024" w:rsidRPr="00CB6F8E">
        <w:rPr>
          <w:i/>
        </w:rPr>
        <w:t>mer</w:t>
      </w:r>
      <w:r w:rsidR="008E5024">
        <w:t xml:space="preserve"> enn det er verd</w:t>
      </w:r>
      <w:r w:rsidR="002563F7">
        <w:t>t. Jeg så det</w:t>
      </w:r>
      <w:r w:rsidR="00180D10">
        <w:t xml:space="preserve"> </w:t>
      </w:r>
      <w:r w:rsidR="002563F7">
        <w:t>i Brønnøysundregistrenes rapport</w:t>
      </w:r>
      <w:r w:rsidR="00180D10">
        <w:t xml:space="preserve">, der det blant annet heter at «ønsket om å skape økonomisk trygghet og åpenhet i samfunnet, samt å motvirke økonomisk kriminalitet, må veies mot </w:t>
      </w:r>
      <w:r w:rsidR="00180D10" w:rsidRPr="00885929">
        <w:rPr>
          <w:i/>
        </w:rPr>
        <w:t>retten</w:t>
      </w:r>
      <w:r w:rsidR="00180D10">
        <w:t xml:space="preserve"> til personvern og </w:t>
      </w:r>
      <w:r w:rsidR="00180D10" w:rsidRPr="00885929">
        <w:rPr>
          <w:i/>
        </w:rPr>
        <w:t>viktige</w:t>
      </w:r>
      <w:r w:rsidR="00180D10">
        <w:t xml:space="preserve"> personvernprinsipper».</w:t>
      </w:r>
    </w:p>
    <w:p w:rsidR="00C07C5C" w:rsidRDefault="00261830">
      <w:r>
        <w:t xml:space="preserve">Jeg tror at det </w:t>
      </w:r>
      <w:r w:rsidR="002563F7">
        <w:t>er et par ting vi skal ha kla</w:t>
      </w:r>
      <w:r w:rsidR="00A85B5A">
        <w:t>rt for oss i den forbindelse.</w:t>
      </w:r>
    </w:p>
    <w:p w:rsidR="00FC0645" w:rsidRDefault="00B2512D">
      <w:r>
        <w:t>12</w:t>
      </w:r>
      <w:r w:rsidR="00892584">
        <w:t>) Etter</w:t>
      </w:r>
      <w:r w:rsidR="00F05E24">
        <w:t xml:space="preserve"> aksjelovens definisjon </w:t>
      </w:r>
      <w:r w:rsidR="00892584">
        <w:t xml:space="preserve">har aldri eierskap til aksjer vært et </w:t>
      </w:r>
      <w:r w:rsidR="00892584" w:rsidRPr="003957C3">
        <w:rPr>
          <w:i/>
        </w:rPr>
        <w:t>personlig</w:t>
      </w:r>
      <w:r w:rsidR="00892584">
        <w:t xml:space="preserve"> forhold. Snarere tvert imot</w:t>
      </w:r>
      <w:r w:rsidR="003162E7">
        <w:t xml:space="preserve">; </w:t>
      </w:r>
      <w:r w:rsidR="00892584">
        <w:t>aksjelovens de</w:t>
      </w:r>
      <w:r w:rsidR="004E56AF">
        <w:t>finisjon av et aksjeselskap,</w:t>
      </w:r>
      <w:r w:rsidR="003162E7">
        <w:t xml:space="preserve"> fastslår</w:t>
      </w:r>
      <w:r w:rsidR="004E56AF">
        <w:t xml:space="preserve"> at «m</w:t>
      </w:r>
      <w:r w:rsidR="004E56AF" w:rsidRPr="004E56AF">
        <w:t>ed aksjeselskap forstås ethvert selskap hvor ikke noen av deltakerne har personlig ansvar for selskapets forpliktelser</w:t>
      </w:r>
      <w:r w:rsidR="004E56AF">
        <w:t>»</w:t>
      </w:r>
      <w:r w:rsidR="00C07C5C">
        <w:t>.</w:t>
      </w:r>
      <w:r w:rsidR="00FC2505">
        <w:t xml:space="preserve"> Når aksjeloven </w:t>
      </w:r>
      <w:r w:rsidR="00FC2505">
        <w:lastRenderedPageBreak/>
        <w:t xml:space="preserve">oppstiller en redusert grad av ansvar for selskapets deltakere, bør det også bety at innsynet </w:t>
      </w:r>
      <w:r w:rsidR="00A574A9">
        <w:t>må være</w:t>
      </w:r>
      <w:r w:rsidR="00FC2505">
        <w:t xml:space="preserve"> proporsjonalt</w:t>
      </w:r>
      <w:r w:rsidR="00A574A9">
        <w:t xml:space="preserve"> åpent</w:t>
      </w:r>
      <w:r w:rsidR="00FC2505">
        <w:t>, noe</w:t>
      </w:r>
      <w:r w:rsidR="00A574A9">
        <w:t xml:space="preserve"> som jo også er tilfellet i dag etter</w:t>
      </w:r>
      <w:r w:rsidR="00FC05ED">
        <w:t>,</w:t>
      </w:r>
      <w:r w:rsidR="00A574A9">
        <w:t xml:space="preserve"> bå</w:t>
      </w:r>
      <w:r w:rsidR="00667033">
        <w:t>de regnskapsloven og aksjeloven.</w:t>
      </w:r>
    </w:p>
    <w:p w:rsidR="009171EC" w:rsidRDefault="00B2512D">
      <w:r>
        <w:t>13</w:t>
      </w:r>
      <w:r w:rsidR="00C07C5C">
        <w:t xml:space="preserve">) </w:t>
      </w:r>
      <w:proofErr w:type="spellStart"/>
      <w:r w:rsidR="00B6769E">
        <w:t>P</w:t>
      </w:r>
      <w:r w:rsidR="00F05E24">
        <w:t>urehelp</w:t>
      </w:r>
      <w:proofErr w:type="spellEnd"/>
      <w:r w:rsidR="00F05E24">
        <w:t xml:space="preserve"> har </w:t>
      </w:r>
      <w:r w:rsidR="004335A5">
        <w:t>som nevnt</w:t>
      </w:r>
      <w:r w:rsidR="00527477">
        <w:t xml:space="preserve"> </w:t>
      </w:r>
      <w:r w:rsidR="00F05E24">
        <w:t>offentliggjort</w:t>
      </w:r>
      <w:r w:rsidR="00527477">
        <w:t xml:space="preserve"> både aksjonæropplysninger og styreopplysninger</w:t>
      </w:r>
      <w:r w:rsidR="00F05E24">
        <w:t xml:space="preserve"> i årevis, uten protester fra verken myndighetene, eller aksjonærene selv.</w:t>
      </w:r>
      <w:r w:rsidR="00CF0342">
        <w:t xml:space="preserve"> </w:t>
      </w:r>
      <w:r w:rsidR="00F34483">
        <w:t xml:space="preserve">Offentliggjøringen hadde ikke vært mulig uten Brønnøysundregistrene, som både har </w:t>
      </w:r>
      <w:r w:rsidR="00C07401">
        <w:t>ut</w:t>
      </w:r>
      <w:r w:rsidR="00F34483">
        <w:t xml:space="preserve">levert dataene, og tjent penger </w:t>
      </w:r>
      <w:r w:rsidR="00C261F1">
        <w:t>på det</w:t>
      </w:r>
      <w:r w:rsidR="00FC0645">
        <w:t>te</w:t>
      </w:r>
      <w:r w:rsidR="00C261F1">
        <w:t>.</w:t>
      </w:r>
    </w:p>
    <w:p w:rsidR="00975D5F" w:rsidRDefault="00B2512D" w:rsidP="00C261F1">
      <w:r>
        <w:t>14</w:t>
      </w:r>
      <w:r w:rsidR="00FC0645">
        <w:t xml:space="preserve">) </w:t>
      </w:r>
      <w:r w:rsidR="00C261F1">
        <w:t xml:space="preserve">Når det gjelder informasjon om styremedlemmer og formelle verv i foretak med ulik organisasjonsform, har Brønnøysundregistrene </w:t>
      </w:r>
      <w:r w:rsidR="00461E8F">
        <w:t xml:space="preserve">solgt dette som komplette datasett til enhver som ønsker å kjøpe. De har i tillegg </w:t>
      </w:r>
      <w:r w:rsidR="00C261F1">
        <w:t xml:space="preserve">offentliggjort </w:t>
      </w:r>
      <w:r w:rsidR="00461E8F">
        <w:t>tilsvarende</w:t>
      </w:r>
      <w:r w:rsidR="00C261F1">
        <w:t xml:space="preserve"> </w:t>
      </w:r>
      <w:r w:rsidR="00461E8F">
        <w:t xml:space="preserve">data om enkeltselskaper åpent og søkbart på sine hjemmesider </w:t>
      </w:r>
      <w:r w:rsidR="00FC0645">
        <w:t xml:space="preserve">gjennom en årrekke. </w:t>
      </w:r>
    </w:p>
    <w:p w:rsidR="00470045" w:rsidRDefault="00461E8F" w:rsidP="00C261F1">
      <w:r>
        <w:t xml:space="preserve">15) </w:t>
      </w:r>
      <w:r w:rsidR="00C261F1">
        <w:t xml:space="preserve">Hvordan </w:t>
      </w:r>
      <w:r w:rsidR="0075657C">
        <w:t>har det seg</w:t>
      </w:r>
      <w:r w:rsidR="00C261F1">
        <w:t xml:space="preserve"> at </w:t>
      </w:r>
      <w:r w:rsidR="00657EE1">
        <w:t>Brønnøysundregistrene</w:t>
      </w:r>
      <w:r w:rsidR="00C261F1">
        <w:t xml:space="preserve"> har kunnet tilby slike data </w:t>
      </w:r>
      <w:r w:rsidR="00F5502D">
        <w:t xml:space="preserve">åpent </w:t>
      </w:r>
      <w:r w:rsidR="002563F7">
        <w:t>på sitt nettsted</w:t>
      </w:r>
      <w:r w:rsidR="00F5502D">
        <w:t xml:space="preserve"> i årevis</w:t>
      </w:r>
      <w:r w:rsidR="002563F7">
        <w:t xml:space="preserve">, uten at noen har problematisert dette ut fra personvernhensyn? </w:t>
      </w:r>
      <w:r w:rsidR="003D2B31">
        <w:t>Nå</w:t>
      </w:r>
      <w:r w:rsidR="00B77D7C">
        <w:t xml:space="preserve">r </w:t>
      </w:r>
      <w:r w:rsidR="003D2B31">
        <w:t>man nå skal utrede</w:t>
      </w:r>
      <w:r w:rsidR="00B77D7C">
        <w:t xml:space="preserve"> </w:t>
      </w:r>
      <w:r w:rsidR="00B65D05">
        <w:t xml:space="preserve">en ny løsning med </w:t>
      </w:r>
      <w:r w:rsidR="003D2B31">
        <w:t xml:space="preserve">informasjon om </w:t>
      </w:r>
      <w:r w:rsidR="00470045">
        <w:t>faktisk eierskap, bør man ha dette klart for seg</w:t>
      </w:r>
      <w:r w:rsidR="003D2B31">
        <w:t>.</w:t>
      </w:r>
      <w:r w:rsidR="00470045">
        <w:t xml:space="preserve"> Å eie et foretak er ikke noe myndighetene tvinger deg til, det er noe du velger selv. Å være aksjonær eller eier av et enkeltpe</w:t>
      </w:r>
      <w:r w:rsidR="00FC05ED">
        <w:t>rsonforetak er ingen privatsak, og bør ikke på noen måte hemmeligholdes for allmennheten.</w:t>
      </w:r>
    </w:p>
    <w:p w:rsidR="00DB6E39" w:rsidRDefault="00DB6E39" w:rsidP="00C261F1">
      <w:r>
        <w:t xml:space="preserve">Åpenhet om faktisk eierskap bør være like lite kontroversielt ut fra et personvernhensyn, som åpenhet om styremedlemmer og åpenhet om formelle verv i foretak. </w:t>
      </w:r>
      <w:r w:rsidR="003D2B31">
        <w:t>Aksjonærene har</w:t>
      </w:r>
      <w:r w:rsidR="00B77D7C">
        <w:t xml:space="preserve"> tross alt endelig beslutningsmyndighet for selskapene gjennom selskapenes </w:t>
      </w:r>
      <w:r>
        <w:t>generalforsamling.</w:t>
      </w:r>
    </w:p>
    <w:p w:rsidR="00C261F1" w:rsidRDefault="006E0FE3" w:rsidP="00C261F1">
      <w:r>
        <w:t xml:space="preserve">Jeg </w:t>
      </w:r>
      <w:r w:rsidRPr="00DB6E39">
        <w:rPr>
          <w:i/>
        </w:rPr>
        <w:t>har</w:t>
      </w:r>
      <w:r>
        <w:t xml:space="preserve"> forståelse for </w:t>
      </w:r>
      <w:r>
        <w:rPr>
          <w:i/>
        </w:rPr>
        <w:t xml:space="preserve">at </w:t>
      </w:r>
      <w:r>
        <w:t xml:space="preserve">man må utrede personvernhensynene. </w:t>
      </w:r>
      <w:r w:rsidR="005B63F9">
        <w:t>Men i</w:t>
      </w:r>
      <w:r>
        <w:t xml:space="preserve"> den grad personvernhensyn gjør seg gjeldende for opplysningene i det nye registeret, er det likevel viktig å huske på at dette først og fremst kan bety begrensning av innsynet for opplysninger som </w:t>
      </w:r>
      <w:r w:rsidRPr="002C0690">
        <w:rPr>
          <w:i/>
        </w:rPr>
        <w:t>publiseres</w:t>
      </w:r>
      <w:r>
        <w:t xml:space="preserve"> av myndighetene på </w:t>
      </w:r>
      <w:r w:rsidRPr="00242A93">
        <w:rPr>
          <w:i/>
        </w:rPr>
        <w:t>internett</w:t>
      </w:r>
      <w:r>
        <w:t>.</w:t>
      </w:r>
    </w:p>
    <w:p w:rsidR="006E0FE3" w:rsidRPr="006E0FE3" w:rsidRDefault="006E0FE3" w:rsidP="00C261F1">
      <w:r>
        <w:t>Det er</w:t>
      </w:r>
      <w:r w:rsidR="00242A93">
        <w:t xml:space="preserve"> imidlertid</w:t>
      </w:r>
      <w:r>
        <w:t xml:space="preserve"> svært viktig at rådataene som ligger til grunn for hva som publiseres </w:t>
      </w:r>
      <w:r w:rsidR="00B65DD9">
        <w:t xml:space="preserve">på nett, </w:t>
      </w:r>
      <w:r>
        <w:t xml:space="preserve">er enkelt å </w:t>
      </w:r>
      <w:r w:rsidR="00F10CEA">
        <w:t>få</w:t>
      </w:r>
      <w:r>
        <w:t xml:space="preserve"> innsyn i for enhver, uten hinder</w:t>
      </w:r>
      <w:r w:rsidR="00CA01AF">
        <w:t xml:space="preserve"> eller begrensninger</w:t>
      </w:r>
      <w:r>
        <w:t>.</w:t>
      </w:r>
      <w:r w:rsidR="00F10CEA">
        <w:t xml:space="preserve"> I motsetning til modellen som ligger til grunn for skattelistene, mener jeg </w:t>
      </w:r>
      <w:r w:rsidR="00CD5169">
        <w:t xml:space="preserve">dessuten </w:t>
      </w:r>
      <w:r w:rsidR="00F10CEA">
        <w:t>at ikke bare pressen bør få innsyn i rådata. Alle som spør, inkluder</w:t>
      </w:r>
      <w:r w:rsidR="00CD5169">
        <w:t>t næringslivet, bør få tilgang til dataene.</w:t>
      </w:r>
      <w:r w:rsidR="00D250AE">
        <w:t xml:space="preserve"> Det trenger vi, dersom vi ønsker tips fra publikum.</w:t>
      </w:r>
    </w:p>
    <w:p w:rsidR="00C07C5C" w:rsidRDefault="00075F40">
      <w:r>
        <w:t>Når det gjelder</w:t>
      </w:r>
      <w:r w:rsidR="00C11BEE">
        <w:t xml:space="preserve"> oppbyggingen av</w:t>
      </w:r>
      <w:r>
        <w:t xml:space="preserve"> selve registeret,</w:t>
      </w:r>
      <w:r w:rsidR="00494FD6">
        <w:t xml:space="preserve"> må </w:t>
      </w:r>
      <w:r>
        <w:t xml:space="preserve">man </w:t>
      </w:r>
      <w:r w:rsidR="00494FD6">
        <w:t xml:space="preserve">gjerne bygge videre på den </w:t>
      </w:r>
      <w:r w:rsidR="009171EC">
        <w:t xml:space="preserve">løsningen som Brønnøysundregistrene skisserer i </w:t>
      </w:r>
      <w:r w:rsidR="000B13DA">
        <w:t>sin rapport</w:t>
      </w:r>
      <w:r w:rsidR="00224550">
        <w:t>.</w:t>
      </w:r>
      <w:r w:rsidR="009F1E56">
        <w:t xml:space="preserve"> </w:t>
      </w:r>
      <w:r w:rsidR="009171EC">
        <w:t xml:space="preserve">Legger man i tillegg opp til en løsning datagrunnlaget i registeret utvides ved at man inkludere </w:t>
      </w:r>
      <w:r w:rsidR="006633C7">
        <w:t xml:space="preserve">innrapportering og tilgjengeliggjøring av opplysninger om eierne av </w:t>
      </w:r>
      <w:r w:rsidR="009171EC">
        <w:t xml:space="preserve">samtlige </w:t>
      </w:r>
      <w:r w:rsidR="007850ED">
        <w:t>virksomheter</w:t>
      </w:r>
      <w:r w:rsidR="009171EC">
        <w:t xml:space="preserve"> i Norge,</w:t>
      </w:r>
      <w:r w:rsidR="007850ED">
        <w:t xml:space="preserve"> uavhengig av selskapsform, så begynner vi å </w:t>
      </w:r>
      <w:r w:rsidR="004837EE">
        <w:t>likne</w:t>
      </w:r>
      <w:r w:rsidR="007850ED">
        <w:t xml:space="preserve"> noe som kan </w:t>
      </w:r>
      <w:r w:rsidR="003D7C8F">
        <w:t>være stolt</w:t>
      </w:r>
      <w:r w:rsidR="000C7976">
        <w:t>e</w:t>
      </w:r>
      <w:r w:rsidR="003D7C8F">
        <w:t xml:space="preserve"> av.</w:t>
      </w:r>
      <w:r w:rsidR="00C07C5C">
        <w:t xml:space="preserve"> En offentliggjøring av dataene etter modell fra </w:t>
      </w:r>
      <w:proofErr w:type="spellStart"/>
      <w:r w:rsidR="00C07C5C">
        <w:t>DIFIs</w:t>
      </w:r>
      <w:proofErr w:type="spellEnd"/>
      <w:r w:rsidR="00C07C5C">
        <w:t xml:space="preserve"> </w:t>
      </w:r>
      <w:r w:rsidR="001B6847">
        <w:t>veileder</w:t>
      </w:r>
      <w:r w:rsidR="00C07C5C">
        <w:t xml:space="preserve"> om </w:t>
      </w:r>
      <w:r w:rsidR="007850ED">
        <w:t>«Åpne data»</w:t>
      </w:r>
      <w:r w:rsidR="00C07C5C">
        <w:t>, ønskes velkommen.</w:t>
      </w:r>
    </w:p>
    <w:p w:rsidR="00B06FA5" w:rsidRDefault="00C07C5C">
      <w:r>
        <w:t>Det</w:t>
      </w:r>
      <w:r w:rsidR="00BE25DC">
        <w:t>te</w:t>
      </w:r>
      <w:r>
        <w:t xml:space="preserve"> </w:t>
      </w:r>
      <w:r w:rsidR="007D5158">
        <w:t>innebærer</w:t>
      </w:r>
      <w:r>
        <w:t xml:space="preserve"> at rådata må offentliggjøres i et maskinlesbart format. Reell transparens</w:t>
      </w:r>
      <w:r w:rsidR="00F63B2E">
        <w:t xml:space="preserve"> er ikke at en «ultimat eier» opplyses per selskap</w:t>
      </w:r>
      <w:r w:rsidR="00171947">
        <w:t>, søkbart bare med selskapet som inngang</w:t>
      </w:r>
      <w:r w:rsidR="00F63B2E">
        <w:t xml:space="preserve">. Reell transparens er at enhver i tillegg må kunne </w:t>
      </w:r>
      <w:r>
        <w:t xml:space="preserve">identifisere </w:t>
      </w:r>
      <w:r w:rsidR="00F63B2E">
        <w:t xml:space="preserve">kjeden av </w:t>
      </w:r>
      <w:r>
        <w:t xml:space="preserve">eierskap gjennom </w:t>
      </w:r>
      <w:r w:rsidR="00F63B2E">
        <w:t xml:space="preserve">ulike </w:t>
      </w:r>
      <w:r>
        <w:t>selskaper, ved hjelp av</w:t>
      </w:r>
      <w:r w:rsidR="001E269B">
        <w:t xml:space="preserve"> spørringer på egen datamaskin. </w:t>
      </w:r>
      <w:r w:rsidR="00270595">
        <w:t xml:space="preserve">Reell transparens er </w:t>
      </w:r>
      <w:r w:rsidR="00884407">
        <w:t xml:space="preserve">også </w:t>
      </w:r>
      <w:r w:rsidR="00270595">
        <w:t xml:space="preserve">tilgang til historiske data om faktisk eierskap som viser hvordan eierskap til selskap har byttet hender. </w:t>
      </w:r>
      <w:r>
        <w:t>Reell transparens er at pressen skal kunne sammenstille opplysninger mot andre registre, for å kunne avdekke økonomisk kriminalitet. Reell transparens er sanntidsoppdaterte og åpne data, gratis for enhver som ønsker innsyn.</w:t>
      </w:r>
      <w:r>
        <w:br/>
      </w:r>
      <w:r>
        <w:br/>
      </w:r>
      <w:r w:rsidR="00812231">
        <w:t>Og til slu</w:t>
      </w:r>
      <w:r w:rsidR="003F0E5A">
        <w:t>tt. Når man nå snakker om innføringen av et nytt eierskapsregister som skal være tilgjengelig</w:t>
      </w:r>
      <w:r w:rsidR="004B272B">
        <w:t xml:space="preserve"> for </w:t>
      </w:r>
      <w:r w:rsidR="004B272B">
        <w:rPr>
          <w:i/>
        </w:rPr>
        <w:t>offentligheten</w:t>
      </w:r>
      <w:r w:rsidR="003F0E5A">
        <w:t xml:space="preserve">. Ikke </w:t>
      </w:r>
      <w:r w:rsidR="00812231">
        <w:t>hopp bukk over grunnle</w:t>
      </w:r>
      <w:r w:rsidR="0011047A">
        <w:t>ggende demokratiske prosesser!</w:t>
      </w:r>
      <w:r w:rsidR="00812231">
        <w:t xml:space="preserve"> Når alt kommer til </w:t>
      </w:r>
      <w:r w:rsidR="00812231">
        <w:lastRenderedPageBreak/>
        <w:t xml:space="preserve">alt er en komplett oversikt over faktisk eierskap et demokratisk gode, som </w:t>
      </w:r>
      <w:r w:rsidR="00812231" w:rsidRPr="00954E5A">
        <w:rPr>
          <w:i/>
        </w:rPr>
        <w:t>folket</w:t>
      </w:r>
      <w:r w:rsidR="00812231">
        <w:t xml:space="preserve"> skal ha glede av. Da er det også naturlig at folket får muligheten til å delta i en bred høring, </w:t>
      </w:r>
      <w:r w:rsidR="00812231" w:rsidRPr="00B3450A">
        <w:rPr>
          <w:i/>
        </w:rPr>
        <w:t>før</w:t>
      </w:r>
      <w:r w:rsidR="00812231">
        <w:t xml:space="preserve"> man lander på en endelig løsning. Takk for meg</w:t>
      </w:r>
      <w:r w:rsidR="00E468DD">
        <w:t>.</w:t>
      </w:r>
    </w:p>
    <w:sectPr w:rsidR="00B06FA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7EE" w:rsidRDefault="004837EE" w:rsidP="004837EE">
      <w:pPr>
        <w:spacing w:after="0" w:line="240" w:lineRule="auto"/>
      </w:pPr>
      <w:r>
        <w:separator/>
      </w:r>
    </w:p>
  </w:endnote>
  <w:endnote w:type="continuationSeparator" w:id="0">
    <w:p w:rsidR="004837EE" w:rsidRDefault="004837EE" w:rsidP="00483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7EE" w:rsidRDefault="004837EE">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7EE" w:rsidRDefault="004837EE">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7EE" w:rsidRDefault="004837EE">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7EE" w:rsidRDefault="004837EE" w:rsidP="004837EE">
      <w:pPr>
        <w:spacing w:after="0" w:line="240" w:lineRule="auto"/>
      </w:pPr>
      <w:r>
        <w:separator/>
      </w:r>
    </w:p>
  </w:footnote>
  <w:footnote w:type="continuationSeparator" w:id="0">
    <w:p w:rsidR="004837EE" w:rsidRDefault="004837EE" w:rsidP="004837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7EE" w:rsidRDefault="004837EE">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7EE" w:rsidRDefault="004837EE">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7EE" w:rsidRDefault="004837EE">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3B4"/>
    <w:rsid w:val="00011E72"/>
    <w:rsid w:val="0001377D"/>
    <w:rsid w:val="00017F49"/>
    <w:rsid w:val="0003222D"/>
    <w:rsid w:val="00041732"/>
    <w:rsid w:val="00060876"/>
    <w:rsid w:val="00075F40"/>
    <w:rsid w:val="000813CD"/>
    <w:rsid w:val="00095593"/>
    <w:rsid w:val="000975B7"/>
    <w:rsid w:val="000A4D43"/>
    <w:rsid w:val="000A5373"/>
    <w:rsid w:val="000A7C2B"/>
    <w:rsid w:val="000B13DA"/>
    <w:rsid w:val="000B16F6"/>
    <w:rsid w:val="000C7976"/>
    <w:rsid w:val="000D774C"/>
    <w:rsid w:val="000E1E5D"/>
    <w:rsid w:val="000E38AD"/>
    <w:rsid w:val="000F6D04"/>
    <w:rsid w:val="000F721E"/>
    <w:rsid w:val="0010700E"/>
    <w:rsid w:val="0011047A"/>
    <w:rsid w:val="001240BE"/>
    <w:rsid w:val="00124CD2"/>
    <w:rsid w:val="00136D64"/>
    <w:rsid w:val="00137C68"/>
    <w:rsid w:val="001459D0"/>
    <w:rsid w:val="00171947"/>
    <w:rsid w:val="00173C87"/>
    <w:rsid w:val="0017402F"/>
    <w:rsid w:val="00180D10"/>
    <w:rsid w:val="001843B3"/>
    <w:rsid w:val="001843EE"/>
    <w:rsid w:val="001A3D06"/>
    <w:rsid w:val="001B096B"/>
    <w:rsid w:val="001B6847"/>
    <w:rsid w:val="001B73D1"/>
    <w:rsid w:val="001C172E"/>
    <w:rsid w:val="001C2ECE"/>
    <w:rsid w:val="001C47CC"/>
    <w:rsid w:val="001D0842"/>
    <w:rsid w:val="001D2372"/>
    <w:rsid w:val="001D4989"/>
    <w:rsid w:val="001E0AF9"/>
    <w:rsid w:val="001E269B"/>
    <w:rsid w:val="001E33DB"/>
    <w:rsid w:val="001E4A20"/>
    <w:rsid w:val="001F199D"/>
    <w:rsid w:val="001F2135"/>
    <w:rsid w:val="001F441C"/>
    <w:rsid w:val="001F54D8"/>
    <w:rsid w:val="00201127"/>
    <w:rsid w:val="00201BAA"/>
    <w:rsid w:val="00206B3B"/>
    <w:rsid w:val="002162F2"/>
    <w:rsid w:val="00224550"/>
    <w:rsid w:val="00233272"/>
    <w:rsid w:val="00233747"/>
    <w:rsid w:val="00234EF0"/>
    <w:rsid w:val="00236033"/>
    <w:rsid w:val="00242A93"/>
    <w:rsid w:val="002563F7"/>
    <w:rsid w:val="00261830"/>
    <w:rsid w:val="00270595"/>
    <w:rsid w:val="002928C8"/>
    <w:rsid w:val="00294C7A"/>
    <w:rsid w:val="002A04AD"/>
    <w:rsid w:val="002A6C72"/>
    <w:rsid w:val="002B1E36"/>
    <w:rsid w:val="002B429C"/>
    <w:rsid w:val="002B5E98"/>
    <w:rsid w:val="002C0690"/>
    <w:rsid w:val="002C0891"/>
    <w:rsid w:val="002D084C"/>
    <w:rsid w:val="002D4B40"/>
    <w:rsid w:val="002E4EC7"/>
    <w:rsid w:val="002F0927"/>
    <w:rsid w:val="002F778E"/>
    <w:rsid w:val="00303674"/>
    <w:rsid w:val="00312C76"/>
    <w:rsid w:val="003162E7"/>
    <w:rsid w:val="003240A9"/>
    <w:rsid w:val="00354093"/>
    <w:rsid w:val="00357B6B"/>
    <w:rsid w:val="003729F2"/>
    <w:rsid w:val="00375DA1"/>
    <w:rsid w:val="003901BA"/>
    <w:rsid w:val="00393869"/>
    <w:rsid w:val="00393BE2"/>
    <w:rsid w:val="00394BAC"/>
    <w:rsid w:val="0039514C"/>
    <w:rsid w:val="003957C3"/>
    <w:rsid w:val="00397C6D"/>
    <w:rsid w:val="003B58BA"/>
    <w:rsid w:val="003C00BF"/>
    <w:rsid w:val="003C1E2F"/>
    <w:rsid w:val="003C62AE"/>
    <w:rsid w:val="003C7B0C"/>
    <w:rsid w:val="003D2B31"/>
    <w:rsid w:val="003D3DE1"/>
    <w:rsid w:val="003D6941"/>
    <w:rsid w:val="003D7C8F"/>
    <w:rsid w:val="003E0F58"/>
    <w:rsid w:val="003E37B3"/>
    <w:rsid w:val="003F0E5A"/>
    <w:rsid w:val="003F300D"/>
    <w:rsid w:val="003F7CED"/>
    <w:rsid w:val="00401CE3"/>
    <w:rsid w:val="00403387"/>
    <w:rsid w:val="0040361D"/>
    <w:rsid w:val="00413B51"/>
    <w:rsid w:val="00414CE5"/>
    <w:rsid w:val="004178EC"/>
    <w:rsid w:val="00421194"/>
    <w:rsid w:val="004335A5"/>
    <w:rsid w:val="0043451E"/>
    <w:rsid w:val="00437429"/>
    <w:rsid w:val="00440313"/>
    <w:rsid w:val="00440650"/>
    <w:rsid w:val="00442FEB"/>
    <w:rsid w:val="00445766"/>
    <w:rsid w:val="004473D4"/>
    <w:rsid w:val="00455EEF"/>
    <w:rsid w:val="00461E8F"/>
    <w:rsid w:val="00462D01"/>
    <w:rsid w:val="00470045"/>
    <w:rsid w:val="004809AF"/>
    <w:rsid w:val="00481632"/>
    <w:rsid w:val="004837EE"/>
    <w:rsid w:val="00491074"/>
    <w:rsid w:val="00494FD6"/>
    <w:rsid w:val="004B272B"/>
    <w:rsid w:val="004B5251"/>
    <w:rsid w:val="004C2944"/>
    <w:rsid w:val="004C4463"/>
    <w:rsid w:val="004D2208"/>
    <w:rsid w:val="004D5559"/>
    <w:rsid w:val="004E56AF"/>
    <w:rsid w:val="004E7827"/>
    <w:rsid w:val="00500C1D"/>
    <w:rsid w:val="00515289"/>
    <w:rsid w:val="00517B04"/>
    <w:rsid w:val="00527477"/>
    <w:rsid w:val="00527B80"/>
    <w:rsid w:val="005308D7"/>
    <w:rsid w:val="00552908"/>
    <w:rsid w:val="005618C0"/>
    <w:rsid w:val="00563421"/>
    <w:rsid w:val="00563683"/>
    <w:rsid w:val="00576396"/>
    <w:rsid w:val="005770DD"/>
    <w:rsid w:val="00580C62"/>
    <w:rsid w:val="005871B4"/>
    <w:rsid w:val="00593310"/>
    <w:rsid w:val="00594D28"/>
    <w:rsid w:val="005A23A2"/>
    <w:rsid w:val="005A51C8"/>
    <w:rsid w:val="005A5234"/>
    <w:rsid w:val="005B63F9"/>
    <w:rsid w:val="005C69A6"/>
    <w:rsid w:val="005C6E0D"/>
    <w:rsid w:val="005D2002"/>
    <w:rsid w:val="005E1227"/>
    <w:rsid w:val="005E434F"/>
    <w:rsid w:val="005F02D7"/>
    <w:rsid w:val="00600EDC"/>
    <w:rsid w:val="006138D0"/>
    <w:rsid w:val="006213F6"/>
    <w:rsid w:val="00622532"/>
    <w:rsid w:val="00625996"/>
    <w:rsid w:val="00626FDB"/>
    <w:rsid w:val="006277FA"/>
    <w:rsid w:val="00637898"/>
    <w:rsid w:val="00643570"/>
    <w:rsid w:val="00643EA6"/>
    <w:rsid w:val="00645329"/>
    <w:rsid w:val="00656FC1"/>
    <w:rsid w:val="00657C75"/>
    <w:rsid w:val="00657EE1"/>
    <w:rsid w:val="006633C7"/>
    <w:rsid w:val="006659F4"/>
    <w:rsid w:val="00667033"/>
    <w:rsid w:val="006714E4"/>
    <w:rsid w:val="0068500C"/>
    <w:rsid w:val="006941DA"/>
    <w:rsid w:val="006B65B7"/>
    <w:rsid w:val="006D04EC"/>
    <w:rsid w:val="006D58A7"/>
    <w:rsid w:val="006D5C28"/>
    <w:rsid w:val="006E065C"/>
    <w:rsid w:val="006E0FE3"/>
    <w:rsid w:val="006E1540"/>
    <w:rsid w:val="006F059A"/>
    <w:rsid w:val="006F486C"/>
    <w:rsid w:val="00717A95"/>
    <w:rsid w:val="00744BC6"/>
    <w:rsid w:val="00745D7B"/>
    <w:rsid w:val="0075344A"/>
    <w:rsid w:val="0075657C"/>
    <w:rsid w:val="00767CA9"/>
    <w:rsid w:val="00772DDD"/>
    <w:rsid w:val="00773EA1"/>
    <w:rsid w:val="007850ED"/>
    <w:rsid w:val="00786DAA"/>
    <w:rsid w:val="00791725"/>
    <w:rsid w:val="007928E3"/>
    <w:rsid w:val="007A2666"/>
    <w:rsid w:val="007A5B21"/>
    <w:rsid w:val="007B283E"/>
    <w:rsid w:val="007B3E16"/>
    <w:rsid w:val="007C3ECF"/>
    <w:rsid w:val="007C3EE2"/>
    <w:rsid w:val="007D5158"/>
    <w:rsid w:val="007E19E5"/>
    <w:rsid w:val="007E5CA1"/>
    <w:rsid w:val="007E608D"/>
    <w:rsid w:val="007F5C2D"/>
    <w:rsid w:val="00801543"/>
    <w:rsid w:val="00801C49"/>
    <w:rsid w:val="0080542E"/>
    <w:rsid w:val="00812231"/>
    <w:rsid w:val="008271F9"/>
    <w:rsid w:val="00827AE2"/>
    <w:rsid w:val="008309AD"/>
    <w:rsid w:val="00833175"/>
    <w:rsid w:val="008331C8"/>
    <w:rsid w:val="00833960"/>
    <w:rsid w:val="0085431F"/>
    <w:rsid w:val="00855B89"/>
    <w:rsid w:val="0086118C"/>
    <w:rsid w:val="00863A0C"/>
    <w:rsid w:val="00871B59"/>
    <w:rsid w:val="00874B09"/>
    <w:rsid w:val="008753D8"/>
    <w:rsid w:val="00880344"/>
    <w:rsid w:val="00884407"/>
    <w:rsid w:val="00885929"/>
    <w:rsid w:val="00885E94"/>
    <w:rsid w:val="00887B7D"/>
    <w:rsid w:val="00892584"/>
    <w:rsid w:val="00893595"/>
    <w:rsid w:val="008A3E69"/>
    <w:rsid w:val="008A65AB"/>
    <w:rsid w:val="008A7C65"/>
    <w:rsid w:val="008D2559"/>
    <w:rsid w:val="008E5024"/>
    <w:rsid w:val="009113A1"/>
    <w:rsid w:val="00914048"/>
    <w:rsid w:val="00914987"/>
    <w:rsid w:val="0091530B"/>
    <w:rsid w:val="009171EC"/>
    <w:rsid w:val="00921941"/>
    <w:rsid w:val="009447A9"/>
    <w:rsid w:val="00947E9B"/>
    <w:rsid w:val="00951AFA"/>
    <w:rsid w:val="00954E5A"/>
    <w:rsid w:val="009661F7"/>
    <w:rsid w:val="00974F2F"/>
    <w:rsid w:val="00975D5F"/>
    <w:rsid w:val="0098205F"/>
    <w:rsid w:val="00990940"/>
    <w:rsid w:val="00992D6C"/>
    <w:rsid w:val="0099720E"/>
    <w:rsid w:val="009B29D9"/>
    <w:rsid w:val="009B5775"/>
    <w:rsid w:val="009D00B1"/>
    <w:rsid w:val="009D025D"/>
    <w:rsid w:val="009D4772"/>
    <w:rsid w:val="009E15E6"/>
    <w:rsid w:val="009E38FC"/>
    <w:rsid w:val="009E3B44"/>
    <w:rsid w:val="009E5D45"/>
    <w:rsid w:val="009F1E56"/>
    <w:rsid w:val="009F7F96"/>
    <w:rsid w:val="00A01C67"/>
    <w:rsid w:val="00A04467"/>
    <w:rsid w:val="00A225B8"/>
    <w:rsid w:val="00A258B4"/>
    <w:rsid w:val="00A32DE8"/>
    <w:rsid w:val="00A33EDA"/>
    <w:rsid w:val="00A37553"/>
    <w:rsid w:val="00A53E62"/>
    <w:rsid w:val="00A56690"/>
    <w:rsid w:val="00A574A9"/>
    <w:rsid w:val="00A6122F"/>
    <w:rsid w:val="00A703FD"/>
    <w:rsid w:val="00A814B1"/>
    <w:rsid w:val="00A85B5A"/>
    <w:rsid w:val="00A86409"/>
    <w:rsid w:val="00A9255D"/>
    <w:rsid w:val="00A95930"/>
    <w:rsid w:val="00AA0A39"/>
    <w:rsid w:val="00AA0D4C"/>
    <w:rsid w:val="00AA47F2"/>
    <w:rsid w:val="00AB6B50"/>
    <w:rsid w:val="00AB6D55"/>
    <w:rsid w:val="00AC6EFD"/>
    <w:rsid w:val="00AC7FF9"/>
    <w:rsid w:val="00AD2E40"/>
    <w:rsid w:val="00AD3C17"/>
    <w:rsid w:val="00AE5C3C"/>
    <w:rsid w:val="00AE6189"/>
    <w:rsid w:val="00AF3EE1"/>
    <w:rsid w:val="00B06FA5"/>
    <w:rsid w:val="00B11EE8"/>
    <w:rsid w:val="00B126A5"/>
    <w:rsid w:val="00B15C2B"/>
    <w:rsid w:val="00B17004"/>
    <w:rsid w:val="00B2512D"/>
    <w:rsid w:val="00B26020"/>
    <w:rsid w:val="00B302AB"/>
    <w:rsid w:val="00B32332"/>
    <w:rsid w:val="00B34132"/>
    <w:rsid w:val="00B3450A"/>
    <w:rsid w:val="00B40F9C"/>
    <w:rsid w:val="00B420D5"/>
    <w:rsid w:val="00B420FD"/>
    <w:rsid w:val="00B62C53"/>
    <w:rsid w:val="00B63D33"/>
    <w:rsid w:val="00B6402E"/>
    <w:rsid w:val="00B6506A"/>
    <w:rsid w:val="00B65D05"/>
    <w:rsid w:val="00B65DD9"/>
    <w:rsid w:val="00B6769E"/>
    <w:rsid w:val="00B7351E"/>
    <w:rsid w:val="00B77D7C"/>
    <w:rsid w:val="00B9122A"/>
    <w:rsid w:val="00B93A3D"/>
    <w:rsid w:val="00BA4831"/>
    <w:rsid w:val="00BC10D4"/>
    <w:rsid w:val="00BC435C"/>
    <w:rsid w:val="00BD1C15"/>
    <w:rsid w:val="00BE25DC"/>
    <w:rsid w:val="00BE65E9"/>
    <w:rsid w:val="00BF2AD0"/>
    <w:rsid w:val="00C07401"/>
    <w:rsid w:val="00C07C5C"/>
    <w:rsid w:val="00C11BEE"/>
    <w:rsid w:val="00C14D30"/>
    <w:rsid w:val="00C17794"/>
    <w:rsid w:val="00C230F3"/>
    <w:rsid w:val="00C261F1"/>
    <w:rsid w:val="00C26578"/>
    <w:rsid w:val="00C460CD"/>
    <w:rsid w:val="00C4752A"/>
    <w:rsid w:val="00C50D3F"/>
    <w:rsid w:val="00C5157A"/>
    <w:rsid w:val="00C52739"/>
    <w:rsid w:val="00C52897"/>
    <w:rsid w:val="00C54E60"/>
    <w:rsid w:val="00C56F87"/>
    <w:rsid w:val="00C606F6"/>
    <w:rsid w:val="00C64EC8"/>
    <w:rsid w:val="00C65E23"/>
    <w:rsid w:val="00C70D07"/>
    <w:rsid w:val="00C737A0"/>
    <w:rsid w:val="00C76697"/>
    <w:rsid w:val="00C853C3"/>
    <w:rsid w:val="00C9260C"/>
    <w:rsid w:val="00C92D15"/>
    <w:rsid w:val="00C9633F"/>
    <w:rsid w:val="00CA01AF"/>
    <w:rsid w:val="00CB2DE2"/>
    <w:rsid w:val="00CB6F8E"/>
    <w:rsid w:val="00CC2086"/>
    <w:rsid w:val="00CC4B39"/>
    <w:rsid w:val="00CC62D8"/>
    <w:rsid w:val="00CD2507"/>
    <w:rsid w:val="00CD5169"/>
    <w:rsid w:val="00CE7C17"/>
    <w:rsid w:val="00CF0342"/>
    <w:rsid w:val="00D10E52"/>
    <w:rsid w:val="00D250AE"/>
    <w:rsid w:val="00D51C2D"/>
    <w:rsid w:val="00D57B5F"/>
    <w:rsid w:val="00D64DC6"/>
    <w:rsid w:val="00D65D95"/>
    <w:rsid w:val="00D745AF"/>
    <w:rsid w:val="00D81543"/>
    <w:rsid w:val="00DB6E39"/>
    <w:rsid w:val="00DC41F4"/>
    <w:rsid w:val="00DC711F"/>
    <w:rsid w:val="00DD3E9A"/>
    <w:rsid w:val="00DD435B"/>
    <w:rsid w:val="00DD5B60"/>
    <w:rsid w:val="00DE23F8"/>
    <w:rsid w:val="00DE2853"/>
    <w:rsid w:val="00DE4536"/>
    <w:rsid w:val="00DE580B"/>
    <w:rsid w:val="00DE719C"/>
    <w:rsid w:val="00E1372F"/>
    <w:rsid w:val="00E175EC"/>
    <w:rsid w:val="00E202C9"/>
    <w:rsid w:val="00E238DE"/>
    <w:rsid w:val="00E24F07"/>
    <w:rsid w:val="00E25A59"/>
    <w:rsid w:val="00E303B4"/>
    <w:rsid w:val="00E3271F"/>
    <w:rsid w:val="00E35EED"/>
    <w:rsid w:val="00E37D62"/>
    <w:rsid w:val="00E420E5"/>
    <w:rsid w:val="00E45208"/>
    <w:rsid w:val="00E468DD"/>
    <w:rsid w:val="00E4714E"/>
    <w:rsid w:val="00E551AC"/>
    <w:rsid w:val="00E60575"/>
    <w:rsid w:val="00E621ED"/>
    <w:rsid w:val="00E831D1"/>
    <w:rsid w:val="00E84977"/>
    <w:rsid w:val="00EA350F"/>
    <w:rsid w:val="00EA5388"/>
    <w:rsid w:val="00EB505A"/>
    <w:rsid w:val="00EC010F"/>
    <w:rsid w:val="00EC0F2C"/>
    <w:rsid w:val="00EC2101"/>
    <w:rsid w:val="00ED1DD1"/>
    <w:rsid w:val="00ED4951"/>
    <w:rsid w:val="00EF0DAF"/>
    <w:rsid w:val="00F01212"/>
    <w:rsid w:val="00F05E24"/>
    <w:rsid w:val="00F10CEA"/>
    <w:rsid w:val="00F10E9B"/>
    <w:rsid w:val="00F12363"/>
    <w:rsid w:val="00F2046A"/>
    <w:rsid w:val="00F23310"/>
    <w:rsid w:val="00F2719D"/>
    <w:rsid w:val="00F34483"/>
    <w:rsid w:val="00F4322A"/>
    <w:rsid w:val="00F5502D"/>
    <w:rsid w:val="00F551EC"/>
    <w:rsid w:val="00F63B2E"/>
    <w:rsid w:val="00F659CF"/>
    <w:rsid w:val="00F743B3"/>
    <w:rsid w:val="00F7458B"/>
    <w:rsid w:val="00F87AFF"/>
    <w:rsid w:val="00F947C4"/>
    <w:rsid w:val="00F9492C"/>
    <w:rsid w:val="00FA0B8C"/>
    <w:rsid w:val="00FC01E7"/>
    <w:rsid w:val="00FC05ED"/>
    <w:rsid w:val="00FC0645"/>
    <w:rsid w:val="00FC2505"/>
    <w:rsid w:val="00FC5EBA"/>
    <w:rsid w:val="00FC602B"/>
    <w:rsid w:val="00FE0D51"/>
    <w:rsid w:val="00FE20F0"/>
    <w:rsid w:val="00FE57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95593"/>
    <w:pPr>
      <w:ind w:left="720"/>
      <w:contextualSpacing/>
    </w:pPr>
  </w:style>
  <w:style w:type="paragraph" w:styleId="Topptekst">
    <w:name w:val="header"/>
    <w:basedOn w:val="Normal"/>
    <w:link w:val="TopptekstTegn"/>
    <w:uiPriority w:val="99"/>
    <w:unhideWhenUsed/>
    <w:rsid w:val="004837E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837EE"/>
  </w:style>
  <w:style w:type="paragraph" w:styleId="Bunntekst">
    <w:name w:val="footer"/>
    <w:basedOn w:val="Normal"/>
    <w:link w:val="BunntekstTegn"/>
    <w:uiPriority w:val="99"/>
    <w:unhideWhenUsed/>
    <w:rsid w:val="004837E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837EE"/>
  </w:style>
  <w:style w:type="paragraph" w:styleId="Bobletekst">
    <w:name w:val="Balloon Text"/>
    <w:basedOn w:val="Normal"/>
    <w:link w:val="BobletekstTegn"/>
    <w:uiPriority w:val="99"/>
    <w:semiHidden/>
    <w:unhideWhenUsed/>
    <w:rsid w:val="0088440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8440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95593"/>
    <w:pPr>
      <w:ind w:left="720"/>
      <w:contextualSpacing/>
    </w:pPr>
  </w:style>
  <w:style w:type="paragraph" w:styleId="Topptekst">
    <w:name w:val="header"/>
    <w:basedOn w:val="Normal"/>
    <w:link w:val="TopptekstTegn"/>
    <w:uiPriority w:val="99"/>
    <w:unhideWhenUsed/>
    <w:rsid w:val="004837E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837EE"/>
  </w:style>
  <w:style w:type="paragraph" w:styleId="Bunntekst">
    <w:name w:val="footer"/>
    <w:basedOn w:val="Normal"/>
    <w:link w:val="BunntekstTegn"/>
    <w:uiPriority w:val="99"/>
    <w:unhideWhenUsed/>
    <w:rsid w:val="004837E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837EE"/>
  </w:style>
  <w:style w:type="paragraph" w:styleId="Bobletekst">
    <w:name w:val="Balloon Text"/>
    <w:basedOn w:val="Normal"/>
    <w:link w:val="BobletekstTegn"/>
    <w:uiPriority w:val="99"/>
    <w:semiHidden/>
    <w:unhideWhenUsed/>
    <w:rsid w:val="0088440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844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08711">
      <w:bodyDiv w:val="1"/>
      <w:marLeft w:val="0"/>
      <w:marRight w:val="0"/>
      <w:marTop w:val="0"/>
      <w:marBottom w:val="0"/>
      <w:divBdr>
        <w:top w:val="none" w:sz="0" w:space="0" w:color="auto"/>
        <w:left w:val="none" w:sz="0" w:space="0" w:color="auto"/>
        <w:bottom w:val="none" w:sz="0" w:space="0" w:color="auto"/>
        <w:right w:val="none" w:sz="0" w:space="0" w:color="auto"/>
      </w:divBdr>
    </w:div>
    <w:div w:id="13009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2946</Words>
  <Characters>15619</Characters>
  <Application>Microsoft Office Word</Application>
  <DocSecurity>4</DocSecurity>
  <Lines>130</Lines>
  <Paragraphs>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Vegard Venli</dc:creator>
  <cp:lastModifiedBy>Arne</cp:lastModifiedBy>
  <cp:revision>2</cp:revision>
  <cp:lastPrinted>2015-04-28T10:26:00Z</cp:lastPrinted>
  <dcterms:created xsi:type="dcterms:W3CDTF">2015-04-30T00:12:00Z</dcterms:created>
  <dcterms:modified xsi:type="dcterms:W3CDTF">2015-04-30T00:12:00Z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nsa proofing status">
    <vt:i4>1</vt:i4>
  </property>
</Properties>
</file>