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3" w:rsidRDefault="00933703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Pr="001979E8" w:rsidRDefault="00933703" w:rsidP="0093370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9E8">
        <w:rPr>
          <w:rFonts w:ascii="Times New Roman" w:hAnsi="Times New Roman"/>
          <w:sz w:val="32"/>
          <w:szCs w:val="32"/>
        </w:rPr>
        <w:t>Norsk Redaktørforening</w:t>
      </w:r>
    </w:p>
    <w:p w:rsidR="00933703" w:rsidRDefault="00933703" w:rsidP="00933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9E8">
        <w:rPr>
          <w:rFonts w:ascii="Times New Roman" w:hAnsi="Times New Roman"/>
          <w:sz w:val="24"/>
          <w:szCs w:val="24"/>
        </w:rPr>
        <w:t xml:space="preserve">Styremøte </w:t>
      </w:r>
      <w:r w:rsidR="009E42C6">
        <w:rPr>
          <w:rFonts w:ascii="Times New Roman" w:hAnsi="Times New Roman"/>
          <w:sz w:val="24"/>
          <w:szCs w:val="24"/>
        </w:rPr>
        <w:t>Palma</w:t>
      </w:r>
      <w:r w:rsidRPr="001979E8">
        <w:rPr>
          <w:rFonts w:ascii="Times New Roman" w:hAnsi="Times New Roman"/>
          <w:sz w:val="24"/>
          <w:szCs w:val="24"/>
        </w:rPr>
        <w:t xml:space="preserve"> </w:t>
      </w:r>
      <w:r w:rsidR="009E42C6">
        <w:rPr>
          <w:rFonts w:ascii="Times New Roman" w:hAnsi="Times New Roman"/>
          <w:sz w:val="24"/>
          <w:szCs w:val="24"/>
        </w:rPr>
        <w:t>21. september</w:t>
      </w:r>
      <w:r>
        <w:rPr>
          <w:rFonts w:ascii="Times New Roman" w:hAnsi="Times New Roman"/>
          <w:sz w:val="24"/>
          <w:szCs w:val="24"/>
        </w:rPr>
        <w:t xml:space="preserve"> 2012</w:t>
      </w:r>
    </w:p>
    <w:p w:rsidR="00933703" w:rsidRPr="0058391E" w:rsidRDefault="00933703" w:rsidP="009337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AJ</w:t>
      </w:r>
    </w:p>
    <w:p w:rsidR="00933703" w:rsidRDefault="00933703" w:rsidP="00933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703" w:rsidRDefault="00933703" w:rsidP="00933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703" w:rsidRDefault="00933703" w:rsidP="00933703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1979E8">
        <w:rPr>
          <w:rFonts w:ascii="Arial" w:hAnsi="Arial" w:cs="Arial"/>
          <w:b/>
          <w:i/>
          <w:sz w:val="28"/>
          <w:szCs w:val="28"/>
        </w:rPr>
        <w:t>Sak 201</w:t>
      </w:r>
      <w:r>
        <w:rPr>
          <w:rFonts w:ascii="Arial" w:hAnsi="Arial" w:cs="Arial"/>
          <w:b/>
          <w:i/>
          <w:sz w:val="28"/>
          <w:szCs w:val="28"/>
        </w:rPr>
        <w:t>2-</w:t>
      </w:r>
      <w:proofErr w:type="gramStart"/>
      <w:r w:rsidR="009E42C6">
        <w:rPr>
          <w:rFonts w:ascii="Arial" w:hAnsi="Arial" w:cs="Arial"/>
          <w:b/>
          <w:i/>
          <w:sz w:val="28"/>
          <w:szCs w:val="28"/>
        </w:rPr>
        <w:t>3</w:t>
      </w:r>
      <w:r w:rsidR="003545C1">
        <w:rPr>
          <w:rFonts w:ascii="Arial" w:hAnsi="Arial" w:cs="Arial"/>
          <w:b/>
          <w:i/>
          <w:sz w:val="28"/>
          <w:szCs w:val="28"/>
        </w:rPr>
        <w:t>9</w:t>
      </w:r>
      <w:r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>
        <w:rPr>
          <w:rFonts w:ascii="Arial" w:hAnsi="Arial" w:cs="Arial"/>
          <w:b/>
          <w:i/>
          <w:sz w:val="28"/>
          <w:szCs w:val="28"/>
        </w:rPr>
        <w:t xml:space="preserve"> Høringsuttalelser</w:t>
      </w:r>
      <w:proofErr w:type="gramEnd"/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E42C6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Siden siste styremøte har NR avgitt </w:t>
      </w:r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seks høringsuttalelser. 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Følgende uttalelser er avgitt i tråd med styrets vedtak 5. juni: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1) EU-kommisjonens forslag til nye personvernregler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2) Innsyn i eiendomsmatrikkelen 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3) Utkast til ny våpenlov – i samarbeid med Norsk Presseforbund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tillegg har vi – etter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epostkorrespondanse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styret – avgitt uttalelser i </w:t>
      </w:r>
      <w:r w:rsidR="001D6E4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tre saker som har kommet til etter styrets </w:t>
      </w:r>
      <w:proofErr w:type="spellStart"/>
      <w:r w:rsidR="001D6E40">
        <w:rPr>
          <w:rFonts w:ascii="Times New Roman" w:eastAsia="Times New Roman" w:hAnsi="Times New Roman" w:cs="Times New Roman"/>
          <w:sz w:val="24"/>
          <w:szCs w:val="24"/>
          <w:lang w:eastAsia="nb-NO"/>
        </w:rPr>
        <w:t>juni-møte</w:t>
      </w:r>
      <w:proofErr w:type="spellEnd"/>
      <w:r w:rsidR="001D6E40">
        <w:rPr>
          <w:rFonts w:ascii="Times New Roman" w:eastAsia="Times New Roman" w:hAnsi="Times New Roman" w:cs="Times New Roman"/>
          <w:sz w:val="24"/>
          <w:szCs w:val="24"/>
          <w:lang w:eastAsia="nb-NO"/>
        </w:rPr>
        <w:t>. Det gjelder: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4) Medieeierskapsloven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5) Lov om Norsk Kulturråd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6) 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juli-kommisjonens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rapport</w:t>
      </w: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4A1C18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Når det gjelder sak 5) Lov om Norsk Kulturråd, ble vi – etter at uttalelsen var avgitt – gjort oppmerksomme på at kulturrådet visstnok en tid har praktisert en form for åpne møter. Det medførte at vi avga en tilleggsuttalelse, hvor vi ga uttrykk for det prisverdige i rådets forsøk på eget initiativ å etablere en ordning med åpne møter, men hvor vi samtidig understreket behovet for å få lovfestet ordningen, også med tanke på å avgrense i hvilke tilfeller rådet kan vedta at rådets møter skal lukkes.</w:t>
      </w:r>
    </w:p>
    <w:p w:rsidR="009E42C6" w:rsidRDefault="009E42C6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33703" w:rsidRDefault="00933703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NR har for øyeblikket </w:t>
      </w:r>
      <w:r w:rsidR="00B5530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tre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saker til uttalelse:</w:t>
      </w:r>
    </w:p>
    <w:p w:rsidR="00933703" w:rsidRDefault="00933703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33703" w:rsidRDefault="0042745B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a) </w:t>
      </w:r>
      <w:r w:rsidR="009E42C6">
        <w:rPr>
          <w:rFonts w:ascii="Times New Roman" w:eastAsia="Times New Roman" w:hAnsi="Times New Roman" w:cs="Times New Roman"/>
          <w:sz w:val="24"/>
          <w:szCs w:val="24"/>
          <w:lang w:eastAsia="nb-NO"/>
        </w:rPr>
        <w:t>Forslag til endringer i personopplysningsforskriften</w:t>
      </w:r>
    </w:p>
    <w:p w:rsidR="009921BD" w:rsidRDefault="004A1C18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Dette gjelder enkelte mindre endringer i forskriften, </w:t>
      </w:r>
      <w:r w:rsidR="00236E57">
        <w:rPr>
          <w:rFonts w:ascii="Times New Roman" w:eastAsia="Times New Roman" w:hAnsi="Times New Roman" w:cs="Times New Roman"/>
          <w:sz w:val="24"/>
          <w:szCs w:val="24"/>
          <w:lang w:eastAsia="nb-NO"/>
        </w:rPr>
        <w:t>blant annet som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konsekvens av </w:t>
      </w:r>
    </w:p>
    <w:p w:rsidR="009921BD" w:rsidRDefault="009921B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proofErr w:type="gramStart"/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>imple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me</w:t>
      </w:r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>nteringen  EUs</w:t>
      </w:r>
      <w:proofErr w:type="gramEnd"/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datalagringsdirektiv. Dette berører i utgangspunktet ikke medienes </w:t>
      </w:r>
    </w:p>
    <w:p w:rsidR="009921BD" w:rsidRDefault="009921B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håndtering av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</w:t>
      </w:r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ersonopplysninger, men kun de aktørene som nå pålegges å lagre </w:t>
      </w:r>
    </w:p>
    <w:p w:rsidR="00236E57" w:rsidRDefault="009921B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4A1C18">
        <w:rPr>
          <w:rFonts w:ascii="Times New Roman" w:eastAsia="Times New Roman" w:hAnsi="Times New Roman" w:cs="Times New Roman"/>
          <w:sz w:val="24"/>
          <w:szCs w:val="24"/>
          <w:lang w:eastAsia="nb-NO"/>
        </w:rPr>
        <w:t>trafikkdata.</w:t>
      </w:r>
      <w:r w:rsidR="00236E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tillegg foreslås det er par mindre endringer i forskriftsbestemmelse knyttet til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236E57" w:rsidRDefault="00236E57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kameraovervåkning, som følge av endringer i lovens regler om kameraovervåkning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(som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236E57" w:rsidRDefault="00236E57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trådte i kraft tidligere i år) og som medfører at alle reglene om behandling av </w:t>
      </w:r>
    </w:p>
    <w:p w:rsidR="00236E57" w:rsidRDefault="00236E57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personopplysninger gjelder også for opplysninger innsamlet gjennom kameraovervåkning.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A6615D" w:rsidRDefault="00236E57" w:rsidP="0042745B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Dette berører i og for seg også ”journalistisk” kameraovervåking</w:t>
      </w:r>
      <w:r w:rsidR="00A661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A6615D" w:rsidRPr="00A6615D">
        <w:rPr>
          <w:rFonts w:ascii="Times New Roman" w:hAnsi="Times New Roman"/>
          <w:sz w:val="24"/>
          <w:szCs w:val="24"/>
          <w:lang w:eastAsia="nb-NO"/>
        </w:rPr>
        <w:t xml:space="preserve">når den er automatisert </w:t>
      </w:r>
    </w:p>
    <w:p w:rsidR="00236E57" w:rsidRDefault="00A6615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 xml:space="preserve">    </w:t>
      </w:r>
      <w:r w:rsidRPr="00A6615D">
        <w:rPr>
          <w:rFonts w:ascii="Times New Roman" w:hAnsi="Times New Roman"/>
          <w:sz w:val="24"/>
          <w:szCs w:val="24"/>
          <w:lang w:eastAsia="nb-NO"/>
        </w:rPr>
        <w:t>eller fjernstyrt, samt mediehusets øvrige bruk av slike kameraer.</w:t>
      </w:r>
      <w:r w:rsidR="00236E57" w:rsidRPr="00A661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36E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Forskriftsendringen i seg </w:t>
      </w:r>
    </w:p>
    <w:p w:rsidR="00236E57" w:rsidRDefault="00236E57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selv er imidlertid av mer ”teknisk” karakter.    </w:t>
      </w:r>
      <w:r w:rsidR="009921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Sekretariatet mener det ikke er nødvendig for </w:t>
      </w:r>
    </w:p>
    <w:p w:rsidR="00D8307D" w:rsidRDefault="00236E57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9921BD">
        <w:rPr>
          <w:rFonts w:ascii="Times New Roman" w:eastAsia="Times New Roman" w:hAnsi="Times New Roman" w:cs="Times New Roman"/>
          <w:sz w:val="24"/>
          <w:szCs w:val="24"/>
          <w:lang w:eastAsia="nb-NO"/>
        </w:rPr>
        <w:t>NR å avgi spesielle merknader til forsl</w:t>
      </w:r>
      <w:r w:rsidR="00D8307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aget. </w:t>
      </w:r>
    </w:p>
    <w:p w:rsidR="00D8307D" w:rsidRDefault="00D8307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A1C18" w:rsidRDefault="00D8307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Høringsnotatet finnes </w:t>
      </w:r>
      <w:hyperlink r:id="rId8" w:history="1">
        <w:r w:rsidRPr="00D8307D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her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9921B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D8307D" w:rsidRDefault="00D8307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D8307D" w:rsidRPr="0042745B" w:rsidRDefault="00D8307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33703" w:rsidRDefault="0042745B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b) </w:t>
      </w:r>
      <w:r w:rsidR="009E42C6">
        <w:rPr>
          <w:rFonts w:ascii="Times New Roman" w:eastAsia="Times New Roman" w:hAnsi="Times New Roman" w:cs="Times New Roman"/>
          <w:sz w:val="24"/>
          <w:szCs w:val="24"/>
          <w:lang w:eastAsia="nb-NO"/>
        </w:rPr>
        <w:t>Rapport: En kunnskapsbasert kulturpolitikk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Pr="009921BD">
        <w:rPr>
          <w:rFonts w:ascii="Times New Roman" w:hAnsi="Times New Roman" w:cs="Times New Roman"/>
          <w:sz w:val="24"/>
          <w:szCs w:val="24"/>
        </w:rPr>
        <w:t xml:space="preserve">Kulturdepartementet oppnevnte i august 2011 et eksternt FoU-utvalg som fikk i oppgave </w:t>
      </w:r>
      <w:proofErr w:type="gramStart"/>
      <w:r w:rsidRPr="009921BD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Pr="0099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921BD">
        <w:rPr>
          <w:rFonts w:ascii="Times New Roman" w:hAnsi="Times New Roman" w:cs="Times New Roman"/>
          <w:sz w:val="24"/>
          <w:szCs w:val="24"/>
        </w:rPr>
        <w:t xml:space="preserve">gi råd om hvordan departementet kan håndtere ansvaret for FoU som grunnlag for </w:t>
      </w:r>
    </w:p>
    <w:p w:rsidR="004A1C18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21BD">
        <w:rPr>
          <w:rFonts w:ascii="Times New Roman" w:hAnsi="Times New Roman" w:cs="Times New Roman"/>
          <w:sz w:val="24"/>
          <w:szCs w:val="24"/>
        </w:rPr>
        <w:t xml:space="preserve">politikkutforming og </w:t>
      </w:r>
      <w:proofErr w:type="gramStart"/>
      <w:r w:rsidRPr="009921BD">
        <w:rPr>
          <w:rFonts w:ascii="Times New Roman" w:hAnsi="Times New Roman" w:cs="Times New Roman"/>
          <w:sz w:val="24"/>
          <w:szCs w:val="24"/>
        </w:rPr>
        <w:t>–forvaltning</w:t>
      </w:r>
      <w:proofErr w:type="gramEnd"/>
      <w:r w:rsidRPr="009921BD">
        <w:rPr>
          <w:rFonts w:ascii="Times New Roman" w:hAnsi="Times New Roman" w:cs="Times New Roman"/>
          <w:sz w:val="24"/>
          <w:szCs w:val="24"/>
        </w:rPr>
        <w:t xml:space="preserve"> på en god måte.</w:t>
      </w:r>
      <w:r>
        <w:rPr>
          <w:rFonts w:ascii="Times New Roman" w:hAnsi="Times New Roman" w:cs="Times New Roman"/>
          <w:sz w:val="24"/>
          <w:szCs w:val="24"/>
        </w:rPr>
        <w:t xml:space="preserve"> Fra rapporten siteres: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”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Behovet for forskning og utredning som grunnlag for politikkutforming på medieområdet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er sterkt økende.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Spørsmålet er hvordan denne forskningen skal utvikles. Utvalget har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diskutert ulike modeller.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Et forskningsprogram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gjennom Norges forskningsråd er et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921BD">
        <w:rPr>
          <w:rFonts w:ascii="Times New Roman" w:hAnsi="Times New Roman" w:cs="Times New Roman"/>
          <w:i/>
          <w:sz w:val="24"/>
          <w:szCs w:val="24"/>
        </w:rPr>
        <w:t>alternativ. Erfaringsmessig vil et slikt program kunne svare på langsiktige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utfordringer på medieområdet, og er vel egnet til å bygge opp kompetansen på et felt i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921BD">
        <w:rPr>
          <w:rFonts w:ascii="Times New Roman" w:hAnsi="Times New Roman" w:cs="Times New Roman"/>
          <w:i/>
          <w:sz w:val="24"/>
          <w:szCs w:val="24"/>
        </w:rPr>
        <w:t>utvikling. Imidlertid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er det mindre egnet for å sikre at direkte utfordringer til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politikkutformingen blir løst.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Programmene er ofte av så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generell karakter at det vil være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lite styring i retning av de problemstillingene som ønsker politisk belyst.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Utvalget vil derfor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heller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anbefale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etablering av et forskningssenter, fortrinnsvis tilknyttet ett eller flere av de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eksisterende universitetsmiljøene.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Et slikt senter bør være orientert om programforskning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etter tilsvarende modell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>som idrettsforskningen.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Departementet vil her ha muligheten til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å</w:t>
      </w:r>
      <w:proofErr w:type="gramEnd"/>
      <w:r w:rsidRPr="00992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921BD">
        <w:rPr>
          <w:rFonts w:ascii="Times New Roman" w:hAnsi="Times New Roman" w:cs="Times New Roman"/>
          <w:i/>
          <w:sz w:val="24"/>
          <w:szCs w:val="24"/>
        </w:rPr>
        <w:t>definere de satsningsområdene man vil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 xml:space="preserve">prioritere både politisk og forskningsmessig, </w:t>
      </w:r>
    </w:p>
    <w:p w:rsidR="009921BD" w:rsidRP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9921BD">
        <w:rPr>
          <w:rFonts w:ascii="Times New Roman" w:hAnsi="Times New Roman" w:cs="Times New Roman"/>
          <w:i/>
          <w:sz w:val="24"/>
          <w:szCs w:val="24"/>
        </w:rPr>
        <w:t>samtidig som man får den nødvendige distansen som sikrer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1BD">
        <w:rPr>
          <w:rFonts w:ascii="Times New Roman" w:hAnsi="Times New Roman" w:cs="Times New Roman"/>
          <w:i/>
          <w:sz w:val="24"/>
          <w:szCs w:val="24"/>
        </w:rPr>
        <w:t>forskningens uavhengighet.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Sekretariatet mener NR bør støtte tanken om et forskningssenter som nevnt. Forutsetningen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må imidlertid være at etableringen av et slikt senter ikke medfører reduserte bevilgninger til </w:t>
      </w:r>
    </w:p>
    <w:p w:rsidR="009921BD" w:rsidRDefault="009921B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andre deler av medieforskningen eller – enda verre – medieutdanningen.</w:t>
      </w:r>
    </w:p>
    <w:p w:rsidR="00D8307D" w:rsidRDefault="00D8307D" w:rsidP="0099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07D" w:rsidRPr="009921BD" w:rsidRDefault="00D8307D" w:rsidP="00992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</w:rPr>
        <w:t xml:space="preserve">   Hele rapporten finnes for øvrig </w:t>
      </w:r>
      <w:hyperlink r:id="rId9" w:history="1">
        <w:r w:rsidRPr="00D8307D">
          <w:rPr>
            <w:rStyle w:val="Hyperkobling"/>
            <w:rFonts w:ascii="Times New Roman" w:hAnsi="Times New Roman" w:cs="Times New Roman"/>
            <w:sz w:val="24"/>
            <w:szCs w:val="24"/>
          </w:rPr>
          <w:t>her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1BD" w:rsidRDefault="009921B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D8307D" w:rsidRPr="0042745B" w:rsidRDefault="00D8307D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270BA" w:rsidRPr="0042745B" w:rsidRDefault="0042745B" w:rsidP="0042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c) </w:t>
      </w:r>
      <w:r w:rsidR="009E42C6">
        <w:rPr>
          <w:rFonts w:ascii="Times New Roman" w:eastAsia="Times New Roman" w:hAnsi="Times New Roman" w:cs="Times New Roman"/>
          <w:sz w:val="24"/>
          <w:szCs w:val="24"/>
          <w:lang w:eastAsia="nb-NO"/>
        </w:rPr>
        <w:t>Forslag til endringer i Straffelovens § 7</w:t>
      </w:r>
    </w:p>
    <w:p w:rsidR="00933703" w:rsidRDefault="009921BD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287057">
        <w:rPr>
          <w:rFonts w:ascii="Times New Roman" w:eastAsia="Times New Roman" w:hAnsi="Times New Roman" w:cs="Times New Roman"/>
          <w:sz w:val="24"/>
          <w:szCs w:val="24"/>
          <w:lang w:eastAsia="nb-NO"/>
        </w:rPr>
        <w:t>Dagens § 7 har følgende ordlyd: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  <w:r w:rsidR="00D8307D" w:rsidRPr="002870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8754"/>
      </w:tblGrid>
      <w:tr w:rsidR="00287057" w:rsidRPr="00287057">
        <w:trPr>
          <w:tblCellSpacing w:w="15" w:type="dxa"/>
        </w:trPr>
        <w:tc>
          <w:tcPr>
            <w:tcW w:w="200" w:type="pct"/>
            <w:hideMark/>
          </w:tcPr>
          <w:p w:rsidR="00287057" w:rsidRPr="00287057" w:rsidRDefault="00287057" w:rsidP="00287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</w:pPr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1.</w:t>
            </w:r>
          </w:p>
        </w:tc>
        <w:tc>
          <w:tcPr>
            <w:tcW w:w="0" w:type="auto"/>
            <w:hideMark/>
          </w:tcPr>
          <w:p w:rsidR="00287057" w:rsidRPr="00287057" w:rsidRDefault="00287057" w:rsidP="00287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</w:pPr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Ved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offentligt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Sted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forstaaes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i denne Lov ethvert for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almindelig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Færdsel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bestemt eller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almindelig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befærdet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Sted. </w:t>
            </w:r>
          </w:p>
        </w:tc>
      </w:tr>
    </w:tbl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000000"/>
          <w:sz w:val="24"/>
          <w:szCs w:val="24"/>
          <w:lang w:eastAsia="nb-N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8754"/>
      </w:tblGrid>
      <w:tr w:rsidR="00287057" w:rsidRPr="00287057">
        <w:trPr>
          <w:tblCellSpacing w:w="15" w:type="dxa"/>
        </w:trPr>
        <w:tc>
          <w:tcPr>
            <w:tcW w:w="200" w:type="pct"/>
            <w:hideMark/>
          </w:tcPr>
          <w:p w:rsidR="00287057" w:rsidRPr="00287057" w:rsidRDefault="00287057" w:rsidP="00287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</w:pPr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2.</w:t>
            </w:r>
          </w:p>
        </w:tc>
        <w:tc>
          <w:tcPr>
            <w:tcW w:w="0" w:type="auto"/>
            <w:hideMark/>
          </w:tcPr>
          <w:p w:rsidR="00287057" w:rsidRPr="00287057" w:rsidRDefault="00287057" w:rsidP="00287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</w:pPr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En Handling ansees forøvet offentlig,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naar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den er forøvet ved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Udgivelse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af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trykt Skrift eller i Overvær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af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et større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Antal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Personer eller under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saadanne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Omstændigheder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, at den let kunde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iagttages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fra et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offentligt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Sted og er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iagttaget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af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nogen</w:t>
            </w:r>
            <w:proofErr w:type="spellEnd"/>
            <w:r w:rsidRPr="00287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 xml:space="preserve"> der eller i Nærheden værende. </w:t>
            </w:r>
          </w:p>
        </w:tc>
      </w:tr>
    </w:tbl>
    <w:p w:rsidR="0042745B" w:rsidRDefault="0042745B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87057" w:rsidRDefault="00287057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Justisdepartementet foreslår å endre dette til:</w:t>
      </w:r>
    </w:p>
    <w:p w:rsidR="00287057" w:rsidRDefault="00287057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87057" w:rsidRDefault="00287057" w:rsidP="00287057">
      <w:pPr>
        <w:pStyle w:val="Default"/>
        <w:rPr>
          <w:i/>
          <w:iCs/>
        </w:rPr>
      </w:pPr>
      <w:r>
        <w:rPr>
          <w:rFonts w:eastAsia="Times New Roman"/>
          <w:lang w:eastAsia="nb-NO"/>
        </w:rPr>
        <w:t xml:space="preserve">  </w:t>
      </w:r>
      <w:r w:rsidRPr="00287057">
        <w:rPr>
          <w:i/>
          <w:iCs/>
        </w:rPr>
        <w:t xml:space="preserve">Med offentlig sted menes et sted bestemt for alminnelig ferdsel eller et sted der allmennheten </w:t>
      </w:r>
    </w:p>
    <w:p w:rsidR="00287057" w:rsidRDefault="00287057" w:rsidP="00287057">
      <w:pPr>
        <w:pStyle w:val="Default"/>
        <w:rPr>
          <w:i/>
          <w:iCs/>
        </w:rPr>
      </w:pPr>
      <w:r>
        <w:rPr>
          <w:i/>
          <w:iCs/>
        </w:rPr>
        <w:t xml:space="preserve">  </w:t>
      </w:r>
      <w:r w:rsidRPr="00287057">
        <w:rPr>
          <w:i/>
          <w:iCs/>
        </w:rPr>
        <w:t xml:space="preserve">ferdes. </w:t>
      </w:r>
    </w:p>
    <w:p w:rsidR="00287057" w:rsidRPr="00287057" w:rsidRDefault="00287057" w:rsidP="00287057">
      <w:pPr>
        <w:pStyle w:val="Default"/>
      </w:pPr>
    </w:p>
    <w:p w:rsid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057">
        <w:rPr>
          <w:rFonts w:ascii="Times New Roman" w:hAnsi="Times New Roman" w:cs="Times New Roman"/>
          <w:i/>
          <w:iCs/>
          <w:sz w:val="24"/>
          <w:szCs w:val="24"/>
        </w:rPr>
        <w:t xml:space="preserve">En handling er offentlig når den er foretatt i nærvær av et større antall personer, eller når den lett kunne iakttas og er iakttatt fra et offentlig sted. Består handlingen i fremsettelse av et budskap, er den også offentlig når budskapet er fremsatt på en måte som gjør det egnet til </w:t>
      </w:r>
      <w:proofErr w:type="gramStart"/>
      <w:r w:rsidRPr="00287057">
        <w:rPr>
          <w:rFonts w:ascii="Times New Roman" w:hAnsi="Times New Roman" w:cs="Times New Roman"/>
          <w:i/>
          <w:iCs/>
          <w:sz w:val="24"/>
          <w:szCs w:val="24"/>
        </w:rPr>
        <w:t>å</w:t>
      </w:r>
      <w:proofErr w:type="gramEnd"/>
      <w:r w:rsidRPr="00287057">
        <w:rPr>
          <w:rFonts w:ascii="Times New Roman" w:hAnsi="Times New Roman" w:cs="Times New Roman"/>
          <w:i/>
          <w:iCs/>
          <w:sz w:val="24"/>
          <w:szCs w:val="24"/>
        </w:rPr>
        <w:t xml:space="preserve"> nå et større antall personer</w:t>
      </w:r>
      <w:r>
        <w:rPr>
          <w:i/>
          <w:iCs/>
        </w:rPr>
        <w:t>.</w:t>
      </w:r>
    </w:p>
    <w:p w:rsidR="00933703" w:rsidRDefault="00933703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2745B" w:rsidRDefault="00287057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Forslaget er direkte foranlediget av Høyesteretts kjennelse i den såkalte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bloggtrussel-saken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hvor ankeutvalgets flertall slo fast at det ikke var grunnlag for å fengsle bloggeren Eivind Berge, til tross for at han kommet med utilslørte trusler/oppfordringer om drap på politimenn på sin blogg. I den nye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straffeloven  (vedtatt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2005, men ennå ikke trådt i kraft) er henvisningen til ”trykt skrift” tatt ut. I påvente av ikrafttredelsen vil altså departementet endre denne ene bestemmelsen, for å kunne ramme tilfeller som det referert til ovenfor.</w:t>
      </w:r>
      <w:r w:rsidR="00A661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Formuleringen er identisk med den som ble vedtatt i 2005, men som altså ikke er trådt i kraft.</w:t>
      </w:r>
    </w:p>
    <w:p w:rsidR="00287057" w:rsidRDefault="00287057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87057" w:rsidRDefault="00287057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Sekretariatet </w:t>
      </w:r>
      <w:r w:rsidR="00415A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ser ingen grunn til ikke å støtte det foreliggende forslaget. Det er imidlertid et spørsmål om vi bør problematisere 2. ledds andre setning, og formuleringen om ”egnet til </w:t>
      </w:r>
      <w:proofErr w:type="gramStart"/>
      <w:r w:rsidR="00415AD1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="00415A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 et større antall personer”.  </w:t>
      </w:r>
      <w:r w:rsidR="003B47B1">
        <w:rPr>
          <w:rFonts w:ascii="Times New Roman" w:eastAsia="Times New Roman" w:hAnsi="Times New Roman" w:cs="Times New Roman"/>
          <w:sz w:val="24"/>
          <w:szCs w:val="24"/>
          <w:lang w:eastAsia="nb-NO"/>
        </w:rPr>
        <w:t>P</w:t>
      </w:r>
      <w:r w:rsidR="00415AD1">
        <w:rPr>
          <w:rFonts w:ascii="Times New Roman" w:eastAsia="Times New Roman" w:hAnsi="Times New Roman" w:cs="Times New Roman"/>
          <w:sz w:val="24"/>
          <w:szCs w:val="24"/>
          <w:lang w:eastAsia="nb-NO"/>
        </w:rPr>
        <w:t>roblem</w:t>
      </w:r>
      <w:r w:rsidR="003B47B1">
        <w:rPr>
          <w:rFonts w:ascii="Times New Roman" w:eastAsia="Times New Roman" w:hAnsi="Times New Roman" w:cs="Times New Roman"/>
          <w:sz w:val="24"/>
          <w:szCs w:val="24"/>
          <w:lang w:eastAsia="nb-NO"/>
        </w:rPr>
        <w:t>stillingen var aktuell også i forbindelse med endringen i straffelovens 135a i 2005.  Sekretariatet mener</w:t>
      </w:r>
      <w:r w:rsidR="00A661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nå, som </w:t>
      </w:r>
      <w:r w:rsidR="00D7070E">
        <w:rPr>
          <w:rFonts w:ascii="Times New Roman" w:eastAsia="Times New Roman" w:hAnsi="Times New Roman" w:cs="Times New Roman"/>
          <w:sz w:val="24"/>
          <w:szCs w:val="24"/>
          <w:lang w:eastAsia="nb-NO"/>
        </w:rPr>
        <w:t>tidligere</w:t>
      </w:r>
      <w:r w:rsidR="00A6615D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3B47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707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at </w:t>
      </w:r>
      <w:r w:rsidR="003B47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må være et vilkår for straff at ytringen faktisk har nådd et større antall personer. Dersom for eksempel en blogger legger ut en melding som leses av </w:t>
      </w:r>
      <w:r w:rsidR="00D7070E">
        <w:rPr>
          <w:rFonts w:ascii="Times New Roman" w:eastAsia="Times New Roman" w:hAnsi="Times New Roman" w:cs="Times New Roman"/>
          <w:sz w:val="24"/>
          <w:szCs w:val="24"/>
          <w:lang w:eastAsia="nb-NO"/>
        </w:rPr>
        <w:t>é</w:t>
      </w:r>
      <w:r w:rsidR="003B47B1">
        <w:rPr>
          <w:rFonts w:ascii="Times New Roman" w:eastAsia="Times New Roman" w:hAnsi="Times New Roman" w:cs="Times New Roman"/>
          <w:sz w:val="24"/>
          <w:szCs w:val="24"/>
          <w:lang w:eastAsia="nb-NO"/>
        </w:rPr>
        <w:t>n person, og den deretter blir fjernet, er det et spørsmål om det bør være tilstrekkelig til å oppfylle vilkår for straff.</w:t>
      </w:r>
      <w:r w:rsidR="00415A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42745B" w:rsidRDefault="0042745B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B47B1" w:rsidRDefault="003B47B1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33703" w:rsidRDefault="00933703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Forslag til vedtak:</w:t>
      </w:r>
    </w:p>
    <w:p w:rsidR="003B47B1" w:rsidRPr="003B47B1" w:rsidRDefault="003B47B1" w:rsidP="0093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Sekretariatet gis fullmakt til å avgi høringsuttalelser i tråd med det som er skissert i saksforelegget, og med de innspill som fremkom i styrets møte.</w:t>
      </w: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933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933703" w:rsidRDefault="00933703" w:rsidP="00233BE6">
      <w:pPr>
        <w:spacing w:after="0" w:line="240" w:lineRule="auto"/>
      </w:pPr>
    </w:p>
    <w:sectPr w:rsidR="00933703" w:rsidSect="004A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5D" w:rsidRDefault="00A6615D" w:rsidP="00233BE6">
      <w:pPr>
        <w:spacing w:after="0" w:line="240" w:lineRule="auto"/>
      </w:pPr>
      <w:r>
        <w:separator/>
      </w:r>
    </w:p>
  </w:endnote>
  <w:endnote w:type="continuationSeparator" w:id="0">
    <w:p w:rsidR="00A6615D" w:rsidRDefault="00A6615D" w:rsidP="0023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5D" w:rsidRDefault="00A6615D" w:rsidP="00233BE6">
      <w:pPr>
        <w:spacing w:after="0" w:line="240" w:lineRule="auto"/>
      </w:pPr>
      <w:r>
        <w:separator/>
      </w:r>
    </w:p>
  </w:footnote>
  <w:footnote w:type="continuationSeparator" w:id="0">
    <w:p w:rsidR="00A6615D" w:rsidRDefault="00A6615D" w:rsidP="0023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4B6"/>
    <w:multiLevelType w:val="hybridMultilevel"/>
    <w:tmpl w:val="0CFA489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6AA3"/>
    <w:multiLevelType w:val="hybridMultilevel"/>
    <w:tmpl w:val="0FCA24AA"/>
    <w:lvl w:ilvl="0" w:tplc="E78475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BE6"/>
    <w:rsid w:val="00051B16"/>
    <w:rsid w:val="000C0792"/>
    <w:rsid w:val="000D525D"/>
    <w:rsid w:val="001D6E40"/>
    <w:rsid w:val="00233BE6"/>
    <w:rsid w:val="00236E57"/>
    <w:rsid w:val="00287057"/>
    <w:rsid w:val="003545C1"/>
    <w:rsid w:val="003A060F"/>
    <w:rsid w:val="003B47B1"/>
    <w:rsid w:val="00415AD1"/>
    <w:rsid w:val="0042745B"/>
    <w:rsid w:val="00450EE0"/>
    <w:rsid w:val="004A1C18"/>
    <w:rsid w:val="004C4329"/>
    <w:rsid w:val="005031E3"/>
    <w:rsid w:val="005C2439"/>
    <w:rsid w:val="00720183"/>
    <w:rsid w:val="007208FA"/>
    <w:rsid w:val="007A039F"/>
    <w:rsid w:val="00933703"/>
    <w:rsid w:val="009921BD"/>
    <w:rsid w:val="009B4012"/>
    <w:rsid w:val="009E42C6"/>
    <w:rsid w:val="00A45F6B"/>
    <w:rsid w:val="00A6615D"/>
    <w:rsid w:val="00B24398"/>
    <w:rsid w:val="00B537E8"/>
    <w:rsid w:val="00B55306"/>
    <w:rsid w:val="00C117F7"/>
    <w:rsid w:val="00C270BA"/>
    <w:rsid w:val="00D61F04"/>
    <w:rsid w:val="00D7070E"/>
    <w:rsid w:val="00D8307D"/>
    <w:rsid w:val="00DA3D50"/>
    <w:rsid w:val="00F351F1"/>
    <w:rsid w:val="00F64753"/>
    <w:rsid w:val="00F8138A"/>
    <w:rsid w:val="00FB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233BE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33BE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33BE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33B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3BE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B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33703"/>
    <w:pPr>
      <w:ind w:left="720"/>
      <w:contextualSpacing/>
    </w:pPr>
  </w:style>
  <w:style w:type="paragraph" w:customStyle="1" w:styleId="Default">
    <w:name w:val="Default"/>
    <w:rsid w:val="00287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233BE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33BE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33BE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33B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3BE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B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33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upload/FAD/Vedlegg/Statsforvaltning/Personopplysningsforskriften_horingsnota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jeringen.no/pages/38007114/En_kunnskapsbasert_kulturpolitikk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6654-306B-4313-B2E0-F52F43ED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1060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6</cp:revision>
  <dcterms:created xsi:type="dcterms:W3CDTF">2012-09-13T10:01:00Z</dcterms:created>
  <dcterms:modified xsi:type="dcterms:W3CDTF">2012-09-25T09:05:00Z</dcterms:modified>
</cp:coreProperties>
</file>