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1E8E" w14:textId="77777777" w:rsidR="00D27F23" w:rsidRPr="00A374FC" w:rsidRDefault="001979E8" w:rsidP="00D5681E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Norsk Redaktørforening</w:t>
      </w:r>
    </w:p>
    <w:p w14:paraId="7438E6D4" w14:textId="4FB23F03" w:rsidR="002A4253" w:rsidRDefault="001979E8" w:rsidP="00D5681E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 xml:space="preserve">Styremøte </w:t>
      </w:r>
      <w:r w:rsidR="000561B9" w:rsidRPr="00A374FC">
        <w:rPr>
          <w:rFonts w:asciiTheme="minorHAnsi" w:hAnsiTheme="minorHAnsi"/>
        </w:rPr>
        <w:t>20</w:t>
      </w:r>
      <w:r w:rsidR="00E12714">
        <w:rPr>
          <w:rFonts w:asciiTheme="minorHAnsi" w:hAnsiTheme="minorHAnsi"/>
        </w:rPr>
        <w:t>2</w:t>
      </w:r>
      <w:r w:rsidR="00FB109E">
        <w:rPr>
          <w:rFonts w:asciiTheme="minorHAnsi" w:hAnsiTheme="minorHAnsi"/>
        </w:rPr>
        <w:t>3</w:t>
      </w:r>
      <w:r w:rsidR="006B74D2" w:rsidRPr="00A374FC">
        <w:rPr>
          <w:rFonts w:asciiTheme="minorHAnsi" w:hAnsiTheme="minorHAnsi"/>
        </w:rPr>
        <w:t>-</w:t>
      </w:r>
      <w:r w:rsidR="00D237E1" w:rsidRPr="00A374FC">
        <w:rPr>
          <w:rFonts w:asciiTheme="minorHAnsi" w:hAnsiTheme="minorHAnsi"/>
        </w:rPr>
        <w:t>0</w:t>
      </w:r>
      <w:r w:rsidR="00E46D57">
        <w:rPr>
          <w:rFonts w:asciiTheme="minorHAnsi" w:hAnsiTheme="minorHAnsi"/>
        </w:rPr>
        <w:t>6</w:t>
      </w:r>
      <w:r w:rsidR="006B74D2" w:rsidRPr="00A374FC">
        <w:rPr>
          <w:rFonts w:asciiTheme="minorHAnsi" w:hAnsiTheme="minorHAnsi"/>
        </w:rPr>
        <w:t>-</w:t>
      </w:r>
      <w:r w:rsidR="008573A6">
        <w:rPr>
          <w:rFonts w:asciiTheme="minorHAnsi" w:hAnsiTheme="minorHAnsi"/>
        </w:rPr>
        <w:t>14</w:t>
      </w:r>
      <w:r w:rsidR="000231E3" w:rsidRPr="00A374FC">
        <w:rPr>
          <w:rFonts w:asciiTheme="minorHAnsi" w:hAnsiTheme="minorHAnsi"/>
        </w:rPr>
        <w:t xml:space="preserve"> </w:t>
      </w:r>
      <w:r w:rsidR="00012AF8">
        <w:rPr>
          <w:rFonts w:asciiTheme="minorHAnsi" w:hAnsiTheme="minorHAnsi"/>
        </w:rPr>
        <w:t>(</w:t>
      </w:r>
      <w:r w:rsidR="00FB109E">
        <w:rPr>
          <w:rFonts w:asciiTheme="minorHAnsi" w:hAnsiTheme="minorHAnsi"/>
        </w:rPr>
        <w:t>Utøya</w:t>
      </w:r>
      <w:r w:rsidR="00012AF8">
        <w:rPr>
          <w:rFonts w:asciiTheme="minorHAnsi" w:hAnsiTheme="minorHAnsi"/>
        </w:rPr>
        <w:t>)</w:t>
      </w:r>
    </w:p>
    <w:p w14:paraId="45FC4A87" w14:textId="39ED2F00" w:rsidR="0066147F" w:rsidRPr="00A374FC" w:rsidRDefault="008573A6" w:rsidP="00D5681E">
      <w:pPr>
        <w:rPr>
          <w:rFonts w:asciiTheme="minorHAnsi" w:hAnsiTheme="minorHAnsi"/>
        </w:rPr>
      </w:pPr>
      <w:r>
        <w:rPr>
          <w:rFonts w:asciiTheme="minorHAnsi" w:hAnsiTheme="minorHAnsi"/>
        </w:rPr>
        <w:t>RKN</w:t>
      </w:r>
    </w:p>
    <w:p w14:paraId="7AC3EC17" w14:textId="77777777" w:rsidR="001979E8" w:rsidRDefault="001979E8" w:rsidP="00D5681E">
      <w:pPr>
        <w:rPr>
          <w:rFonts w:asciiTheme="minorHAnsi" w:hAnsiTheme="minorHAnsi"/>
          <w:sz w:val="24"/>
          <w:szCs w:val="24"/>
        </w:rPr>
      </w:pPr>
    </w:p>
    <w:p w14:paraId="7CCA3EFE" w14:textId="14229661" w:rsidR="008573A6" w:rsidRPr="008573A6" w:rsidRDefault="008573A6" w:rsidP="00D5681E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nb-NO"/>
        </w:rPr>
      </w:pPr>
      <w:r w:rsidRPr="008573A6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nb-NO"/>
        </w:rPr>
        <w:t>Sak 202</w:t>
      </w:r>
      <w:r w:rsidR="00FB109E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nb-NO"/>
        </w:rPr>
        <w:t>3</w:t>
      </w:r>
      <w:r w:rsidRPr="008573A6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nb-NO"/>
        </w:rPr>
        <w:t xml:space="preserve"> - </w:t>
      </w:r>
      <w:r w:rsidR="008E4646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nb-NO"/>
        </w:rPr>
        <w:t>32</w:t>
      </w:r>
      <w:r w:rsidRPr="008573A6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nb-NO"/>
        </w:rPr>
        <w:t>: Regnskapsrapport per 31. mai 20</w:t>
      </w:r>
      <w:r w:rsidR="008E4646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nb-NO"/>
        </w:rPr>
        <w:t>23</w:t>
      </w:r>
      <w:r w:rsidRPr="008573A6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nb-NO"/>
        </w:rPr>
        <w:t> </w:t>
      </w:r>
    </w:p>
    <w:p w14:paraId="0E404090" w14:textId="5B30DE3A" w:rsidR="0058391E" w:rsidRPr="00A374FC" w:rsidRDefault="00407FD3" w:rsidP="00D5681E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 xml:space="preserve">                      </w:t>
      </w:r>
    </w:p>
    <w:p w14:paraId="51F97A00" w14:textId="77FA29B2" w:rsidR="000231E3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Vedlagt følger oppstilling for driftsregnskap og balanse per </w:t>
      </w:r>
      <w:r w:rsidR="00012AF8" w:rsidRPr="00522398">
        <w:rPr>
          <w:rFonts w:asciiTheme="minorHAnsi" w:hAnsiTheme="minorHAnsi"/>
          <w:sz w:val="24"/>
          <w:szCs w:val="24"/>
        </w:rPr>
        <w:t>31</w:t>
      </w:r>
      <w:r w:rsidR="00D237E1" w:rsidRPr="00522398">
        <w:rPr>
          <w:rFonts w:asciiTheme="minorHAnsi" w:hAnsiTheme="minorHAnsi"/>
          <w:sz w:val="24"/>
          <w:szCs w:val="24"/>
        </w:rPr>
        <w:t xml:space="preserve">. </w:t>
      </w:r>
      <w:r w:rsidR="00E46D57" w:rsidRPr="00522398">
        <w:rPr>
          <w:rFonts w:asciiTheme="minorHAnsi" w:hAnsiTheme="minorHAnsi"/>
          <w:sz w:val="24"/>
          <w:szCs w:val="24"/>
        </w:rPr>
        <w:t>mai</w:t>
      </w:r>
      <w:r w:rsidRPr="00522398">
        <w:rPr>
          <w:rFonts w:asciiTheme="minorHAnsi" w:hAnsiTheme="minorHAnsi"/>
          <w:sz w:val="24"/>
          <w:szCs w:val="24"/>
        </w:rPr>
        <w:t xml:space="preserve">. Grunnet periodisering av så vel inntekter som utgifter, samt enkelte andre særlige forhold, </w:t>
      </w:r>
      <w:r w:rsidR="00B00E26" w:rsidRPr="00522398">
        <w:rPr>
          <w:rFonts w:asciiTheme="minorHAnsi" w:hAnsiTheme="minorHAnsi"/>
          <w:sz w:val="24"/>
          <w:szCs w:val="24"/>
        </w:rPr>
        <w:t>blir</w:t>
      </w:r>
      <w:r w:rsidRPr="00522398">
        <w:rPr>
          <w:rFonts w:asciiTheme="minorHAnsi" w:hAnsiTheme="minorHAnsi"/>
          <w:sz w:val="24"/>
          <w:szCs w:val="24"/>
        </w:rPr>
        <w:t xml:space="preserve"> enkelte av postene </w:t>
      </w:r>
      <w:r w:rsidR="00B00E26" w:rsidRPr="00522398">
        <w:rPr>
          <w:rFonts w:asciiTheme="minorHAnsi" w:hAnsiTheme="minorHAnsi"/>
          <w:sz w:val="24"/>
          <w:szCs w:val="24"/>
        </w:rPr>
        <w:t xml:space="preserve">forklart </w:t>
      </w:r>
      <w:r w:rsidRPr="00522398">
        <w:rPr>
          <w:rFonts w:asciiTheme="minorHAnsi" w:hAnsiTheme="minorHAnsi"/>
          <w:sz w:val="24"/>
          <w:szCs w:val="24"/>
        </w:rPr>
        <w:t xml:space="preserve">nærmere. I det følgende går vi gjennom regnskapsrapporten </w:t>
      </w:r>
      <w:r w:rsidR="00C41E8F" w:rsidRPr="00522398">
        <w:rPr>
          <w:rFonts w:asciiTheme="minorHAnsi" w:hAnsiTheme="minorHAnsi"/>
          <w:sz w:val="24"/>
          <w:szCs w:val="24"/>
        </w:rPr>
        <w:t>kronologisk</w:t>
      </w:r>
      <w:r w:rsidRPr="00522398">
        <w:rPr>
          <w:rFonts w:asciiTheme="minorHAnsi" w:hAnsiTheme="minorHAnsi"/>
          <w:sz w:val="24"/>
          <w:szCs w:val="24"/>
        </w:rPr>
        <w:t>.</w:t>
      </w:r>
    </w:p>
    <w:p w14:paraId="6ACA39D9" w14:textId="77777777" w:rsidR="00407FD3" w:rsidRPr="00522398" w:rsidRDefault="00407FD3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B1A3097" w14:textId="77777777" w:rsidR="000231E3" w:rsidRPr="00522398" w:rsidRDefault="000231E3" w:rsidP="00522398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</w:rPr>
        <w:t>Inntekter</w:t>
      </w:r>
    </w:p>
    <w:p w14:paraId="66C70D4F" w14:textId="35ADBFF8" w:rsidR="00C41E8F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Bokført </w:t>
      </w:r>
      <w:r w:rsidRPr="00522398">
        <w:rPr>
          <w:rFonts w:asciiTheme="minorHAnsi" w:hAnsiTheme="minorHAnsi"/>
          <w:sz w:val="24"/>
          <w:szCs w:val="24"/>
          <w:u w:val="single"/>
        </w:rPr>
        <w:t>NR-kontingent</w:t>
      </w:r>
      <w:r w:rsidRPr="00522398">
        <w:rPr>
          <w:rFonts w:asciiTheme="minorHAnsi" w:hAnsiTheme="minorHAnsi"/>
          <w:sz w:val="24"/>
          <w:szCs w:val="24"/>
        </w:rPr>
        <w:t xml:space="preserve"> </w:t>
      </w:r>
      <w:r w:rsidR="00C41E8F" w:rsidRPr="00522398">
        <w:rPr>
          <w:rFonts w:asciiTheme="minorHAnsi" w:hAnsiTheme="minorHAnsi"/>
          <w:sz w:val="24"/>
          <w:szCs w:val="24"/>
        </w:rPr>
        <w:t>ligger</w:t>
      </w:r>
      <w:r w:rsidR="00E34490" w:rsidRPr="0052239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C0F36">
        <w:rPr>
          <w:rFonts w:asciiTheme="minorHAnsi" w:hAnsiTheme="minorHAnsi"/>
          <w:sz w:val="24"/>
          <w:szCs w:val="24"/>
        </w:rPr>
        <w:t>ca</w:t>
      </w:r>
      <w:proofErr w:type="spellEnd"/>
      <w:r w:rsidR="00BC0F36">
        <w:rPr>
          <w:rFonts w:asciiTheme="minorHAnsi" w:hAnsiTheme="minorHAnsi"/>
          <w:sz w:val="24"/>
          <w:szCs w:val="24"/>
        </w:rPr>
        <w:t xml:space="preserve"> 300.000 under det budsjetterte, hvilket er noe lavt. Legger vi imidlertid til </w:t>
      </w:r>
      <w:r w:rsidR="00E12714" w:rsidRPr="00522398">
        <w:rPr>
          <w:rFonts w:asciiTheme="minorHAnsi" w:hAnsiTheme="minorHAnsi"/>
          <w:sz w:val="24"/>
          <w:szCs w:val="24"/>
        </w:rPr>
        <w:t>periodiserte kontingenter, så e</w:t>
      </w:r>
      <w:r w:rsidR="00B548B6" w:rsidRPr="00522398">
        <w:rPr>
          <w:rFonts w:asciiTheme="minorHAnsi" w:hAnsiTheme="minorHAnsi"/>
          <w:sz w:val="24"/>
          <w:szCs w:val="24"/>
        </w:rPr>
        <w:t xml:space="preserve">r vi </w:t>
      </w:r>
      <w:r w:rsidR="00BC0F36">
        <w:rPr>
          <w:rFonts w:asciiTheme="minorHAnsi" w:hAnsiTheme="minorHAnsi"/>
          <w:sz w:val="24"/>
          <w:szCs w:val="24"/>
        </w:rPr>
        <w:t>kun</w:t>
      </w:r>
      <w:r w:rsidR="00B548B6" w:rsidRPr="00522398">
        <w:rPr>
          <w:rFonts w:asciiTheme="minorHAnsi" w:hAnsiTheme="minorHAnsi"/>
          <w:sz w:val="24"/>
          <w:szCs w:val="24"/>
        </w:rPr>
        <w:t xml:space="preserve"> </w:t>
      </w:r>
      <w:r w:rsidR="00770E4E" w:rsidRPr="00522398">
        <w:rPr>
          <w:rFonts w:asciiTheme="minorHAnsi" w:hAnsiTheme="minorHAnsi"/>
          <w:sz w:val="24"/>
          <w:szCs w:val="24"/>
        </w:rPr>
        <w:t>10</w:t>
      </w:r>
      <w:r w:rsidR="00E12714" w:rsidRPr="00522398">
        <w:rPr>
          <w:rFonts w:asciiTheme="minorHAnsi" w:hAnsiTheme="minorHAnsi"/>
          <w:sz w:val="24"/>
          <w:szCs w:val="24"/>
        </w:rPr>
        <w:t xml:space="preserve">0.000 kroner </w:t>
      </w:r>
      <w:r w:rsidR="00BC0F36">
        <w:rPr>
          <w:rFonts w:asciiTheme="minorHAnsi" w:hAnsiTheme="minorHAnsi"/>
          <w:sz w:val="24"/>
          <w:szCs w:val="24"/>
        </w:rPr>
        <w:t xml:space="preserve">bak </w:t>
      </w:r>
      <w:r w:rsidR="00E12714" w:rsidRPr="00522398">
        <w:rPr>
          <w:rFonts w:asciiTheme="minorHAnsi" w:hAnsiTheme="minorHAnsi"/>
          <w:sz w:val="24"/>
          <w:szCs w:val="24"/>
        </w:rPr>
        <w:t xml:space="preserve">budsjett. </w:t>
      </w:r>
      <w:r w:rsidR="00990515" w:rsidRPr="00522398">
        <w:rPr>
          <w:rFonts w:asciiTheme="minorHAnsi" w:hAnsiTheme="minorHAnsi"/>
          <w:sz w:val="24"/>
          <w:szCs w:val="24"/>
        </w:rPr>
        <w:t>Trolig vil avviket bli mindre enn det</w:t>
      </w:r>
      <w:r w:rsidR="00503DAD" w:rsidRPr="00522398">
        <w:rPr>
          <w:rFonts w:asciiTheme="minorHAnsi" w:hAnsiTheme="minorHAnsi"/>
          <w:sz w:val="24"/>
          <w:szCs w:val="24"/>
        </w:rPr>
        <w:t>te</w:t>
      </w:r>
      <w:r w:rsidR="00990515" w:rsidRPr="00522398">
        <w:rPr>
          <w:rFonts w:asciiTheme="minorHAnsi" w:hAnsiTheme="minorHAnsi"/>
          <w:sz w:val="24"/>
          <w:szCs w:val="24"/>
        </w:rPr>
        <w:t>,</w:t>
      </w:r>
      <w:r w:rsidR="005D7F17">
        <w:rPr>
          <w:rFonts w:asciiTheme="minorHAnsi" w:hAnsiTheme="minorHAnsi"/>
          <w:sz w:val="24"/>
          <w:szCs w:val="24"/>
        </w:rPr>
        <w:t xml:space="preserve"> fordi vi får inn noen nye medlemmer i løpet av andre halvår,</w:t>
      </w:r>
      <w:r w:rsidR="00990515" w:rsidRPr="00522398">
        <w:rPr>
          <w:rFonts w:asciiTheme="minorHAnsi" w:hAnsiTheme="minorHAnsi"/>
          <w:sz w:val="24"/>
          <w:szCs w:val="24"/>
        </w:rPr>
        <w:t xml:space="preserve"> og vi har håp om å ende på budsjett.</w:t>
      </w:r>
      <w:r w:rsidR="00E12714" w:rsidRPr="00522398">
        <w:rPr>
          <w:rFonts w:asciiTheme="minorHAnsi" w:hAnsiTheme="minorHAnsi"/>
          <w:sz w:val="24"/>
          <w:szCs w:val="24"/>
        </w:rPr>
        <w:t xml:space="preserve"> </w:t>
      </w:r>
    </w:p>
    <w:p w14:paraId="7D5684A9" w14:textId="77777777" w:rsidR="002A4253" w:rsidRPr="00522398" w:rsidRDefault="002A4253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4589EF6" w14:textId="1E9D9B98" w:rsidR="002D35C8" w:rsidRPr="00522398" w:rsidRDefault="002D35C8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>Ellers kommer jo inntektene (som utgiftene) litt i rykk og napp, og ikke alltid i samsvar med den periodiseringen som regnskapsbyrået vårt gjør i budsjettkolonnen.</w:t>
      </w:r>
    </w:p>
    <w:p w14:paraId="1F66CFD7" w14:textId="77777777" w:rsidR="002D35C8" w:rsidRPr="00522398" w:rsidRDefault="002D35C8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DA8DEC8" w14:textId="184CC6FF" w:rsidR="00770E4E" w:rsidRPr="00522398" w:rsidRDefault="001A2C9D" w:rsidP="00522398">
      <w:pPr>
        <w:spacing w:line="276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 w:rsidRPr="00522398">
        <w:rPr>
          <w:rFonts w:asciiTheme="minorHAnsi" w:hAnsiTheme="minorHAnsi"/>
          <w:sz w:val="24"/>
          <w:szCs w:val="24"/>
        </w:rPr>
        <w:t xml:space="preserve">Verken </w:t>
      </w:r>
      <w:r w:rsidRPr="002B49A0">
        <w:rPr>
          <w:rFonts w:asciiTheme="minorHAnsi" w:hAnsiTheme="minorHAnsi"/>
          <w:sz w:val="24"/>
          <w:szCs w:val="24"/>
          <w:u w:val="single"/>
        </w:rPr>
        <w:t>administrasjonsvederlag, refusjon OR</w:t>
      </w:r>
      <w:r w:rsidRPr="00522398">
        <w:rPr>
          <w:rFonts w:asciiTheme="minorHAnsi" w:hAnsiTheme="minorHAnsi"/>
          <w:sz w:val="24"/>
          <w:szCs w:val="24"/>
        </w:rPr>
        <w:t xml:space="preserve"> eller </w:t>
      </w:r>
      <w:r w:rsidR="002D35C8" w:rsidRPr="002B49A0">
        <w:rPr>
          <w:rFonts w:eastAsia="Times New Roman" w:cs="Calibri"/>
          <w:color w:val="000000"/>
          <w:sz w:val="24"/>
          <w:szCs w:val="24"/>
          <w:u w:val="single"/>
          <w:lang w:eastAsia="nb-NO"/>
        </w:rPr>
        <w:t>p</w:t>
      </w:r>
      <w:r w:rsidRPr="002B49A0">
        <w:rPr>
          <w:rFonts w:eastAsia="Times New Roman" w:cs="Calibri"/>
          <w:color w:val="000000"/>
          <w:sz w:val="24"/>
          <w:szCs w:val="24"/>
          <w:u w:val="single"/>
          <w:lang w:eastAsia="nb-NO"/>
        </w:rPr>
        <w:t>rosjektmidler PFF</w:t>
      </w:r>
      <w:r w:rsidRPr="00522398">
        <w:rPr>
          <w:rFonts w:eastAsia="Times New Roman" w:cs="Calibri"/>
          <w:color w:val="000000"/>
          <w:sz w:val="24"/>
          <w:szCs w:val="24"/>
          <w:lang w:eastAsia="nb-NO"/>
        </w:rPr>
        <w:t xml:space="preserve"> er blitt bokført ennå</w:t>
      </w:r>
      <w:r w:rsidR="00826ACF" w:rsidRPr="00522398">
        <w:rPr>
          <w:rFonts w:eastAsia="Times New Roman" w:cs="Calibri"/>
          <w:color w:val="000000"/>
          <w:sz w:val="24"/>
          <w:szCs w:val="24"/>
          <w:lang w:eastAsia="nb-NO"/>
        </w:rPr>
        <w:t xml:space="preserve">. </w:t>
      </w:r>
      <w:r w:rsidRPr="00522398">
        <w:rPr>
          <w:rFonts w:asciiTheme="minorHAnsi" w:hAnsiTheme="minorHAnsi"/>
          <w:sz w:val="24"/>
          <w:szCs w:val="24"/>
        </w:rPr>
        <w:t xml:space="preserve">Vi har heller ikke bokført inntekter fra </w:t>
      </w:r>
      <w:r w:rsidRPr="002B49A0">
        <w:rPr>
          <w:rFonts w:asciiTheme="minorHAnsi" w:hAnsiTheme="minorHAnsi"/>
          <w:sz w:val="24"/>
          <w:szCs w:val="24"/>
          <w:u w:val="single"/>
        </w:rPr>
        <w:t>Medieleder/</w:t>
      </w:r>
      <w:r w:rsidR="00BC0F36">
        <w:rPr>
          <w:rFonts w:asciiTheme="minorHAnsi" w:hAnsiTheme="minorHAnsi"/>
          <w:sz w:val="24"/>
          <w:szCs w:val="24"/>
          <w:u w:val="single"/>
        </w:rPr>
        <w:t>lands</w:t>
      </w:r>
      <w:r w:rsidRPr="002B49A0">
        <w:rPr>
          <w:rFonts w:asciiTheme="minorHAnsi" w:hAnsiTheme="minorHAnsi"/>
          <w:sz w:val="24"/>
          <w:szCs w:val="24"/>
          <w:u w:val="single"/>
        </w:rPr>
        <w:t>møtet</w:t>
      </w:r>
      <w:r w:rsidR="002D35C8" w:rsidRPr="00522398">
        <w:rPr>
          <w:rFonts w:asciiTheme="minorHAnsi" w:hAnsiTheme="minorHAnsi"/>
          <w:sz w:val="24"/>
          <w:szCs w:val="24"/>
        </w:rPr>
        <w:t>. Det</w:t>
      </w:r>
      <w:r w:rsidR="005D7F17">
        <w:rPr>
          <w:rFonts w:asciiTheme="minorHAnsi" w:hAnsiTheme="minorHAnsi"/>
          <w:sz w:val="24"/>
          <w:szCs w:val="24"/>
        </w:rPr>
        <w:t xml:space="preserve"> siste</w:t>
      </w:r>
      <w:r w:rsidR="002D35C8" w:rsidRPr="00522398">
        <w:rPr>
          <w:rFonts w:asciiTheme="minorHAnsi" w:hAnsiTheme="minorHAnsi"/>
          <w:sz w:val="24"/>
          <w:szCs w:val="24"/>
        </w:rPr>
        <w:t xml:space="preserve"> skyldes at alle </w:t>
      </w:r>
      <w:proofErr w:type="spellStart"/>
      <w:r w:rsidR="00BC0F36">
        <w:rPr>
          <w:rFonts w:asciiTheme="minorHAnsi" w:hAnsiTheme="minorHAnsi"/>
          <w:sz w:val="24"/>
          <w:szCs w:val="24"/>
        </w:rPr>
        <w:t>alle</w:t>
      </w:r>
      <w:proofErr w:type="spellEnd"/>
      <w:r w:rsidR="00BC0F3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C0F36">
        <w:rPr>
          <w:rFonts w:asciiTheme="minorHAnsi" w:hAnsiTheme="minorHAnsi"/>
          <w:sz w:val="24"/>
          <w:szCs w:val="24"/>
        </w:rPr>
        <w:t>intekter</w:t>
      </w:r>
      <w:proofErr w:type="spellEnd"/>
      <w:r w:rsidR="00BC0F36">
        <w:rPr>
          <w:rFonts w:asciiTheme="minorHAnsi" w:hAnsiTheme="minorHAnsi"/>
          <w:sz w:val="24"/>
          <w:szCs w:val="24"/>
        </w:rPr>
        <w:t xml:space="preserve"> og de fleste utgifter </w:t>
      </w:r>
      <w:r w:rsidR="002D35C8" w:rsidRPr="00522398">
        <w:rPr>
          <w:rFonts w:asciiTheme="minorHAnsi" w:hAnsiTheme="minorHAnsi"/>
          <w:sz w:val="24"/>
          <w:szCs w:val="24"/>
        </w:rPr>
        <w:t xml:space="preserve">har gått via MBL denne gangen, og vi er ennå ikke mottatt en </w:t>
      </w:r>
      <w:r w:rsidR="00826ACF" w:rsidRPr="00522398">
        <w:rPr>
          <w:rFonts w:asciiTheme="minorHAnsi" w:hAnsiTheme="minorHAnsi"/>
          <w:sz w:val="24"/>
          <w:szCs w:val="24"/>
        </w:rPr>
        <w:t xml:space="preserve">komplett </w:t>
      </w:r>
      <w:r w:rsidR="002B49A0">
        <w:rPr>
          <w:rFonts w:asciiTheme="minorHAnsi" w:hAnsiTheme="minorHAnsi"/>
          <w:sz w:val="24"/>
          <w:szCs w:val="24"/>
        </w:rPr>
        <w:t>oversikt</w:t>
      </w:r>
      <w:r w:rsidR="00911CF7">
        <w:rPr>
          <w:rFonts w:asciiTheme="minorHAnsi" w:hAnsiTheme="minorHAnsi"/>
          <w:sz w:val="24"/>
          <w:szCs w:val="24"/>
        </w:rPr>
        <w:t>.</w:t>
      </w:r>
      <w:r w:rsidR="002B49A0">
        <w:rPr>
          <w:rFonts w:asciiTheme="minorHAnsi" w:hAnsiTheme="minorHAnsi"/>
          <w:sz w:val="24"/>
          <w:szCs w:val="24"/>
        </w:rPr>
        <w:t xml:space="preserve"> </w:t>
      </w:r>
    </w:p>
    <w:p w14:paraId="3CD540A6" w14:textId="5C1E0562" w:rsidR="00683745" w:rsidRPr="00522398" w:rsidRDefault="00683745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04F3AC20" w14:textId="77777777" w:rsidR="00D35E5B" w:rsidRPr="00522398" w:rsidRDefault="00D35E5B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9F884C5" w14:textId="77777777" w:rsidR="000231E3" w:rsidRPr="00522398" w:rsidRDefault="000231E3" w:rsidP="00522398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</w:rPr>
        <w:t>Utgifter</w:t>
      </w:r>
    </w:p>
    <w:p w14:paraId="7E0A69CE" w14:textId="77777777" w:rsidR="000231E3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>Utgiftene er fordelt på tre kapitler; prosjektkostnader, personalkostnader og driftskostnader.</w:t>
      </w:r>
    </w:p>
    <w:p w14:paraId="708A07C8" w14:textId="77777777" w:rsidR="000231E3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615C3C3" w14:textId="77777777" w:rsidR="00826ACF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  <w:u w:val="single"/>
        </w:rPr>
        <w:t xml:space="preserve">Prosjektkostnadene </w:t>
      </w:r>
      <w:r w:rsidRPr="00522398">
        <w:rPr>
          <w:rFonts w:asciiTheme="minorHAnsi" w:hAnsiTheme="minorHAnsi"/>
          <w:sz w:val="24"/>
          <w:szCs w:val="24"/>
        </w:rPr>
        <w:t xml:space="preserve"> </w:t>
      </w:r>
    </w:p>
    <w:p w14:paraId="0C027973" w14:textId="0F20CAFD" w:rsidR="00F86255" w:rsidRPr="00522398" w:rsidRDefault="00F86255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På posten </w:t>
      </w:r>
      <w:r w:rsidRPr="00522398">
        <w:rPr>
          <w:rFonts w:asciiTheme="minorHAnsi" w:hAnsiTheme="minorHAnsi"/>
          <w:sz w:val="24"/>
          <w:szCs w:val="24"/>
          <w:u w:val="single"/>
        </w:rPr>
        <w:t>"regionkontingenter”</w:t>
      </w:r>
      <w:r w:rsidRPr="00522398">
        <w:rPr>
          <w:rFonts w:asciiTheme="minorHAnsi" w:hAnsiTheme="minorHAnsi"/>
          <w:sz w:val="24"/>
          <w:szCs w:val="24"/>
        </w:rPr>
        <w:t xml:space="preserve"> ser det ut som vi har en betydelig besparelse, men det skyldes at vi (i praksis) betaler ut alt i en runde, mens budsjettet er periodisert. Vi har i år ikke rukket å overføre pengene til regionforeningene </w:t>
      </w:r>
      <w:r w:rsidR="00BC0F36">
        <w:rPr>
          <w:rFonts w:asciiTheme="minorHAnsi" w:hAnsiTheme="minorHAnsi"/>
          <w:sz w:val="24"/>
          <w:szCs w:val="24"/>
        </w:rPr>
        <w:t>før i juni.</w:t>
      </w:r>
    </w:p>
    <w:p w14:paraId="70151381" w14:textId="77777777" w:rsidR="00F86255" w:rsidRPr="00522398" w:rsidRDefault="00F86255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839C6E5" w14:textId="6979B837" w:rsidR="007607AF" w:rsidRPr="00522398" w:rsidRDefault="007607AF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Som </w:t>
      </w:r>
      <w:r w:rsidR="00F86255" w:rsidRPr="00522398">
        <w:rPr>
          <w:rFonts w:asciiTheme="minorHAnsi" w:hAnsiTheme="minorHAnsi"/>
          <w:sz w:val="24"/>
          <w:szCs w:val="24"/>
        </w:rPr>
        <w:t xml:space="preserve">tidligere nevnt </w:t>
      </w:r>
      <w:r w:rsidR="00503DAD" w:rsidRPr="00522398">
        <w:rPr>
          <w:rFonts w:asciiTheme="minorHAnsi" w:hAnsiTheme="minorHAnsi"/>
          <w:sz w:val="24"/>
          <w:szCs w:val="24"/>
        </w:rPr>
        <w:t>er Medieleder</w:t>
      </w:r>
      <w:r w:rsidR="00F86255" w:rsidRPr="00522398">
        <w:rPr>
          <w:rFonts w:asciiTheme="minorHAnsi" w:hAnsiTheme="minorHAnsi"/>
          <w:sz w:val="24"/>
          <w:szCs w:val="24"/>
        </w:rPr>
        <w:t>/</w:t>
      </w:r>
      <w:r w:rsidR="00BC0F36">
        <w:rPr>
          <w:rFonts w:asciiTheme="minorHAnsi" w:hAnsiTheme="minorHAnsi"/>
          <w:sz w:val="24"/>
          <w:szCs w:val="24"/>
        </w:rPr>
        <w:t>lands</w:t>
      </w:r>
      <w:r w:rsidR="00F86255" w:rsidRPr="00522398">
        <w:rPr>
          <w:rFonts w:asciiTheme="minorHAnsi" w:hAnsiTheme="minorHAnsi"/>
          <w:sz w:val="24"/>
          <w:szCs w:val="24"/>
        </w:rPr>
        <w:t xml:space="preserve">møte-regnskapet ennå ikke klart. Derfor er </w:t>
      </w:r>
      <w:r w:rsidR="000F4621" w:rsidRPr="00522398">
        <w:rPr>
          <w:rFonts w:asciiTheme="minorHAnsi" w:hAnsiTheme="minorHAnsi"/>
          <w:sz w:val="24"/>
          <w:szCs w:val="24"/>
        </w:rPr>
        <w:t xml:space="preserve">de bokførte </w:t>
      </w:r>
      <w:r w:rsidR="00F86255" w:rsidRPr="00522398">
        <w:rPr>
          <w:rFonts w:asciiTheme="minorHAnsi" w:hAnsiTheme="minorHAnsi"/>
          <w:sz w:val="24"/>
          <w:szCs w:val="24"/>
        </w:rPr>
        <w:t xml:space="preserve">kostnadene </w:t>
      </w:r>
      <w:r w:rsidR="000F4621" w:rsidRPr="00522398">
        <w:rPr>
          <w:rFonts w:asciiTheme="minorHAnsi" w:hAnsiTheme="minorHAnsi"/>
          <w:sz w:val="24"/>
          <w:szCs w:val="24"/>
        </w:rPr>
        <w:t>h</w:t>
      </w:r>
      <w:r w:rsidR="00F86255" w:rsidRPr="00522398">
        <w:rPr>
          <w:rFonts w:asciiTheme="minorHAnsi" w:hAnsiTheme="minorHAnsi"/>
          <w:sz w:val="24"/>
          <w:szCs w:val="24"/>
        </w:rPr>
        <w:t>er foreløpig begrenset</w:t>
      </w:r>
      <w:r w:rsidR="00BC0F36">
        <w:rPr>
          <w:rFonts w:asciiTheme="minorHAnsi" w:hAnsiTheme="minorHAnsi"/>
          <w:sz w:val="24"/>
          <w:szCs w:val="24"/>
        </w:rPr>
        <w:t xml:space="preserve"> og i stor grad knyttet til NRs landsmøte.</w:t>
      </w:r>
    </w:p>
    <w:p w14:paraId="11CEC80C" w14:textId="44DD2C2E" w:rsidR="000F4621" w:rsidRPr="00522398" w:rsidRDefault="000F4621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3F4C6E9" w14:textId="430C5F61" w:rsidR="000F4621" w:rsidRPr="00522398" w:rsidRDefault="000F4621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>Det største avviklet på prosjektkostnader er på posten</w:t>
      </w:r>
      <w:r w:rsidR="00BC0F36">
        <w:rPr>
          <w:rFonts w:asciiTheme="minorHAnsi" w:hAnsiTheme="minorHAnsi"/>
          <w:sz w:val="24"/>
          <w:szCs w:val="24"/>
          <w:u w:val="single"/>
        </w:rPr>
        <w:t xml:space="preserve"> «kostnader andre møter»</w:t>
      </w:r>
      <w:r w:rsidRPr="00522398">
        <w:rPr>
          <w:rFonts w:asciiTheme="minorHAnsi" w:hAnsiTheme="minorHAnsi"/>
          <w:sz w:val="24"/>
          <w:szCs w:val="24"/>
        </w:rPr>
        <w:t xml:space="preserve">. Her er en overskridelse på </w:t>
      </w:r>
      <w:proofErr w:type="spellStart"/>
      <w:r w:rsidR="00BC0F36">
        <w:rPr>
          <w:rFonts w:asciiTheme="minorHAnsi" w:hAnsiTheme="minorHAnsi"/>
          <w:sz w:val="24"/>
          <w:szCs w:val="24"/>
        </w:rPr>
        <w:t>ca</w:t>
      </w:r>
      <w:proofErr w:type="spellEnd"/>
      <w:r w:rsidR="00BC0F36">
        <w:rPr>
          <w:rFonts w:asciiTheme="minorHAnsi" w:hAnsiTheme="minorHAnsi"/>
          <w:sz w:val="24"/>
          <w:szCs w:val="24"/>
        </w:rPr>
        <w:t xml:space="preserve"> 20.000 </w:t>
      </w:r>
      <w:r w:rsidRPr="00522398">
        <w:rPr>
          <w:rFonts w:asciiTheme="minorHAnsi" w:hAnsiTheme="minorHAnsi"/>
          <w:sz w:val="24"/>
          <w:szCs w:val="24"/>
        </w:rPr>
        <w:t xml:space="preserve">kroner. </w:t>
      </w:r>
      <w:r w:rsidR="00BC0F36">
        <w:rPr>
          <w:rFonts w:asciiTheme="minorHAnsi" w:hAnsiTheme="minorHAnsi"/>
          <w:sz w:val="24"/>
          <w:szCs w:val="24"/>
        </w:rPr>
        <w:t xml:space="preserve">Dette er en samlepost som naturlig nok vil øke med aktivitetsnivået i sekretariatet. Her føres kostnader i forbindelse med alle andre møter som ikke er en del av høst/vårmøter eller andre faste poster. Denne posten må også sees i sammenheng med posten «tiltak i handlingsplanen». Her er det kostnadene så langt i år 100.000 under budsjett. </w:t>
      </w:r>
      <w:r w:rsidR="003A39B4">
        <w:rPr>
          <w:rFonts w:asciiTheme="minorHAnsi" w:hAnsiTheme="minorHAnsi"/>
          <w:sz w:val="24"/>
          <w:szCs w:val="24"/>
        </w:rPr>
        <w:t xml:space="preserve">Posten </w:t>
      </w:r>
      <w:r w:rsidR="00BC0F36">
        <w:rPr>
          <w:rFonts w:asciiTheme="minorHAnsi" w:hAnsiTheme="minorHAnsi"/>
          <w:sz w:val="24"/>
          <w:szCs w:val="24"/>
        </w:rPr>
        <w:t xml:space="preserve">«prosjekter og utredninger» er </w:t>
      </w:r>
      <w:r w:rsidR="003A39B4">
        <w:rPr>
          <w:rFonts w:asciiTheme="minorHAnsi" w:hAnsiTheme="minorHAnsi"/>
          <w:sz w:val="24"/>
          <w:szCs w:val="24"/>
        </w:rPr>
        <w:t>60.000 under budsjett. De totale prosjektkostnadene ligger over 900.000 under det budsjetterte.</w:t>
      </w:r>
    </w:p>
    <w:p w14:paraId="706981BB" w14:textId="1AA2D80D" w:rsidR="00930009" w:rsidRPr="00522398" w:rsidRDefault="00930009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22F05069" w14:textId="77777777" w:rsidR="003A39B4" w:rsidRDefault="000F4621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  <w:u w:val="single"/>
        </w:rPr>
        <w:t>P</w:t>
      </w:r>
      <w:r w:rsidR="000231E3" w:rsidRPr="00522398">
        <w:rPr>
          <w:rFonts w:asciiTheme="minorHAnsi" w:hAnsiTheme="minorHAnsi"/>
          <w:b/>
          <w:sz w:val="24"/>
          <w:szCs w:val="24"/>
          <w:u w:val="single"/>
        </w:rPr>
        <w:t>ersonalkostnadene</w:t>
      </w:r>
      <w:r w:rsidR="000231E3" w:rsidRPr="00522398">
        <w:rPr>
          <w:rFonts w:asciiTheme="minorHAnsi" w:hAnsiTheme="minorHAnsi"/>
          <w:sz w:val="24"/>
          <w:szCs w:val="24"/>
        </w:rPr>
        <w:t xml:space="preserve"> </w:t>
      </w:r>
      <w:r w:rsidRPr="00522398">
        <w:rPr>
          <w:rFonts w:asciiTheme="minorHAnsi" w:hAnsiTheme="minorHAnsi"/>
          <w:sz w:val="24"/>
          <w:szCs w:val="24"/>
        </w:rPr>
        <w:t>så langt i å</w:t>
      </w:r>
      <w:r w:rsidR="003A39B4">
        <w:rPr>
          <w:rFonts w:asciiTheme="minorHAnsi" w:hAnsiTheme="minorHAnsi"/>
          <w:sz w:val="24"/>
          <w:szCs w:val="24"/>
        </w:rPr>
        <w:t>r drøyt 60.000 over budsjett.</w:t>
      </w:r>
    </w:p>
    <w:p w14:paraId="3BE14B47" w14:textId="77777777" w:rsidR="002A4253" w:rsidRPr="00522398" w:rsidRDefault="002A4253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0B8A26C6" w14:textId="0BE906E6" w:rsidR="00AC1835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  <w:u w:val="single"/>
        </w:rPr>
        <w:t>Driftskostnadene</w:t>
      </w:r>
      <w:r w:rsidRPr="00522398">
        <w:rPr>
          <w:rFonts w:asciiTheme="minorHAnsi" w:hAnsiTheme="minorHAnsi"/>
          <w:sz w:val="24"/>
          <w:szCs w:val="24"/>
        </w:rPr>
        <w:t xml:space="preserve"> er i store trekk i samsvar med budsjett</w:t>
      </w:r>
      <w:r w:rsidR="00AC1835" w:rsidRPr="00522398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="00AC1835" w:rsidRPr="00522398">
        <w:rPr>
          <w:rFonts w:asciiTheme="minorHAnsi" w:hAnsiTheme="minorHAnsi"/>
          <w:sz w:val="24"/>
          <w:szCs w:val="24"/>
        </w:rPr>
        <w:t>De største overskridelsen</w:t>
      </w:r>
      <w:proofErr w:type="gramEnd"/>
      <w:r w:rsidR="00AC1835" w:rsidRPr="00522398">
        <w:rPr>
          <w:rFonts w:asciiTheme="minorHAnsi" w:hAnsiTheme="minorHAnsi"/>
          <w:sz w:val="24"/>
          <w:szCs w:val="24"/>
        </w:rPr>
        <w:t xml:space="preserve"> er på </w:t>
      </w:r>
      <w:r w:rsidR="003E6186" w:rsidRPr="00522398">
        <w:rPr>
          <w:rFonts w:asciiTheme="minorHAnsi" w:hAnsiTheme="minorHAnsi"/>
          <w:sz w:val="24"/>
          <w:szCs w:val="24"/>
        </w:rPr>
        <w:t>«</w:t>
      </w:r>
      <w:r w:rsidR="00AC1835" w:rsidRPr="00522398">
        <w:rPr>
          <w:rFonts w:asciiTheme="minorHAnsi" w:hAnsiTheme="minorHAnsi"/>
          <w:sz w:val="24"/>
          <w:szCs w:val="24"/>
          <w:u w:val="single"/>
        </w:rPr>
        <w:t>kostnader lokaler</w:t>
      </w:r>
      <w:r w:rsidR="003E6186" w:rsidRPr="00522398">
        <w:rPr>
          <w:rFonts w:asciiTheme="minorHAnsi" w:hAnsiTheme="minorHAnsi"/>
          <w:sz w:val="24"/>
          <w:szCs w:val="24"/>
          <w:u w:val="single"/>
        </w:rPr>
        <w:t>»</w:t>
      </w:r>
      <w:r w:rsidR="003A39B4">
        <w:rPr>
          <w:rFonts w:asciiTheme="minorHAnsi" w:hAnsiTheme="minorHAnsi"/>
          <w:sz w:val="24"/>
          <w:szCs w:val="24"/>
        </w:rPr>
        <w:t>, «</w:t>
      </w:r>
      <w:r w:rsidR="003A39B4" w:rsidRPr="003A39B4">
        <w:rPr>
          <w:rFonts w:asciiTheme="minorHAnsi" w:hAnsiTheme="minorHAnsi"/>
          <w:sz w:val="24"/>
          <w:szCs w:val="24"/>
          <w:u w:val="single"/>
        </w:rPr>
        <w:t>reisekostnader</w:t>
      </w:r>
      <w:r w:rsidR="003A39B4" w:rsidRPr="003A39B4">
        <w:rPr>
          <w:rFonts w:asciiTheme="minorHAnsi" w:hAnsiTheme="minorHAnsi"/>
          <w:sz w:val="24"/>
          <w:szCs w:val="24"/>
        </w:rPr>
        <w:t>» og</w:t>
      </w:r>
      <w:r w:rsidR="003A39B4">
        <w:rPr>
          <w:rFonts w:asciiTheme="minorHAnsi" w:hAnsiTheme="minorHAnsi"/>
          <w:sz w:val="24"/>
          <w:szCs w:val="24"/>
          <w:u w:val="single"/>
        </w:rPr>
        <w:t xml:space="preserve"> «konferanser».</w:t>
      </w:r>
      <w:r w:rsidR="003A39B4">
        <w:rPr>
          <w:rFonts w:asciiTheme="minorHAnsi" w:hAnsiTheme="minorHAnsi"/>
          <w:sz w:val="24"/>
          <w:szCs w:val="24"/>
        </w:rPr>
        <w:t xml:space="preserve"> Både husleie, utgifter til renhold, kantinebidrag og resepsjonsbidrag i Pressens hus er noe høyere enn først beregnet. Reiser og konferanser viser et høyt aktivitetsnivå med tre faglige medarbeidere i sekretariatet.</w:t>
      </w:r>
    </w:p>
    <w:p w14:paraId="6E24A7E1" w14:textId="77777777" w:rsidR="003E6186" w:rsidRPr="00522398" w:rsidRDefault="003E6186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6695097" w14:textId="09657D2C" w:rsidR="000231E3" w:rsidRPr="00522398" w:rsidRDefault="002B3A01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Regnskapet viser </w:t>
      </w:r>
      <w:r w:rsidR="39683583" w:rsidRPr="00522398">
        <w:rPr>
          <w:rFonts w:asciiTheme="minorHAnsi" w:hAnsiTheme="minorHAnsi"/>
          <w:sz w:val="24"/>
          <w:szCs w:val="24"/>
        </w:rPr>
        <w:t>ifølge</w:t>
      </w:r>
      <w:r w:rsidR="000B6F26" w:rsidRPr="00522398">
        <w:rPr>
          <w:rFonts w:asciiTheme="minorHAnsi" w:hAnsiTheme="minorHAnsi"/>
          <w:sz w:val="24"/>
          <w:szCs w:val="24"/>
        </w:rPr>
        <w:t xml:space="preserve"> tabelloppstillingen </w:t>
      </w:r>
      <w:r w:rsidRPr="00522398">
        <w:rPr>
          <w:rFonts w:asciiTheme="minorHAnsi" w:hAnsiTheme="minorHAnsi"/>
          <w:sz w:val="24"/>
          <w:szCs w:val="24"/>
        </w:rPr>
        <w:t xml:space="preserve">et </w:t>
      </w:r>
      <w:r w:rsidR="00AE69A7">
        <w:rPr>
          <w:rFonts w:asciiTheme="minorHAnsi" w:hAnsiTheme="minorHAnsi"/>
          <w:sz w:val="24"/>
          <w:szCs w:val="24"/>
        </w:rPr>
        <w:t>underskudd</w:t>
      </w:r>
      <w:r w:rsidR="006A07C3" w:rsidRPr="00522398">
        <w:rPr>
          <w:rFonts w:asciiTheme="minorHAnsi" w:hAnsiTheme="minorHAnsi"/>
          <w:sz w:val="24"/>
          <w:szCs w:val="24"/>
        </w:rPr>
        <w:t xml:space="preserve"> etter finansposter</w:t>
      </w:r>
      <w:r w:rsidR="00507ADE" w:rsidRPr="00522398">
        <w:rPr>
          <w:rFonts w:asciiTheme="minorHAnsi" w:hAnsiTheme="minorHAnsi"/>
          <w:sz w:val="24"/>
          <w:szCs w:val="24"/>
        </w:rPr>
        <w:t xml:space="preserve"> per</w:t>
      </w:r>
      <w:r w:rsidR="006A07C3" w:rsidRPr="00522398">
        <w:rPr>
          <w:rFonts w:asciiTheme="minorHAnsi" w:hAnsiTheme="minorHAnsi"/>
          <w:sz w:val="24"/>
          <w:szCs w:val="24"/>
        </w:rPr>
        <w:t xml:space="preserve"> </w:t>
      </w:r>
      <w:r w:rsidR="000A365D" w:rsidRPr="00522398">
        <w:rPr>
          <w:rFonts w:asciiTheme="minorHAnsi" w:hAnsiTheme="minorHAnsi"/>
          <w:sz w:val="24"/>
          <w:szCs w:val="24"/>
        </w:rPr>
        <w:t>31</w:t>
      </w:r>
      <w:r w:rsidR="00242C60" w:rsidRPr="00522398">
        <w:rPr>
          <w:rFonts w:asciiTheme="minorHAnsi" w:hAnsiTheme="minorHAnsi"/>
          <w:sz w:val="24"/>
          <w:szCs w:val="24"/>
        </w:rPr>
        <w:t xml:space="preserve">. </w:t>
      </w:r>
      <w:r w:rsidR="007D63D4" w:rsidRPr="00522398">
        <w:rPr>
          <w:rFonts w:asciiTheme="minorHAnsi" w:hAnsiTheme="minorHAnsi"/>
          <w:sz w:val="24"/>
          <w:szCs w:val="24"/>
        </w:rPr>
        <w:t>mai</w:t>
      </w:r>
      <w:r w:rsidR="00507ADE" w:rsidRPr="00522398">
        <w:rPr>
          <w:rFonts w:asciiTheme="minorHAnsi" w:hAnsiTheme="minorHAnsi"/>
          <w:sz w:val="24"/>
          <w:szCs w:val="24"/>
        </w:rPr>
        <w:t xml:space="preserve"> på </w:t>
      </w:r>
      <w:r w:rsidR="00AE69A7">
        <w:rPr>
          <w:rFonts w:asciiTheme="minorHAnsi" w:hAnsiTheme="minorHAnsi"/>
          <w:sz w:val="24"/>
          <w:szCs w:val="24"/>
        </w:rPr>
        <w:t xml:space="preserve">650.293 </w:t>
      </w:r>
      <w:r w:rsidR="00522398" w:rsidRPr="00522398">
        <w:rPr>
          <w:rFonts w:asciiTheme="minorHAnsi" w:hAnsiTheme="minorHAnsi"/>
          <w:sz w:val="24"/>
          <w:szCs w:val="24"/>
        </w:rPr>
        <w:t>k</w:t>
      </w:r>
      <w:r w:rsidR="000A365D" w:rsidRPr="00522398">
        <w:rPr>
          <w:rFonts w:asciiTheme="minorHAnsi" w:hAnsiTheme="minorHAnsi"/>
          <w:sz w:val="24"/>
          <w:szCs w:val="24"/>
        </w:rPr>
        <w:t>roner</w:t>
      </w:r>
      <w:r w:rsidR="005B4711" w:rsidRPr="00522398">
        <w:rPr>
          <w:rFonts w:asciiTheme="minorHAnsi" w:hAnsiTheme="minorHAnsi"/>
          <w:sz w:val="24"/>
          <w:szCs w:val="24"/>
        </w:rPr>
        <w:t>,</w:t>
      </w:r>
      <w:r w:rsidR="000B6F26" w:rsidRPr="00522398">
        <w:rPr>
          <w:rFonts w:asciiTheme="minorHAnsi" w:hAnsiTheme="minorHAnsi"/>
          <w:sz w:val="24"/>
          <w:szCs w:val="24"/>
        </w:rPr>
        <w:t xml:space="preserve"> mot et </w:t>
      </w:r>
      <w:r w:rsidR="005E438C" w:rsidRPr="00522398">
        <w:rPr>
          <w:rFonts w:asciiTheme="minorHAnsi" w:hAnsiTheme="minorHAnsi"/>
          <w:sz w:val="24"/>
          <w:szCs w:val="24"/>
        </w:rPr>
        <w:t>"</w:t>
      </w:r>
      <w:r w:rsidR="000B6F26" w:rsidRPr="00522398">
        <w:rPr>
          <w:rFonts w:asciiTheme="minorHAnsi" w:hAnsiTheme="minorHAnsi"/>
          <w:sz w:val="24"/>
          <w:szCs w:val="24"/>
        </w:rPr>
        <w:t>bu</w:t>
      </w:r>
      <w:r w:rsidRPr="00522398">
        <w:rPr>
          <w:rFonts w:asciiTheme="minorHAnsi" w:hAnsiTheme="minorHAnsi"/>
          <w:sz w:val="24"/>
          <w:szCs w:val="24"/>
        </w:rPr>
        <w:t xml:space="preserve">dsjettert” </w:t>
      </w:r>
      <w:r w:rsidR="00242C60" w:rsidRPr="00522398">
        <w:rPr>
          <w:rFonts w:asciiTheme="minorHAnsi" w:hAnsiTheme="minorHAnsi"/>
          <w:sz w:val="24"/>
          <w:szCs w:val="24"/>
        </w:rPr>
        <w:t>over</w:t>
      </w:r>
      <w:r w:rsidR="006A07C3" w:rsidRPr="00522398">
        <w:rPr>
          <w:rFonts w:asciiTheme="minorHAnsi" w:hAnsiTheme="minorHAnsi"/>
          <w:sz w:val="24"/>
          <w:szCs w:val="24"/>
        </w:rPr>
        <w:t>s</w:t>
      </w:r>
      <w:r w:rsidRPr="00522398">
        <w:rPr>
          <w:rFonts w:asciiTheme="minorHAnsi" w:hAnsiTheme="minorHAnsi"/>
          <w:sz w:val="24"/>
          <w:szCs w:val="24"/>
        </w:rPr>
        <w:t xml:space="preserve">kudd på </w:t>
      </w:r>
      <w:r w:rsidR="00AE69A7">
        <w:rPr>
          <w:rFonts w:asciiTheme="minorHAnsi" w:hAnsiTheme="minorHAnsi"/>
          <w:sz w:val="24"/>
          <w:szCs w:val="24"/>
        </w:rPr>
        <w:t>28.333</w:t>
      </w:r>
      <w:r w:rsidR="00522398" w:rsidRPr="00522398">
        <w:rPr>
          <w:rFonts w:asciiTheme="minorHAnsi" w:hAnsiTheme="minorHAnsi"/>
          <w:sz w:val="24"/>
          <w:szCs w:val="24"/>
        </w:rPr>
        <w:t xml:space="preserve"> </w:t>
      </w:r>
      <w:r w:rsidR="00F4231A" w:rsidRPr="00522398">
        <w:rPr>
          <w:rFonts w:asciiTheme="minorHAnsi" w:hAnsiTheme="minorHAnsi"/>
          <w:sz w:val="24"/>
          <w:szCs w:val="24"/>
        </w:rPr>
        <w:t>kroner</w:t>
      </w:r>
      <w:r w:rsidR="00242C60" w:rsidRPr="00522398">
        <w:rPr>
          <w:rFonts w:asciiTheme="minorHAnsi" w:hAnsiTheme="minorHAnsi"/>
          <w:sz w:val="24"/>
          <w:szCs w:val="24"/>
        </w:rPr>
        <w:t xml:space="preserve">. </w:t>
      </w:r>
      <w:r w:rsidR="00326A83" w:rsidRPr="00522398">
        <w:rPr>
          <w:rFonts w:asciiTheme="minorHAnsi" w:hAnsiTheme="minorHAnsi"/>
          <w:sz w:val="24"/>
          <w:szCs w:val="24"/>
        </w:rPr>
        <w:t>S</w:t>
      </w:r>
      <w:r w:rsidR="00242C60" w:rsidRPr="00522398">
        <w:rPr>
          <w:rFonts w:asciiTheme="minorHAnsi" w:hAnsiTheme="minorHAnsi"/>
          <w:sz w:val="24"/>
          <w:szCs w:val="24"/>
        </w:rPr>
        <w:t>ekretariatet</w:t>
      </w:r>
      <w:r w:rsidR="000E679D" w:rsidRPr="00522398">
        <w:rPr>
          <w:rFonts w:asciiTheme="minorHAnsi" w:hAnsiTheme="minorHAnsi"/>
          <w:sz w:val="24"/>
          <w:szCs w:val="24"/>
        </w:rPr>
        <w:t xml:space="preserve"> </w:t>
      </w:r>
      <w:r w:rsidR="00326A83" w:rsidRPr="00522398">
        <w:rPr>
          <w:rFonts w:asciiTheme="minorHAnsi" w:hAnsiTheme="minorHAnsi"/>
          <w:sz w:val="24"/>
          <w:szCs w:val="24"/>
        </w:rPr>
        <w:t xml:space="preserve">har god </w:t>
      </w:r>
      <w:r w:rsidR="00F4231A" w:rsidRPr="00522398">
        <w:rPr>
          <w:rFonts w:asciiTheme="minorHAnsi" w:hAnsiTheme="minorHAnsi"/>
          <w:sz w:val="24"/>
          <w:szCs w:val="24"/>
        </w:rPr>
        <w:t>tro på at vi kan nå budsjettmålet også i år</w:t>
      </w:r>
      <w:r w:rsidR="00522398" w:rsidRPr="00522398">
        <w:rPr>
          <w:rFonts w:asciiTheme="minorHAnsi" w:hAnsiTheme="minorHAnsi"/>
          <w:sz w:val="24"/>
          <w:szCs w:val="24"/>
        </w:rPr>
        <w:t>. Størst usikkerhet knytter det seg til hvorvidt det er mulig at de to store konferansene Medieleder/vårmøtet og høstmøtet vil gå i balanse. Med stadig større krav til profesjonell avvikling og teknikk – i tillegg til utgifter knyttet til lokale, honorarer etc., er dette en krevende øvelse.</w:t>
      </w:r>
    </w:p>
    <w:p w14:paraId="61458034" w14:textId="77777777" w:rsidR="00407FD3" w:rsidRPr="00522398" w:rsidRDefault="00407FD3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2543271" w14:textId="77777777" w:rsidR="006A3D33" w:rsidRPr="00522398" w:rsidRDefault="00305710" w:rsidP="00522398">
      <w:p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522398">
        <w:rPr>
          <w:rFonts w:asciiTheme="minorHAnsi" w:hAnsiTheme="minorHAnsi"/>
          <w:sz w:val="24"/>
          <w:szCs w:val="24"/>
          <w:u w:val="single"/>
        </w:rPr>
        <w:t>Forslag til vedtak:</w:t>
      </w:r>
    </w:p>
    <w:p w14:paraId="331FF3F1" w14:textId="0CCFCE15" w:rsidR="008E78DE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Regnskapsrapporten per </w:t>
      </w:r>
      <w:r w:rsidR="00484452" w:rsidRPr="00522398">
        <w:rPr>
          <w:rFonts w:asciiTheme="minorHAnsi" w:hAnsiTheme="minorHAnsi"/>
          <w:sz w:val="24"/>
          <w:szCs w:val="24"/>
        </w:rPr>
        <w:t>31</w:t>
      </w:r>
      <w:r w:rsidR="00242C60" w:rsidRPr="00522398">
        <w:rPr>
          <w:rFonts w:asciiTheme="minorHAnsi" w:hAnsiTheme="minorHAnsi"/>
          <w:sz w:val="24"/>
          <w:szCs w:val="24"/>
        </w:rPr>
        <w:t xml:space="preserve">. </w:t>
      </w:r>
      <w:r w:rsidR="007D63D4" w:rsidRPr="00522398">
        <w:rPr>
          <w:rFonts w:asciiTheme="minorHAnsi" w:hAnsiTheme="minorHAnsi"/>
          <w:sz w:val="24"/>
          <w:szCs w:val="24"/>
        </w:rPr>
        <w:t>mai</w:t>
      </w:r>
      <w:r w:rsidRPr="00522398">
        <w:rPr>
          <w:rFonts w:asciiTheme="minorHAnsi" w:hAnsiTheme="minorHAnsi"/>
          <w:sz w:val="24"/>
          <w:szCs w:val="24"/>
        </w:rPr>
        <w:t xml:space="preserve"> </w:t>
      </w:r>
      <w:r w:rsidR="008E78DE" w:rsidRPr="00522398">
        <w:rPr>
          <w:rFonts w:asciiTheme="minorHAnsi" w:hAnsiTheme="minorHAnsi"/>
          <w:sz w:val="24"/>
          <w:szCs w:val="24"/>
        </w:rPr>
        <w:t>tas til orientering.</w:t>
      </w:r>
    </w:p>
    <w:p w14:paraId="6BDE24B0" w14:textId="77777777" w:rsidR="001C3607" w:rsidRPr="00522398" w:rsidRDefault="001C3607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432605C" w14:textId="77777777" w:rsidR="000231E3" w:rsidRPr="00522398" w:rsidRDefault="000231E3" w:rsidP="0052239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BA77CF7" w14:textId="77777777" w:rsidR="003C5500" w:rsidRPr="00484452" w:rsidRDefault="001C3607" w:rsidP="00D5681E">
      <w:pPr>
        <w:rPr>
          <w:rFonts w:asciiTheme="minorHAnsi" w:hAnsiTheme="minorHAnsi"/>
          <w:i/>
          <w:sz w:val="24"/>
          <w:szCs w:val="24"/>
        </w:rPr>
      </w:pPr>
      <w:r w:rsidRPr="00484452">
        <w:rPr>
          <w:rFonts w:asciiTheme="minorHAnsi" w:hAnsiTheme="minorHAnsi"/>
          <w:i/>
          <w:sz w:val="24"/>
          <w:szCs w:val="24"/>
          <w:u w:val="single"/>
        </w:rPr>
        <w:t>Vedlegg</w:t>
      </w:r>
      <w:r w:rsidRPr="00484452">
        <w:rPr>
          <w:rFonts w:asciiTheme="minorHAnsi" w:hAnsiTheme="minorHAnsi"/>
          <w:i/>
          <w:sz w:val="24"/>
          <w:szCs w:val="24"/>
        </w:rPr>
        <w:t xml:space="preserve">: Regnskapsoppstilling og balanse </w:t>
      </w:r>
    </w:p>
    <w:p w14:paraId="4371FDE0" w14:textId="77777777" w:rsidR="00A01348" w:rsidRPr="00484452" w:rsidRDefault="00A01348" w:rsidP="00D5681E">
      <w:pPr>
        <w:rPr>
          <w:rFonts w:asciiTheme="minorHAnsi" w:hAnsiTheme="minorHAnsi"/>
          <w:i/>
          <w:sz w:val="24"/>
          <w:szCs w:val="24"/>
        </w:rPr>
      </w:pPr>
    </w:p>
    <w:p w14:paraId="072554AB" w14:textId="7231D162" w:rsidR="00481A53" w:rsidRDefault="00481A53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p w14:paraId="7C3A9741" w14:textId="77777777" w:rsidR="00A01348" w:rsidRDefault="00A01348" w:rsidP="00D5681E">
      <w:pPr>
        <w:rPr>
          <w:rFonts w:asciiTheme="minorHAnsi" w:hAnsiTheme="minorHAnsi"/>
          <w:i/>
        </w:rPr>
      </w:pPr>
    </w:p>
    <w:p w14:paraId="3E2DD2E0" w14:textId="6BEAF29C" w:rsidR="00A01348" w:rsidRPr="00481A53" w:rsidRDefault="00481A53" w:rsidP="00D5681E">
      <w:pPr>
        <w:rPr>
          <w:rFonts w:asciiTheme="minorHAnsi" w:hAnsiTheme="minorHAnsi"/>
          <w:b/>
          <w:bCs/>
          <w:iCs/>
          <w:noProof/>
          <w:sz w:val="24"/>
          <w:szCs w:val="24"/>
        </w:rPr>
      </w:pPr>
      <w:r w:rsidRPr="00481A53">
        <w:rPr>
          <w:rFonts w:asciiTheme="minorHAnsi" w:hAnsiTheme="minorHAnsi"/>
          <w:b/>
          <w:bCs/>
          <w:iCs/>
          <w:noProof/>
          <w:sz w:val="24"/>
          <w:szCs w:val="24"/>
        </w:rPr>
        <w:t>Norsk Redaktørforening</w:t>
      </w:r>
    </w:p>
    <w:p w14:paraId="2F6A3B24" w14:textId="5DED738A" w:rsidR="00481A53" w:rsidRDefault="00481A53" w:rsidP="00D5681E">
      <w:pPr>
        <w:rPr>
          <w:rFonts w:asciiTheme="minorHAnsi" w:hAnsiTheme="minorHAnsi"/>
          <w:b/>
          <w:bCs/>
          <w:iCs/>
          <w:noProof/>
          <w:sz w:val="24"/>
          <w:szCs w:val="24"/>
        </w:rPr>
      </w:pPr>
      <w:r w:rsidRPr="00481A53">
        <w:rPr>
          <w:rFonts w:asciiTheme="minorHAnsi" w:hAnsiTheme="minorHAnsi"/>
          <w:b/>
          <w:bCs/>
          <w:iCs/>
          <w:noProof/>
          <w:sz w:val="24"/>
          <w:szCs w:val="24"/>
        </w:rPr>
        <w:t>Resultatregnskap 31.05.202</w:t>
      </w:r>
      <w:r w:rsidR="00AE69A7">
        <w:rPr>
          <w:rFonts w:asciiTheme="minorHAnsi" w:hAnsiTheme="minorHAnsi"/>
          <w:b/>
          <w:bCs/>
          <w:iCs/>
          <w:noProof/>
          <w:sz w:val="24"/>
          <w:szCs w:val="24"/>
        </w:rPr>
        <w:t>3</w:t>
      </w:r>
    </w:p>
    <w:p w14:paraId="34D1B9E4" w14:textId="4ED68EB3" w:rsidR="00A01348" w:rsidRPr="00AE69A7" w:rsidRDefault="00AE69A7" w:rsidP="00D5681E">
      <w:pPr>
        <w:rPr>
          <w:rFonts w:asciiTheme="minorHAnsi" w:hAnsiTheme="minorHAnsi"/>
          <w:b/>
          <w:bCs/>
          <w:i/>
        </w:rPr>
      </w:pPr>
      <w:r w:rsidRPr="00AE69A7">
        <w:rPr>
          <w:rFonts w:asciiTheme="minorHAnsi" w:hAnsiTheme="minorHAnsi"/>
          <w:b/>
          <w:bCs/>
          <w:i/>
          <w:noProof/>
        </w:rPr>
        <w:drawing>
          <wp:inline distT="0" distB="0" distL="0" distR="0" wp14:anchorId="182D572D" wp14:editId="4C8473B2">
            <wp:extent cx="6013342" cy="8172789"/>
            <wp:effectExtent l="0" t="0" r="0" b="0"/>
            <wp:docPr id="2125669917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69917" name="Bilde 212566991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9" t="7987" r="61249" b="62420"/>
                    <a:stretch/>
                  </pic:blipFill>
                  <pic:spPr bwMode="auto">
                    <a:xfrm>
                      <a:off x="0" y="0"/>
                      <a:ext cx="6044367" cy="821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16CA97" w14:textId="5231DCCB" w:rsidR="00AE69A7" w:rsidRDefault="00AE69A7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p w14:paraId="5DF04092" w14:textId="52BA5B15" w:rsidR="00AE69A7" w:rsidRPr="00C268FE" w:rsidRDefault="00C268FE" w:rsidP="00D5681E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  <w:noProof/>
        </w:rPr>
        <w:lastRenderedPageBreak/>
        <w:drawing>
          <wp:inline distT="0" distB="0" distL="0" distR="0" wp14:anchorId="5245076D" wp14:editId="318213BC">
            <wp:extent cx="8164202" cy="5650419"/>
            <wp:effectExtent l="0" t="317" r="1587" b="1588"/>
            <wp:docPr id="2007117259" name="Bilde 4" descr="Et bilde som inneholder tekst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117259" name="Bilde 4" descr="Et bilde som inneholder tekst, skjermbilde&#10;&#10;Automatisk generert beskrivels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6" t="10718" r="13738" b="3947"/>
                    <a:stretch/>
                  </pic:blipFill>
                  <pic:spPr bwMode="auto">
                    <a:xfrm rot="16200000">
                      <a:off x="0" y="0"/>
                      <a:ext cx="8230705" cy="5696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1ECA8" w14:textId="6E92D40E" w:rsidR="005770D4" w:rsidRDefault="005770D4">
      <w:pPr>
        <w:rPr>
          <w:rFonts w:asciiTheme="minorHAnsi" w:hAnsiTheme="minorHAnsi"/>
          <w:iCs/>
        </w:rPr>
      </w:pPr>
    </w:p>
    <w:p w14:paraId="22908031" w14:textId="3F731910" w:rsidR="00E35360" w:rsidRPr="00D5681E" w:rsidRDefault="00E35360" w:rsidP="00D5681E"/>
    <w:sectPr w:rsidR="00E35360" w:rsidRPr="00D5681E" w:rsidSect="005770D4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97C"/>
    <w:multiLevelType w:val="hybridMultilevel"/>
    <w:tmpl w:val="F0F6C666"/>
    <w:lvl w:ilvl="0" w:tplc="ACF82594">
      <w:start w:val="7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98E"/>
    <w:multiLevelType w:val="hybridMultilevel"/>
    <w:tmpl w:val="204660EA"/>
    <w:lvl w:ilvl="0" w:tplc="4C9214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35276">
    <w:abstractNumId w:val="2"/>
  </w:num>
  <w:num w:numId="2" w16cid:durableId="1585919800">
    <w:abstractNumId w:val="0"/>
  </w:num>
  <w:num w:numId="3" w16cid:durableId="181811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208E"/>
    <w:rsid w:val="00004621"/>
    <w:rsid w:val="000102F2"/>
    <w:rsid w:val="00010B42"/>
    <w:rsid w:val="00012AF8"/>
    <w:rsid w:val="000231E3"/>
    <w:rsid w:val="000235FA"/>
    <w:rsid w:val="00023F9D"/>
    <w:rsid w:val="00024E32"/>
    <w:rsid w:val="00027FA9"/>
    <w:rsid w:val="00035685"/>
    <w:rsid w:val="0003600B"/>
    <w:rsid w:val="00040DC5"/>
    <w:rsid w:val="00040F92"/>
    <w:rsid w:val="0004131E"/>
    <w:rsid w:val="00042E7D"/>
    <w:rsid w:val="000447D7"/>
    <w:rsid w:val="00047E82"/>
    <w:rsid w:val="00052A4B"/>
    <w:rsid w:val="00054CA2"/>
    <w:rsid w:val="000561B9"/>
    <w:rsid w:val="00060E07"/>
    <w:rsid w:val="00064999"/>
    <w:rsid w:val="0006531E"/>
    <w:rsid w:val="00066447"/>
    <w:rsid w:val="00074773"/>
    <w:rsid w:val="00077FDA"/>
    <w:rsid w:val="000A365D"/>
    <w:rsid w:val="000A4B72"/>
    <w:rsid w:val="000A6AF7"/>
    <w:rsid w:val="000A6DC5"/>
    <w:rsid w:val="000B6F26"/>
    <w:rsid w:val="000D46F6"/>
    <w:rsid w:val="000D59A9"/>
    <w:rsid w:val="000E0CD1"/>
    <w:rsid w:val="000E679D"/>
    <w:rsid w:val="000F325C"/>
    <w:rsid w:val="000F4621"/>
    <w:rsid w:val="000F4B22"/>
    <w:rsid w:val="000F69BE"/>
    <w:rsid w:val="001048BD"/>
    <w:rsid w:val="0011194D"/>
    <w:rsid w:val="0011769F"/>
    <w:rsid w:val="00135D8B"/>
    <w:rsid w:val="0014074F"/>
    <w:rsid w:val="0014324C"/>
    <w:rsid w:val="001436FA"/>
    <w:rsid w:val="001509E7"/>
    <w:rsid w:val="001711F6"/>
    <w:rsid w:val="001953F4"/>
    <w:rsid w:val="001979E8"/>
    <w:rsid w:val="001A1A8F"/>
    <w:rsid w:val="001A2C9D"/>
    <w:rsid w:val="001C3607"/>
    <w:rsid w:val="001C4D63"/>
    <w:rsid w:val="001C7C14"/>
    <w:rsid w:val="001D080E"/>
    <w:rsid w:val="001D1E12"/>
    <w:rsid w:val="00222674"/>
    <w:rsid w:val="00230BC8"/>
    <w:rsid w:val="002343CB"/>
    <w:rsid w:val="00242C60"/>
    <w:rsid w:val="00257E70"/>
    <w:rsid w:val="002A4253"/>
    <w:rsid w:val="002A6E6A"/>
    <w:rsid w:val="002B3A01"/>
    <w:rsid w:val="002B49A0"/>
    <w:rsid w:val="002B6504"/>
    <w:rsid w:val="002C4DFB"/>
    <w:rsid w:val="002D1A22"/>
    <w:rsid w:val="002D35C8"/>
    <w:rsid w:val="002D3EA6"/>
    <w:rsid w:val="002E693E"/>
    <w:rsid w:val="00305710"/>
    <w:rsid w:val="00317ED4"/>
    <w:rsid w:val="003260A1"/>
    <w:rsid w:val="00326A83"/>
    <w:rsid w:val="00335CBE"/>
    <w:rsid w:val="003576C8"/>
    <w:rsid w:val="00364ADD"/>
    <w:rsid w:val="00370435"/>
    <w:rsid w:val="00373792"/>
    <w:rsid w:val="00395B10"/>
    <w:rsid w:val="003A39B4"/>
    <w:rsid w:val="003B4FD1"/>
    <w:rsid w:val="003C5500"/>
    <w:rsid w:val="003E6186"/>
    <w:rsid w:val="003F2B07"/>
    <w:rsid w:val="003F5815"/>
    <w:rsid w:val="003F6C0B"/>
    <w:rsid w:val="003F7E37"/>
    <w:rsid w:val="0040318E"/>
    <w:rsid w:val="00403553"/>
    <w:rsid w:val="004048D4"/>
    <w:rsid w:val="00405754"/>
    <w:rsid w:val="00407FD3"/>
    <w:rsid w:val="00416DCB"/>
    <w:rsid w:val="00417490"/>
    <w:rsid w:val="00417B5D"/>
    <w:rsid w:val="004431F8"/>
    <w:rsid w:val="00443C58"/>
    <w:rsid w:val="004744B2"/>
    <w:rsid w:val="00474D79"/>
    <w:rsid w:val="00481A53"/>
    <w:rsid w:val="00484452"/>
    <w:rsid w:val="004A235E"/>
    <w:rsid w:val="004B560A"/>
    <w:rsid w:val="004B661F"/>
    <w:rsid w:val="004C36CB"/>
    <w:rsid w:val="004D07EB"/>
    <w:rsid w:val="004D3B32"/>
    <w:rsid w:val="004D3C62"/>
    <w:rsid w:val="004D6EF8"/>
    <w:rsid w:val="004E177F"/>
    <w:rsid w:val="004E3CDA"/>
    <w:rsid w:val="004E3F5A"/>
    <w:rsid w:val="004F153E"/>
    <w:rsid w:val="00500988"/>
    <w:rsid w:val="00503DAD"/>
    <w:rsid w:val="005067B7"/>
    <w:rsid w:val="00507ADE"/>
    <w:rsid w:val="00522398"/>
    <w:rsid w:val="00532418"/>
    <w:rsid w:val="00551458"/>
    <w:rsid w:val="00566FE4"/>
    <w:rsid w:val="0057124C"/>
    <w:rsid w:val="005770D4"/>
    <w:rsid w:val="005812B4"/>
    <w:rsid w:val="0058391E"/>
    <w:rsid w:val="005A70AE"/>
    <w:rsid w:val="005B4711"/>
    <w:rsid w:val="005D2200"/>
    <w:rsid w:val="005D3261"/>
    <w:rsid w:val="005D3D48"/>
    <w:rsid w:val="005D449E"/>
    <w:rsid w:val="005D4E74"/>
    <w:rsid w:val="005D5D21"/>
    <w:rsid w:val="005D7F17"/>
    <w:rsid w:val="005E438C"/>
    <w:rsid w:val="00634934"/>
    <w:rsid w:val="00650271"/>
    <w:rsid w:val="00652D68"/>
    <w:rsid w:val="00654D37"/>
    <w:rsid w:val="0066147F"/>
    <w:rsid w:val="00661E85"/>
    <w:rsid w:val="00683745"/>
    <w:rsid w:val="006900D3"/>
    <w:rsid w:val="00696531"/>
    <w:rsid w:val="006A07C3"/>
    <w:rsid w:val="006A3D33"/>
    <w:rsid w:val="006B5AA8"/>
    <w:rsid w:val="006B74D2"/>
    <w:rsid w:val="006C28C0"/>
    <w:rsid w:val="006C518E"/>
    <w:rsid w:val="006D38AA"/>
    <w:rsid w:val="006E24C6"/>
    <w:rsid w:val="006F77F8"/>
    <w:rsid w:val="00706A5C"/>
    <w:rsid w:val="007459F7"/>
    <w:rsid w:val="007607AF"/>
    <w:rsid w:val="00770742"/>
    <w:rsid w:val="00770E4E"/>
    <w:rsid w:val="00774843"/>
    <w:rsid w:val="0077712C"/>
    <w:rsid w:val="00781B26"/>
    <w:rsid w:val="0079613F"/>
    <w:rsid w:val="007A7C68"/>
    <w:rsid w:val="007B0876"/>
    <w:rsid w:val="007B5F9D"/>
    <w:rsid w:val="007C507C"/>
    <w:rsid w:val="007C706A"/>
    <w:rsid w:val="007D63D4"/>
    <w:rsid w:val="007E0C4A"/>
    <w:rsid w:val="007E5792"/>
    <w:rsid w:val="007E70E8"/>
    <w:rsid w:val="007F5B95"/>
    <w:rsid w:val="00806BB7"/>
    <w:rsid w:val="00807F45"/>
    <w:rsid w:val="0082596E"/>
    <w:rsid w:val="00826ACF"/>
    <w:rsid w:val="00844B4A"/>
    <w:rsid w:val="008573A6"/>
    <w:rsid w:val="008708BD"/>
    <w:rsid w:val="00883EDC"/>
    <w:rsid w:val="00887460"/>
    <w:rsid w:val="00891903"/>
    <w:rsid w:val="00895375"/>
    <w:rsid w:val="008A17DF"/>
    <w:rsid w:val="008A1C83"/>
    <w:rsid w:val="008C1DB4"/>
    <w:rsid w:val="008D22B6"/>
    <w:rsid w:val="008D2B0A"/>
    <w:rsid w:val="008E00F4"/>
    <w:rsid w:val="008E4646"/>
    <w:rsid w:val="008E78DE"/>
    <w:rsid w:val="00900764"/>
    <w:rsid w:val="00907201"/>
    <w:rsid w:val="00910227"/>
    <w:rsid w:val="00911CF7"/>
    <w:rsid w:val="009201DE"/>
    <w:rsid w:val="00930009"/>
    <w:rsid w:val="0093271F"/>
    <w:rsid w:val="009374AA"/>
    <w:rsid w:val="0094213D"/>
    <w:rsid w:val="00960EE4"/>
    <w:rsid w:val="00970BE3"/>
    <w:rsid w:val="00990515"/>
    <w:rsid w:val="009912E3"/>
    <w:rsid w:val="0099153E"/>
    <w:rsid w:val="009959DB"/>
    <w:rsid w:val="009A560E"/>
    <w:rsid w:val="009A6132"/>
    <w:rsid w:val="009B1797"/>
    <w:rsid w:val="009B5599"/>
    <w:rsid w:val="009B64BD"/>
    <w:rsid w:val="009E0031"/>
    <w:rsid w:val="00A01348"/>
    <w:rsid w:val="00A15A5D"/>
    <w:rsid w:val="00A215DD"/>
    <w:rsid w:val="00A23633"/>
    <w:rsid w:val="00A374FC"/>
    <w:rsid w:val="00A46DD5"/>
    <w:rsid w:val="00A47719"/>
    <w:rsid w:val="00A539ED"/>
    <w:rsid w:val="00A66998"/>
    <w:rsid w:val="00A75A7B"/>
    <w:rsid w:val="00A9421E"/>
    <w:rsid w:val="00AA0F0A"/>
    <w:rsid w:val="00AA19FD"/>
    <w:rsid w:val="00AA7B59"/>
    <w:rsid w:val="00AC1375"/>
    <w:rsid w:val="00AC1835"/>
    <w:rsid w:val="00AC6DD9"/>
    <w:rsid w:val="00AD0096"/>
    <w:rsid w:val="00AD50A1"/>
    <w:rsid w:val="00AE678A"/>
    <w:rsid w:val="00AE69A7"/>
    <w:rsid w:val="00AF405A"/>
    <w:rsid w:val="00B00CD4"/>
    <w:rsid w:val="00B00E26"/>
    <w:rsid w:val="00B02A2D"/>
    <w:rsid w:val="00B11171"/>
    <w:rsid w:val="00B20E85"/>
    <w:rsid w:val="00B23E46"/>
    <w:rsid w:val="00B46BAA"/>
    <w:rsid w:val="00B46EFC"/>
    <w:rsid w:val="00B50CC3"/>
    <w:rsid w:val="00B548B6"/>
    <w:rsid w:val="00B625D5"/>
    <w:rsid w:val="00B741BD"/>
    <w:rsid w:val="00B8437B"/>
    <w:rsid w:val="00B868E9"/>
    <w:rsid w:val="00B97290"/>
    <w:rsid w:val="00BA7C7E"/>
    <w:rsid w:val="00BB23AF"/>
    <w:rsid w:val="00BB7565"/>
    <w:rsid w:val="00BC0F36"/>
    <w:rsid w:val="00BC1B90"/>
    <w:rsid w:val="00BD110B"/>
    <w:rsid w:val="00BE3754"/>
    <w:rsid w:val="00BE52D3"/>
    <w:rsid w:val="00BF139E"/>
    <w:rsid w:val="00BF7B13"/>
    <w:rsid w:val="00C10B73"/>
    <w:rsid w:val="00C241C8"/>
    <w:rsid w:val="00C24C3F"/>
    <w:rsid w:val="00C268FE"/>
    <w:rsid w:val="00C41E8F"/>
    <w:rsid w:val="00C63E44"/>
    <w:rsid w:val="00C750E9"/>
    <w:rsid w:val="00C76B46"/>
    <w:rsid w:val="00C94621"/>
    <w:rsid w:val="00C94A83"/>
    <w:rsid w:val="00C96B61"/>
    <w:rsid w:val="00CB0C26"/>
    <w:rsid w:val="00CB3758"/>
    <w:rsid w:val="00CB3BCA"/>
    <w:rsid w:val="00CD29B1"/>
    <w:rsid w:val="00CD3290"/>
    <w:rsid w:val="00CD4ECA"/>
    <w:rsid w:val="00CD6B99"/>
    <w:rsid w:val="00D02AFB"/>
    <w:rsid w:val="00D05925"/>
    <w:rsid w:val="00D237E1"/>
    <w:rsid w:val="00D24D54"/>
    <w:rsid w:val="00D25DCF"/>
    <w:rsid w:val="00D27F23"/>
    <w:rsid w:val="00D30A9B"/>
    <w:rsid w:val="00D31F43"/>
    <w:rsid w:val="00D35E5B"/>
    <w:rsid w:val="00D36056"/>
    <w:rsid w:val="00D4095E"/>
    <w:rsid w:val="00D41128"/>
    <w:rsid w:val="00D539F2"/>
    <w:rsid w:val="00D56728"/>
    <w:rsid w:val="00D5681E"/>
    <w:rsid w:val="00D60DF3"/>
    <w:rsid w:val="00D60EFB"/>
    <w:rsid w:val="00D6269F"/>
    <w:rsid w:val="00D75FD5"/>
    <w:rsid w:val="00D916C3"/>
    <w:rsid w:val="00DA0425"/>
    <w:rsid w:val="00DB2AE9"/>
    <w:rsid w:val="00DC01D2"/>
    <w:rsid w:val="00DD00AF"/>
    <w:rsid w:val="00DD264E"/>
    <w:rsid w:val="00DD4F40"/>
    <w:rsid w:val="00DE1918"/>
    <w:rsid w:val="00DF60E3"/>
    <w:rsid w:val="00E10D30"/>
    <w:rsid w:val="00E12714"/>
    <w:rsid w:val="00E135BC"/>
    <w:rsid w:val="00E34490"/>
    <w:rsid w:val="00E3496C"/>
    <w:rsid w:val="00E35360"/>
    <w:rsid w:val="00E45E97"/>
    <w:rsid w:val="00E46D57"/>
    <w:rsid w:val="00E745DF"/>
    <w:rsid w:val="00E97204"/>
    <w:rsid w:val="00E9748D"/>
    <w:rsid w:val="00EB488C"/>
    <w:rsid w:val="00EC3586"/>
    <w:rsid w:val="00ED2A02"/>
    <w:rsid w:val="00EE1FBE"/>
    <w:rsid w:val="00EE5B25"/>
    <w:rsid w:val="00EE61E1"/>
    <w:rsid w:val="00F03A28"/>
    <w:rsid w:val="00F03DF2"/>
    <w:rsid w:val="00F23BF3"/>
    <w:rsid w:val="00F27C66"/>
    <w:rsid w:val="00F36A81"/>
    <w:rsid w:val="00F4231A"/>
    <w:rsid w:val="00F46530"/>
    <w:rsid w:val="00F74FEF"/>
    <w:rsid w:val="00F86255"/>
    <w:rsid w:val="00F96E2F"/>
    <w:rsid w:val="00FA057F"/>
    <w:rsid w:val="00FA5A76"/>
    <w:rsid w:val="00FA5DEF"/>
    <w:rsid w:val="00FA769A"/>
    <w:rsid w:val="00FB0F97"/>
    <w:rsid w:val="00FB109E"/>
    <w:rsid w:val="00FC0292"/>
    <w:rsid w:val="00FE47BD"/>
    <w:rsid w:val="161D1992"/>
    <w:rsid w:val="39683583"/>
    <w:rsid w:val="7F9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A3F1"/>
  <w15:docId w15:val="{747971ED-95AA-412F-A896-B9759BF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qFormat/>
    <w:rsid w:val="0058391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C68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A7C68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0A6AF7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8573A6"/>
  </w:style>
  <w:style w:type="character" w:customStyle="1" w:styleId="eop">
    <w:name w:val="eop"/>
    <w:basedOn w:val="Standardskriftforavsnitt"/>
    <w:rsid w:val="0085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7" ma:contentTypeDescription="Opprett et nytt dokument." ma:contentTypeScope="" ma:versionID="d26ec7ef0919576b71ab222ae0947d7b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b90258cc5427abd1a347ecd80e2c57a5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9841A-C4FD-A84B-B3F8-03086EF92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49316-3C0F-41BF-9B12-13146BF9C295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customXml/itemProps3.xml><?xml version="1.0" encoding="utf-8"?>
<ds:datastoreItem xmlns:ds="http://schemas.openxmlformats.org/officeDocument/2006/customXml" ds:itemID="{62A68428-BA05-4338-BCCC-38B8F6609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DECCF-965A-4139-BB8F-E4A4297DA1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Reidun Kjelling Nybø</cp:lastModifiedBy>
  <cp:revision>3</cp:revision>
  <cp:lastPrinted>2020-05-28T12:44:00Z</cp:lastPrinted>
  <dcterms:created xsi:type="dcterms:W3CDTF">2023-06-09T08:08:00Z</dcterms:created>
  <dcterms:modified xsi:type="dcterms:W3CDTF">2023-06-09T08:09:00Z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806300</vt:r8>
  </property>
  <property fmtid="{D5CDD505-2E9C-101B-9397-08002B2CF9AE}" pid="4" name="MediaServiceImageTags">
    <vt:lpwstr/>
  </property>
</Properties>
</file>