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6EB3E5A1" w:rsidP="6EB3E5A1" w:rsidRDefault="6EB3E5A1" w14:paraId="19A95FD4" w14:textId="1D4EE68D">
      <w:pPr>
        <w:pStyle w:val="Ingenmellomrom"/>
        <w:rPr>
          <w:rFonts w:ascii="Calibri Light" w:hAnsi="Calibri Light" w:cs="Calibri Light"/>
          <w:lang w:eastAsia="nb-NO"/>
        </w:rPr>
      </w:pPr>
    </w:p>
    <w:p w:rsidRPr="00034B3A" w:rsidR="0090696B" w:rsidP="0090696B" w:rsidRDefault="0090696B" w14:paraId="1AAAC912" w14:textId="77777777">
      <w:pPr>
        <w:pStyle w:val="Ingenmellomrom"/>
        <w:rPr>
          <w:rFonts w:ascii="Calibri Light" w:hAnsi="Calibri Light" w:cs="Calibri Light"/>
          <w:lang w:eastAsia="nb-NO"/>
        </w:rPr>
      </w:pPr>
      <w:r w:rsidRPr="00034B3A">
        <w:rPr>
          <w:rFonts w:ascii="Calibri Light" w:hAnsi="Calibri Light" w:cs="Calibri Light"/>
          <w:lang w:eastAsia="nb-NO"/>
        </w:rPr>
        <w:t>Norsk Redaktørforening</w:t>
      </w:r>
    </w:p>
    <w:p w:rsidR="0090696B" w:rsidP="0090696B" w:rsidRDefault="0090696B" w14:paraId="24F07941" w14:textId="59C97D81">
      <w:pPr>
        <w:rPr>
          <w:rFonts w:ascii="Calibri Light" w:hAnsi="Calibri Light" w:eastAsia="Times New Roman" w:cs="Calibri Light"/>
          <w:lang w:eastAsia="nb-NO"/>
        </w:rPr>
      </w:pPr>
      <w:r w:rsidRPr="00034B3A">
        <w:rPr>
          <w:rFonts w:ascii="Calibri Light" w:hAnsi="Calibri Light" w:eastAsia="Times New Roman" w:cs="Calibri Light"/>
          <w:lang w:eastAsia="nb-NO"/>
        </w:rPr>
        <w:t>Styremøte 20</w:t>
      </w:r>
      <w:r>
        <w:rPr>
          <w:rFonts w:ascii="Calibri Light" w:hAnsi="Calibri Light" w:eastAsia="Times New Roman" w:cs="Calibri Light"/>
          <w:lang w:eastAsia="nb-NO"/>
        </w:rPr>
        <w:t>2</w:t>
      </w:r>
      <w:r w:rsidR="0049650C">
        <w:rPr>
          <w:rFonts w:ascii="Calibri Light" w:hAnsi="Calibri Light" w:eastAsia="Times New Roman" w:cs="Calibri Light"/>
          <w:lang w:eastAsia="nb-NO"/>
        </w:rPr>
        <w:t>3</w:t>
      </w:r>
      <w:r w:rsidRPr="003C5F39">
        <w:rPr>
          <w:rFonts w:ascii="Calibri Light" w:hAnsi="Calibri Light" w:eastAsia="Times New Roman" w:cs="Calibri Light"/>
          <w:lang w:eastAsia="nb-NO"/>
        </w:rPr>
        <w:t>-</w:t>
      </w:r>
      <w:r>
        <w:rPr>
          <w:rFonts w:ascii="Calibri Light" w:hAnsi="Calibri Light" w:eastAsia="Times New Roman" w:cs="Calibri Light"/>
          <w:lang w:eastAsia="nb-NO"/>
        </w:rPr>
        <w:t>0</w:t>
      </w:r>
      <w:r w:rsidR="0049650C">
        <w:rPr>
          <w:rFonts w:ascii="Calibri Light" w:hAnsi="Calibri Light" w:eastAsia="Times New Roman" w:cs="Calibri Light"/>
          <w:lang w:eastAsia="nb-NO"/>
        </w:rPr>
        <w:t>5</w:t>
      </w:r>
      <w:r>
        <w:rPr>
          <w:rFonts w:ascii="Calibri Light" w:hAnsi="Calibri Light" w:eastAsia="Times New Roman" w:cs="Calibri Light"/>
          <w:lang w:eastAsia="nb-NO"/>
        </w:rPr>
        <w:t>-</w:t>
      </w:r>
      <w:r w:rsidR="00F6359A">
        <w:rPr>
          <w:rFonts w:ascii="Calibri Light" w:hAnsi="Calibri Light" w:eastAsia="Times New Roman" w:cs="Calibri Light"/>
          <w:lang w:eastAsia="nb-NO"/>
        </w:rPr>
        <w:t>09</w:t>
      </w:r>
      <w:r w:rsidR="00845D15">
        <w:rPr>
          <w:rFonts w:ascii="Calibri Light" w:hAnsi="Calibri Light" w:eastAsia="Times New Roman" w:cs="Calibri Light"/>
          <w:lang w:eastAsia="nb-NO"/>
        </w:rPr>
        <w:t xml:space="preserve"> Bergen</w:t>
      </w:r>
    </w:p>
    <w:p w:rsidRPr="00034B3A" w:rsidR="0090696B" w:rsidP="0090696B" w:rsidRDefault="0090696B" w14:paraId="3868718E" w14:textId="48DFFF87">
      <w:pPr>
        <w:rPr>
          <w:rFonts w:ascii="Calibri Light" w:hAnsi="Calibri Light" w:eastAsia="Times New Roman" w:cs="Calibri Light"/>
          <w:lang w:eastAsia="nb-NO"/>
        </w:rPr>
      </w:pPr>
      <w:r>
        <w:rPr>
          <w:rFonts w:ascii="Calibri Light" w:hAnsi="Calibri Light" w:eastAsia="Times New Roman" w:cs="Calibri Light"/>
          <w:lang w:eastAsia="nb-NO"/>
        </w:rPr>
        <w:t>AJ</w:t>
      </w:r>
    </w:p>
    <w:p w:rsidRPr="00034B3A" w:rsidR="0090696B" w:rsidP="0090696B" w:rsidRDefault="0090696B" w14:paraId="19D91E3E" w14:textId="77777777">
      <w:pPr>
        <w:rPr>
          <w:rFonts w:ascii="Calibri Light" w:hAnsi="Calibri Light" w:eastAsia="Times New Roman" w:cs="Calibri Light"/>
          <w:sz w:val="24"/>
          <w:szCs w:val="24"/>
          <w:lang w:eastAsia="nb-NO"/>
        </w:rPr>
      </w:pPr>
    </w:p>
    <w:p w:rsidRPr="0090696B" w:rsidR="0090696B" w:rsidP="0090696B" w:rsidRDefault="0090696B" w14:paraId="3969F934" w14:textId="1916E78C">
      <w:pPr>
        <w:pStyle w:val="xxxxmsolistparagraph"/>
        <w:spacing w:before="0" w:beforeAutospacing="0" w:after="0" w:afterAutospacing="0" w:line="276" w:lineRule="auto"/>
        <w:rPr>
          <w:rFonts w:asciiTheme="majorHAnsi" w:hAnsiTheme="majorHAnsi" w:cstheme="majorHAnsi"/>
          <w:b/>
          <w:bCs/>
          <w:sz w:val="28"/>
          <w:szCs w:val="28"/>
        </w:rPr>
      </w:pPr>
      <w:r w:rsidRPr="0090696B">
        <w:rPr>
          <w:rFonts w:asciiTheme="majorHAnsi" w:hAnsiTheme="majorHAnsi" w:cstheme="majorHAnsi"/>
          <w:b/>
          <w:bCs/>
          <w:sz w:val="28"/>
          <w:szCs w:val="28"/>
        </w:rPr>
        <w:t>Sak 202</w:t>
      </w:r>
      <w:r w:rsidR="008201CA">
        <w:rPr>
          <w:rFonts w:asciiTheme="majorHAnsi" w:hAnsiTheme="majorHAnsi" w:cstheme="majorHAnsi"/>
          <w:b/>
          <w:bCs/>
          <w:sz w:val="28"/>
          <w:szCs w:val="28"/>
        </w:rPr>
        <w:t>3</w:t>
      </w:r>
      <w:r w:rsidRPr="0090696B">
        <w:rPr>
          <w:rFonts w:asciiTheme="majorHAnsi" w:hAnsiTheme="majorHAnsi" w:cstheme="majorHAnsi"/>
          <w:b/>
          <w:bCs/>
          <w:sz w:val="28"/>
          <w:szCs w:val="28"/>
        </w:rPr>
        <w:t>-</w:t>
      </w:r>
      <w:r w:rsidR="00A1723F">
        <w:rPr>
          <w:rFonts w:asciiTheme="majorHAnsi" w:hAnsiTheme="majorHAnsi" w:cstheme="majorHAnsi"/>
          <w:b/>
          <w:bCs/>
          <w:sz w:val="28"/>
          <w:szCs w:val="28"/>
        </w:rPr>
        <w:t>26</w:t>
      </w:r>
      <w:r w:rsidRPr="0090696B">
        <w:rPr>
          <w:rFonts w:asciiTheme="majorHAnsi" w:hAnsiTheme="majorHAnsi" w:cstheme="majorHAnsi"/>
          <w:b/>
          <w:bCs/>
          <w:sz w:val="28"/>
          <w:szCs w:val="28"/>
        </w:rPr>
        <w:t>: Mediejuridisk oppsummering</w:t>
      </w:r>
    </w:p>
    <w:p w:rsidR="0090696B" w:rsidP="005F5526" w:rsidRDefault="0090696B" w14:paraId="768301A6" w14:textId="27779B4F">
      <w:pPr>
        <w:spacing w:line="276" w:lineRule="auto"/>
        <w:rPr>
          <w:rFonts w:asciiTheme="majorHAnsi" w:hAnsiTheme="majorHAnsi" w:cstheme="majorHAnsi"/>
          <w:b/>
          <w:bCs/>
          <w:sz w:val="24"/>
          <w:szCs w:val="24"/>
        </w:rPr>
      </w:pPr>
    </w:p>
    <w:p w:rsidR="0090696B" w:rsidP="005F5526" w:rsidRDefault="008665E4" w14:paraId="328DEBC2" w14:textId="1C5F6BAA">
      <w:pPr>
        <w:spacing w:line="276" w:lineRule="auto"/>
        <w:rPr>
          <w:rFonts w:asciiTheme="majorHAnsi" w:hAnsiTheme="majorHAnsi" w:cstheme="majorHAnsi"/>
          <w:sz w:val="24"/>
          <w:szCs w:val="24"/>
        </w:rPr>
      </w:pPr>
      <w:r>
        <w:rPr>
          <w:rFonts w:asciiTheme="majorHAnsi" w:hAnsiTheme="majorHAnsi" w:cstheme="majorHAnsi"/>
          <w:sz w:val="24"/>
          <w:szCs w:val="24"/>
        </w:rPr>
        <w:t>I tråd med tradisjonen avleverer sekretariatet også i år en mediejuridisk oppsummering</w:t>
      </w:r>
      <w:r w:rsidR="005F078E">
        <w:rPr>
          <w:rFonts w:asciiTheme="majorHAnsi" w:hAnsiTheme="majorHAnsi" w:cstheme="majorHAnsi"/>
          <w:sz w:val="24"/>
          <w:szCs w:val="24"/>
        </w:rPr>
        <w:t>. Denne gangen</w:t>
      </w:r>
      <w:r w:rsidR="0097780E">
        <w:rPr>
          <w:rFonts w:asciiTheme="majorHAnsi" w:hAnsiTheme="majorHAnsi" w:cstheme="majorHAnsi"/>
          <w:sz w:val="24"/>
          <w:szCs w:val="24"/>
        </w:rPr>
        <w:t xml:space="preserve"> har vi også tatt med avgjørelser som så langt er </w:t>
      </w:r>
      <w:proofErr w:type="gramStart"/>
      <w:r w:rsidR="003576EA">
        <w:rPr>
          <w:rFonts w:asciiTheme="majorHAnsi" w:hAnsiTheme="majorHAnsi" w:cstheme="majorHAnsi"/>
          <w:sz w:val="24"/>
          <w:szCs w:val="24"/>
        </w:rPr>
        <w:t>avgitt</w:t>
      </w:r>
      <w:proofErr w:type="gramEnd"/>
      <w:r w:rsidR="003576EA">
        <w:rPr>
          <w:rFonts w:asciiTheme="majorHAnsi" w:hAnsiTheme="majorHAnsi" w:cstheme="majorHAnsi"/>
          <w:sz w:val="24"/>
          <w:szCs w:val="24"/>
        </w:rPr>
        <w:t xml:space="preserve"> i 2023.</w:t>
      </w:r>
      <w:r>
        <w:rPr>
          <w:rFonts w:asciiTheme="majorHAnsi" w:hAnsiTheme="majorHAnsi" w:cstheme="majorHAnsi"/>
          <w:sz w:val="24"/>
          <w:szCs w:val="24"/>
        </w:rPr>
        <w:t xml:space="preserve"> </w:t>
      </w:r>
    </w:p>
    <w:p w:rsidR="008665E4" w:rsidP="005F5526" w:rsidRDefault="008665E4" w14:paraId="2CFEFB94" w14:textId="4D061B55">
      <w:pPr>
        <w:spacing w:line="276" w:lineRule="auto"/>
        <w:rPr>
          <w:rFonts w:asciiTheme="majorHAnsi" w:hAnsiTheme="majorHAnsi" w:cstheme="majorHAnsi"/>
          <w:sz w:val="24"/>
          <w:szCs w:val="24"/>
        </w:rPr>
      </w:pPr>
    </w:p>
    <w:p w:rsidR="008665E4" w:rsidP="005F5526" w:rsidRDefault="008665E4" w14:paraId="7E53590D" w14:textId="13B21E5F">
      <w:pPr>
        <w:spacing w:line="276" w:lineRule="auto"/>
        <w:rPr>
          <w:rFonts w:asciiTheme="majorHAnsi" w:hAnsiTheme="majorHAnsi" w:cstheme="majorHAnsi"/>
          <w:sz w:val="24"/>
          <w:szCs w:val="24"/>
        </w:rPr>
      </w:pPr>
      <w:r>
        <w:rPr>
          <w:rFonts w:asciiTheme="majorHAnsi" w:hAnsiTheme="majorHAnsi" w:cstheme="majorHAnsi"/>
          <w:sz w:val="24"/>
          <w:szCs w:val="24"/>
        </w:rPr>
        <w:t>Det vil bli redegjort kort om de viktigste trekkene og enkelte av saken</w:t>
      </w:r>
      <w:r w:rsidR="003576EA">
        <w:rPr>
          <w:rFonts w:asciiTheme="majorHAnsi" w:hAnsiTheme="majorHAnsi" w:cstheme="majorHAnsi"/>
          <w:sz w:val="24"/>
          <w:szCs w:val="24"/>
        </w:rPr>
        <w:t>e</w:t>
      </w:r>
      <w:r>
        <w:rPr>
          <w:rFonts w:asciiTheme="majorHAnsi" w:hAnsiTheme="majorHAnsi" w:cstheme="majorHAnsi"/>
          <w:sz w:val="24"/>
          <w:szCs w:val="24"/>
        </w:rPr>
        <w:t xml:space="preserve"> under styrets møte.</w:t>
      </w:r>
    </w:p>
    <w:p w:rsidR="008665E4" w:rsidP="005F5526" w:rsidRDefault="008665E4" w14:paraId="11EFFABB" w14:textId="3E7289FC">
      <w:pPr>
        <w:spacing w:line="276" w:lineRule="auto"/>
        <w:rPr>
          <w:rFonts w:asciiTheme="majorHAnsi" w:hAnsiTheme="majorHAnsi" w:cstheme="majorHAnsi"/>
          <w:sz w:val="24"/>
          <w:szCs w:val="24"/>
        </w:rPr>
      </w:pPr>
    </w:p>
    <w:p w:rsidRPr="008665E4" w:rsidR="008665E4" w:rsidP="005F5526" w:rsidRDefault="008665E4" w14:paraId="203508CD" w14:textId="434FAD9E">
      <w:pPr>
        <w:spacing w:line="276" w:lineRule="auto"/>
        <w:rPr>
          <w:rFonts w:asciiTheme="majorHAnsi" w:hAnsiTheme="majorHAnsi" w:cstheme="majorHAnsi"/>
          <w:sz w:val="24"/>
          <w:szCs w:val="24"/>
        </w:rPr>
      </w:pPr>
      <w:r>
        <w:rPr>
          <w:rFonts w:asciiTheme="majorHAnsi" w:hAnsiTheme="majorHAnsi" w:cstheme="majorHAnsi"/>
          <w:b/>
          <w:bCs/>
          <w:sz w:val="24"/>
          <w:szCs w:val="24"/>
        </w:rPr>
        <w:t xml:space="preserve">Forslag til vedtak: </w:t>
      </w:r>
      <w:r>
        <w:rPr>
          <w:rFonts w:asciiTheme="majorHAnsi" w:hAnsiTheme="majorHAnsi" w:cstheme="majorHAnsi"/>
          <w:sz w:val="24"/>
          <w:szCs w:val="24"/>
        </w:rPr>
        <w:t>Mediejuridisk oppsummering tas til etterretning.</w:t>
      </w:r>
    </w:p>
    <w:p w:rsidR="0090696B" w:rsidP="005F5526" w:rsidRDefault="0090696B" w14:paraId="1BA16BA1" w14:textId="5B33B69B">
      <w:pPr>
        <w:spacing w:line="276" w:lineRule="auto"/>
        <w:rPr>
          <w:rFonts w:asciiTheme="minorHAnsi" w:hAnsiTheme="minorHAnsi" w:cstheme="minorHAnsi"/>
          <w:b/>
          <w:bCs/>
          <w:sz w:val="40"/>
          <w:szCs w:val="40"/>
        </w:rPr>
      </w:pPr>
    </w:p>
    <w:p w:rsidR="008665E4" w:rsidP="005F5526" w:rsidRDefault="008665E4" w14:paraId="69F14F11" w14:textId="72B2F52A">
      <w:pPr>
        <w:spacing w:line="276" w:lineRule="auto"/>
        <w:rPr>
          <w:rFonts w:asciiTheme="minorHAnsi" w:hAnsiTheme="minorHAnsi" w:cstheme="minorHAnsi"/>
          <w:sz w:val="24"/>
          <w:szCs w:val="24"/>
        </w:rPr>
      </w:pPr>
      <w:r>
        <w:rPr>
          <w:rFonts w:asciiTheme="minorHAnsi" w:hAnsiTheme="minorHAnsi" w:cstheme="minorHAnsi"/>
          <w:sz w:val="24"/>
          <w:szCs w:val="24"/>
        </w:rPr>
        <w:t>Vedlegg: Mediejuridisk oppsummering.</w:t>
      </w:r>
    </w:p>
    <w:p w:rsidR="008665E4" w:rsidP="005F5526" w:rsidRDefault="008665E4" w14:paraId="2BBEBFB0" w14:textId="4FCC810D">
      <w:pPr>
        <w:spacing w:line="276" w:lineRule="auto"/>
        <w:rPr>
          <w:rFonts w:asciiTheme="minorHAnsi" w:hAnsiTheme="minorHAnsi" w:cstheme="minorHAnsi"/>
          <w:sz w:val="24"/>
          <w:szCs w:val="24"/>
        </w:rPr>
      </w:pPr>
    </w:p>
    <w:p w:rsidR="008665E4" w:rsidP="005F5526" w:rsidRDefault="008665E4" w14:paraId="737FBFD0" w14:textId="06EE8494">
      <w:pPr>
        <w:spacing w:line="276" w:lineRule="auto"/>
        <w:rPr>
          <w:rFonts w:asciiTheme="minorHAnsi" w:hAnsiTheme="minorHAnsi" w:cstheme="minorHAnsi"/>
          <w:sz w:val="24"/>
          <w:szCs w:val="24"/>
        </w:rPr>
      </w:pPr>
    </w:p>
    <w:p w:rsidR="008665E4" w:rsidP="005F5526" w:rsidRDefault="008665E4" w14:paraId="0760D88B" w14:textId="295FF782">
      <w:pPr>
        <w:spacing w:line="276" w:lineRule="auto"/>
        <w:rPr>
          <w:rFonts w:asciiTheme="minorHAnsi" w:hAnsiTheme="minorHAnsi" w:cstheme="minorHAnsi"/>
          <w:sz w:val="24"/>
          <w:szCs w:val="24"/>
        </w:rPr>
      </w:pPr>
    </w:p>
    <w:p w:rsidR="008665E4" w:rsidP="005F5526" w:rsidRDefault="008665E4" w14:paraId="61A6F3BE" w14:textId="5CE19EBB">
      <w:pPr>
        <w:spacing w:line="276" w:lineRule="auto"/>
        <w:rPr>
          <w:rFonts w:asciiTheme="minorHAnsi" w:hAnsiTheme="minorHAnsi" w:cstheme="minorHAnsi"/>
          <w:sz w:val="24"/>
          <w:szCs w:val="24"/>
        </w:rPr>
      </w:pPr>
    </w:p>
    <w:p w:rsidR="008665E4" w:rsidP="005F5526" w:rsidRDefault="008665E4" w14:paraId="56935C8D" w14:textId="6E526749">
      <w:pPr>
        <w:spacing w:line="276" w:lineRule="auto"/>
        <w:rPr>
          <w:rFonts w:asciiTheme="minorHAnsi" w:hAnsiTheme="minorHAnsi" w:cstheme="minorHAnsi"/>
          <w:sz w:val="24"/>
          <w:szCs w:val="24"/>
        </w:rPr>
      </w:pPr>
    </w:p>
    <w:p w:rsidR="008665E4" w:rsidP="005F5526" w:rsidRDefault="008665E4" w14:paraId="6A514218" w14:textId="4A61862F">
      <w:pPr>
        <w:spacing w:line="276" w:lineRule="auto"/>
        <w:rPr>
          <w:rFonts w:asciiTheme="minorHAnsi" w:hAnsiTheme="minorHAnsi" w:cstheme="minorHAnsi"/>
          <w:sz w:val="24"/>
          <w:szCs w:val="24"/>
        </w:rPr>
      </w:pPr>
    </w:p>
    <w:p w:rsidR="008665E4" w:rsidP="005F5526" w:rsidRDefault="008665E4" w14:paraId="1A658F65" w14:textId="453AD2C2">
      <w:pPr>
        <w:spacing w:line="276" w:lineRule="auto"/>
        <w:rPr>
          <w:rFonts w:asciiTheme="minorHAnsi" w:hAnsiTheme="minorHAnsi" w:cstheme="minorHAnsi"/>
          <w:sz w:val="24"/>
          <w:szCs w:val="24"/>
        </w:rPr>
      </w:pPr>
    </w:p>
    <w:p w:rsidR="008665E4" w:rsidP="005F5526" w:rsidRDefault="008665E4" w14:paraId="7CB437BC" w14:textId="28CB30A4">
      <w:pPr>
        <w:spacing w:line="276" w:lineRule="auto"/>
        <w:rPr>
          <w:rFonts w:asciiTheme="minorHAnsi" w:hAnsiTheme="minorHAnsi" w:cstheme="minorHAnsi"/>
          <w:sz w:val="24"/>
          <w:szCs w:val="24"/>
        </w:rPr>
      </w:pPr>
    </w:p>
    <w:p w:rsidR="008665E4" w:rsidP="005F5526" w:rsidRDefault="008665E4" w14:paraId="1615DB79" w14:textId="5F9166E7">
      <w:pPr>
        <w:spacing w:line="276" w:lineRule="auto"/>
        <w:rPr>
          <w:rFonts w:asciiTheme="minorHAnsi" w:hAnsiTheme="minorHAnsi" w:cstheme="minorHAnsi"/>
          <w:sz w:val="24"/>
          <w:szCs w:val="24"/>
        </w:rPr>
      </w:pPr>
    </w:p>
    <w:p w:rsidR="008665E4" w:rsidP="005F5526" w:rsidRDefault="008665E4" w14:paraId="6825A3BA" w14:textId="0707016C">
      <w:pPr>
        <w:spacing w:line="276" w:lineRule="auto"/>
        <w:rPr>
          <w:rFonts w:asciiTheme="minorHAnsi" w:hAnsiTheme="minorHAnsi" w:cstheme="minorHAnsi"/>
          <w:sz w:val="24"/>
          <w:szCs w:val="24"/>
        </w:rPr>
      </w:pPr>
    </w:p>
    <w:p w:rsidR="008665E4" w:rsidP="005F5526" w:rsidRDefault="008665E4" w14:paraId="32CE4076" w14:textId="2D8BB97F">
      <w:pPr>
        <w:spacing w:line="276" w:lineRule="auto"/>
        <w:rPr>
          <w:rFonts w:asciiTheme="minorHAnsi" w:hAnsiTheme="minorHAnsi" w:cstheme="minorHAnsi"/>
          <w:sz w:val="24"/>
          <w:szCs w:val="24"/>
        </w:rPr>
      </w:pPr>
    </w:p>
    <w:p w:rsidR="008665E4" w:rsidP="005F5526" w:rsidRDefault="008665E4" w14:paraId="645813AD" w14:textId="21F7CC2F">
      <w:pPr>
        <w:spacing w:line="276" w:lineRule="auto"/>
        <w:rPr>
          <w:rFonts w:asciiTheme="minorHAnsi" w:hAnsiTheme="minorHAnsi" w:cstheme="minorHAnsi"/>
          <w:sz w:val="24"/>
          <w:szCs w:val="24"/>
        </w:rPr>
      </w:pPr>
    </w:p>
    <w:p w:rsidR="008665E4" w:rsidP="005F5526" w:rsidRDefault="008665E4" w14:paraId="3A60F5F9" w14:textId="34C93590">
      <w:pPr>
        <w:spacing w:line="276" w:lineRule="auto"/>
        <w:rPr>
          <w:rFonts w:asciiTheme="minorHAnsi" w:hAnsiTheme="minorHAnsi" w:cstheme="minorHAnsi"/>
          <w:sz w:val="24"/>
          <w:szCs w:val="24"/>
        </w:rPr>
      </w:pPr>
    </w:p>
    <w:p w:rsidR="005F5526" w:rsidP="005F5526" w:rsidRDefault="005F5526" w14:paraId="1B113E2F" w14:textId="1B4F8DD8">
      <w:pPr>
        <w:spacing w:line="276" w:lineRule="auto"/>
        <w:rPr>
          <w:rFonts w:asciiTheme="majorHAnsi" w:hAnsiTheme="majorHAnsi" w:cstheme="majorHAnsi"/>
          <w:b/>
          <w:bCs/>
          <w:sz w:val="40"/>
          <w:szCs w:val="40"/>
        </w:rPr>
      </w:pPr>
      <w:r>
        <w:rPr>
          <w:rFonts w:asciiTheme="majorHAnsi" w:hAnsiTheme="majorHAnsi" w:cstheme="majorHAnsi"/>
          <w:b/>
          <w:bCs/>
          <w:sz w:val="40"/>
          <w:szCs w:val="40"/>
        </w:rPr>
        <w:lastRenderedPageBreak/>
        <w:t xml:space="preserve">Mediejuridisk </w:t>
      </w:r>
      <w:r w:rsidR="00673E3A">
        <w:rPr>
          <w:rFonts w:asciiTheme="majorHAnsi" w:hAnsiTheme="majorHAnsi" w:cstheme="majorHAnsi"/>
          <w:b/>
          <w:bCs/>
          <w:sz w:val="40"/>
          <w:szCs w:val="40"/>
        </w:rPr>
        <w:t>oppsummering</w:t>
      </w:r>
      <w:r>
        <w:rPr>
          <w:rFonts w:asciiTheme="majorHAnsi" w:hAnsiTheme="majorHAnsi" w:cstheme="majorHAnsi"/>
          <w:b/>
          <w:bCs/>
          <w:sz w:val="40"/>
          <w:szCs w:val="40"/>
        </w:rPr>
        <w:t xml:space="preserve"> 20</w:t>
      </w:r>
      <w:r w:rsidR="00673E3A">
        <w:rPr>
          <w:rFonts w:asciiTheme="majorHAnsi" w:hAnsiTheme="majorHAnsi" w:cstheme="majorHAnsi"/>
          <w:b/>
          <w:bCs/>
          <w:sz w:val="40"/>
          <w:szCs w:val="40"/>
        </w:rPr>
        <w:t>2</w:t>
      </w:r>
      <w:r w:rsidR="008201CA">
        <w:rPr>
          <w:rFonts w:asciiTheme="majorHAnsi" w:hAnsiTheme="majorHAnsi" w:cstheme="majorHAnsi"/>
          <w:b/>
          <w:bCs/>
          <w:sz w:val="40"/>
          <w:szCs w:val="40"/>
        </w:rPr>
        <w:t>2-2023</w:t>
      </w:r>
    </w:p>
    <w:p w:rsidR="005F5526" w:rsidP="005F5526" w:rsidRDefault="005F5526" w14:paraId="7F8B4765" w14:textId="55FB00BC">
      <w:pPr>
        <w:spacing w:line="276" w:lineRule="auto"/>
        <w:rPr>
          <w:rFonts w:asciiTheme="majorHAnsi" w:hAnsiTheme="majorHAnsi" w:cstheme="majorHAnsi"/>
          <w:b/>
          <w:bCs/>
          <w:i/>
          <w:sz w:val="24"/>
          <w:szCs w:val="24"/>
        </w:rPr>
      </w:pPr>
      <w:r>
        <w:rPr>
          <w:rFonts w:asciiTheme="majorHAnsi" w:hAnsiTheme="majorHAnsi" w:cstheme="majorHAnsi"/>
          <w:b/>
          <w:bCs/>
          <w:i/>
          <w:sz w:val="24"/>
          <w:szCs w:val="24"/>
        </w:rPr>
        <w:t xml:space="preserve">Av Arne Jensen, </w:t>
      </w:r>
      <w:r w:rsidR="00673E3A">
        <w:rPr>
          <w:rFonts w:asciiTheme="majorHAnsi" w:hAnsiTheme="majorHAnsi" w:cstheme="majorHAnsi"/>
          <w:b/>
          <w:bCs/>
          <w:i/>
          <w:sz w:val="24"/>
          <w:szCs w:val="24"/>
        </w:rPr>
        <w:t xml:space="preserve">seniorrådgiver </w:t>
      </w:r>
      <w:r>
        <w:rPr>
          <w:rFonts w:asciiTheme="majorHAnsi" w:hAnsiTheme="majorHAnsi" w:cstheme="majorHAnsi"/>
          <w:b/>
          <w:bCs/>
          <w:i/>
          <w:sz w:val="24"/>
          <w:szCs w:val="24"/>
        </w:rPr>
        <w:t>i Norsk Redaktørforening</w:t>
      </w:r>
    </w:p>
    <w:p w:rsidR="005F5526" w:rsidP="005F5526" w:rsidRDefault="005F5526" w14:paraId="1D3EE1FC" w14:textId="469BF23C">
      <w:pPr>
        <w:spacing w:line="276" w:lineRule="auto"/>
        <w:rPr>
          <w:rFonts w:asciiTheme="majorHAnsi" w:hAnsiTheme="majorHAnsi" w:cstheme="majorHAnsi"/>
          <w:b/>
          <w:bCs/>
          <w:i/>
          <w:sz w:val="24"/>
          <w:szCs w:val="24"/>
        </w:rPr>
      </w:pPr>
      <w:r>
        <w:rPr>
          <w:rFonts w:asciiTheme="majorHAnsi" w:hAnsiTheme="majorHAnsi" w:cstheme="majorHAnsi"/>
          <w:b/>
          <w:bCs/>
          <w:i/>
          <w:sz w:val="24"/>
          <w:szCs w:val="24"/>
        </w:rPr>
        <w:t>Oslo, 202</w:t>
      </w:r>
      <w:r w:rsidR="008201CA">
        <w:rPr>
          <w:rFonts w:asciiTheme="majorHAnsi" w:hAnsiTheme="majorHAnsi" w:cstheme="majorHAnsi"/>
          <w:b/>
          <w:bCs/>
          <w:i/>
          <w:sz w:val="24"/>
          <w:szCs w:val="24"/>
        </w:rPr>
        <w:t>3</w:t>
      </w:r>
      <w:r>
        <w:rPr>
          <w:rFonts w:asciiTheme="majorHAnsi" w:hAnsiTheme="majorHAnsi" w:cstheme="majorHAnsi"/>
          <w:b/>
          <w:bCs/>
          <w:i/>
          <w:sz w:val="24"/>
          <w:szCs w:val="24"/>
        </w:rPr>
        <w:t>-0</w:t>
      </w:r>
      <w:r w:rsidR="008201CA">
        <w:rPr>
          <w:rFonts w:asciiTheme="majorHAnsi" w:hAnsiTheme="majorHAnsi" w:cstheme="majorHAnsi"/>
          <w:b/>
          <w:bCs/>
          <w:i/>
          <w:sz w:val="24"/>
          <w:szCs w:val="24"/>
        </w:rPr>
        <w:t>4</w:t>
      </w:r>
      <w:r>
        <w:rPr>
          <w:rFonts w:asciiTheme="majorHAnsi" w:hAnsiTheme="majorHAnsi" w:cstheme="majorHAnsi"/>
          <w:b/>
          <w:bCs/>
          <w:i/>
          <w:sz w:val="24"/>
          <w:szCs w:val="24"/>
        </w:rPr>
        <w:t>-</w:t>
      </w:r>
      <w:r w:rsidR="00A4624C">
        <w:rPr>
          <w:rFonts w:asciiTheme="majorHAnsi" w:hAnsiTheme="majorHAnsi" w:cstheme="majorHAnsi"/>
          <w:b/>
          <w:bCs/>
          <w:i/>
          <w:sz w:val="24"/>
          <w:szCs w:val="24"/>
        </w:rPr>
        <w:t>30</w:t>
      </w:r>
    </w:p>
    <w:p w:rsidR="005F5526" w:rsidP="005F5526" w:rsidRDefault="005F5526" w14:paraId="1070306E" w14:textId="77777777">
      <w:pPr>
        <w:spacing w:line="276" w:lineRule="auto"/>
        <w:rPr>
          <w:rFonts w:asciiTheme="majorHAnsi" w:hAnsiTheme="majorHAnsi" w:cstheme="majorHAnsi"/>
          <w:sz w:val="24"/>
          <w:szCs w:val="24"/>
        </w:rPr>
      </w:pPr>
    </w:p>
    <w:p w:rsidR="00C11608" w:rsidP="005F5526" w:rsidRDefault="00FE1113" w14:paraId="7E73306F" w14:textId="38AC9FCC">
      <w:pPr>
        <w:spacing w:line="276" w:lineRule="auto"/>
        <w:rPr>
          <w:rFonts w:asciiTheme="majorHAnsi" w:hAnsiTheme="majorHAnsi" w:cstheme="majorHAnsi"/>
          <w:sz w:val="24"/>
          <w:szCs w:val="24"/>
        </w:rPr>
      </w:pPr>
      <w:r w:rsidRPr="005E7D8F">
        <w:rPr>
          <w:rFonts w:asciiTheme="majorHAnsi" w:hAnsiTheme="majorHAnsi" w:cstheme="majorHAnsi"/>
          <w:sz w:val="24"/>
          <w:szCs w:val="24"/>
        </w:rPr>
        <w:t>2022</w:t>
      </w:r>
      <w:r>
        <w:rPr>
          <w:rFonts w:asciiTheme="majorHAnsi" w:hAnsiTheme="majorHAnsi" w:cstheme="majorHAnsi"/>
          <w:sz w:val="24"/>
          <w:szCs w:val="24"/>
        </w:rPr>
        <w:t xml:space="preserve"> </w:t>
      </w:r>
      <w:r w:rsidR="009C6EF3">
        <w:rPr>
          <w:rFonts w:asciiTheme="majorHAnsi" w:hAnsiTheme="majorHAnsi" w:cstheme="majorHAnsi"/>
          <w:sz w:val="24"/>
          <w:szCs w:val="24"/>
        </w:rPr>
        <w:t xml:space="preserve">ble et </w:t>
      </w:r>
      <w:r w:rsidR="002A66B1">
        <w:rPr>
          <w:rFonts w:asciiTheme="majorHAnsi" w:hAnsiTheme="majorHAnsi" w:cstheme="majorHAnsi"/>
          <w:sz w:val="24"/>
          <w:szCs w:val="24"/>
        </w:rPr>
        <w:t xml:space="preserve">historisk </w:t>
      </w:r>
      <w:r w:rsidR="00D56D2F">
        <w:rPr>
          <w:rFonts w:asciiTheme="majorHAnsi" w:hAnsiTheme="majorHAnsi" w:cstheme="majorHAnsi"/>
          <w:sz w:val="24"/>
          <w:szCs w:val="24"/>
        </w:rPr>
        <w:t>medierettslig år</w:t>
      </w:r>
      <w:r w:rsidR="002A66B1">
        <w:rPr>
          <w:rFonts w:asciiTheme="majorHAnsi" w:hAnsiTheme="majorHAnsi" w:cstheme="majorHAnsi"/>
          <w:sz w:val="24"/>
          <w:szCs w:val="24"/>
        </w:rPr>
        <w:t>. For første gang</w:t>
      </w:r>
      <w:r w:rsidR="00CF03C8">
        <w:rPr>
          <w:rFonts w:asciiTheme="majorHAnsi" w:hAnsiTheme="majorHAnsi" w:cstheme="majorHAnsi"/>
          <w:sz w:val="24"/>
          <w:szCs w:val="24"/>
        </w:rPr>
        <w:t xml:space="preserve"> på </w:t>
      </w:r>
      <w:r w:rsidR="007951F7">
        <w:rPr>
          <w:rFonts w:asciiTheme="majorHAnsi" w:hAnsiTheme="majorHAnsi" w:cstheme="majorHAnsi"/>
          <w:sz w:val="24"/>
          <w:szCs w:val="24"/>
        </w:rPr>
        <w:t>flere tiår ble det ikke igangsatt et eneste nytt søksmål</w:t>
      </w:r>
      <w:r w:rsidR="00874786">
        <w:rPr>
          <w:rFonts w:asciiTheme="majorHAnsi" w:hAnsiTheme="majorHAnsi" w:cstheme="majorHAnsi"/>
          <w:sz w:val="24"/>
          <w:szCs w:val="24"/>
        </w:rPr>
        <w:t xml:space="preserve"> mot norske medier</w:t>
      </w:r>
      <w:r w:rsidR="007951F7">
        <w:rPr>
          <w:rFonts w:asciiTheme="majorHAnsi" w:hAnsiTheme="majorHAnsi" w:cstheme="majorHAnsi"/>
          <w:sz w:val="24"/>
          <w:szCs w:val="24"/>
        </w:rPr>
        <w:t xml:space="preserve"> </w:t>
      </w:r>
      <w:r w:rsidR="00874786">
        <w:rPr>
          <w:rFonts w:asciiTheme="majorHAnsi" w:hAnsiTheme="majorHAnsi" w:cstheme="majorHAnsi"/>
          <w:sz w:val="24"/>
          <w:szCs w:val="24"/>
        </w:rPr>
        <w:t>for ærekrenkelser eller krenkelse av privatlivets fred.</w:t>
      </w:r>
      <w:r w:rsidR="00D56D2F">
        <w:rPr>
          <w:rFonts w:asciiTheme="majorHAnsi" w:hAnsiTheme="majorHAnsi" w:cstheme="majorHAnsi"/>
          <w:sz w:val="24"/>
          <w:szCs w:val="24"/>
        </w:rPr>
        <w:t xml:space="preserve"> </w:t>
      </w:r>
      <w:r w:rsidR="002F31DA">
        <w:rPr>
          <w:rFonts w:asciiTheme="majorHAnsi" w:hAnsiTheme="majorHAnsi" w:cstheme="majorHAnsi"/>
          <w:sz w:val="24"/>
          <w:szCs w:val="24"/>
        </w:rPr>
        <w:t xml:space="preserve">Av de 23 sakene som ble registrert som nye i løpet av fjoråret gjaldt hele 17 spørsmål knyttet til offentlighet i rettspleien, og da </w:t>
      </w:r>
      <w:r w:rsidR="00113A1E">
        <w:rPr>
          <w:rFonts w:asciiTheme="majorHAnsi" w:hAnsiTheme="majorHAnsi" w:cstheme="majorHAnsi"/>
          <w:sz w:val="24"/>
          <w:szCs w:val="24"/>
        </w:rPr>
        <w:t xml:space="preserve">altså med mediene som «saksøkere». I tillegg ble det satt i gang </w:t>
      </w:r>
      <w:r w:rsidR="00B83735">
        <w:rPr>
          <w:rFonts w:asciiTheme="majorHAnsi" w:hAnsiTheme="majorHAnsi" w:cstheme="majorHAnsi"/>
          <w:sz w:val="24"/>
          <w:szCs w:val="24"/>
        </w:rPr>
        <w:t xml:space="preserve">hele fire </w:t>
      </w:r>
      <w:r w:rsidR="00113A1E">
        <w:rPr>
          <w:rFonts w:asciiTheme="majorHAnsi" w:hAnsiTheme="majorHAnsi" w:cstheme="majorHAnsi"/>
          <w:sz w:val="24"/>
          <w:szCs w:val="24"/>
        </w:rPr>
        <w:t>saker knyttet til opphavsrett til åndsverk, e</w:t>
      </w:r>
      <w:r w:rsidR="004662F7">
        <w:rPr>
          <w:rFonts w:asciiTheme="majorHAnsi" w:hAnsiTheme="majorHAnsi" w:cstheme="majorHAnsi"/>
          <w:sz w:val="24"/>
          <w:szCs w:val="24"/>
        </w:rPr>
        <w:t>n kildesak</w:t>
      </w:r>
      <w:r w:rsidR="00B44954">
        <w:rPr>
          <w:rFonts w:asciiTheme="majorHAnsi" w:hAnsiTheme="majorHAnsi" w:cstheme="majorHAnsi"/>
          <w:sz w:val="24"/>
          <w:szCs w:val="24"/>
        </w:rPr>
        <w:t>, en om midlertidig forføyning, en sak om sakskostnader og en straffesak (trusler).</w:t>
      </w:r>
      <w:r w:rsidR="00D56D2F">
        <w:rPr>
          <w:rFonts w:asciiTheme="majorHAnsi" w:hAnsiTheme="majorHAnsi" w:cstheme="majorHAnsi"/>
          <w:sz w:val="24"/>
          <w:szCs w:val="24"/>
        </w:rPr>
        <w:t xml:space="preserve"> </w:t>
      </w:r>
      <w:r w:rsidR="005F5526">
        <w:rPr>
          <w:rFonts w:asciiTheme="majorHAnsi" w:hAnsiTheme="majorHAnsi" w:cstheme="majorHAnsi"/>
          <w:sz w:val="24"/>
          <w:szCs w:val="24"/>
        </w:rPr>
        <w:t xml:space="preserve"> </w:t>
      </w:r>
    </w:p>
    <w:p w:rsidR="00C11608" w:rsidP="005F5526" w:rsidRDefault="00C11608" w14:paraId="7C70069E" w14:textId="77777777">
      <w:pPr>
        <w:spacing w:line="276" w:lineRule="auto"/>
        <w:rPr>
          <w:rFonts w:asciiTheme="majorHAnsi" w:hAnsiTheme="majorHAnsi" w:cstheme="majorHAnsi"/>
          <w:sz w:val="24"/>
          <w:szCs w:val="24"/>
        </w:rPr>
      </w:pPr>
    </w:p>
    <w:p w:rsidR="001A2B6C" w:rsidP="005F5526" w:rsidRDefault="001A2B6C" w14:paraId="3DC18A8F" w14:textId="1D444675">
      <w:pPr>
        <w:spacing w:line="276" w:lineRule="auto"/>
        <w:rPr>
          <w:rFonts w:asciiTheme="majorHAnsi" w:hAnsiTheme="majorHAnsi" w:cstheme="majorHAnsi"/>
          <w:sz w:val="24"/>
          <w:szCs w:val="24"/>
        </w:rPr>
      </w:pPr>
      <w:r>
        <w:rPr>
          <w:rFonts w:asciiTheme="majorHAnsi" w:hAnsiTheme="majorHAnsi" w:cstheme="majorHAnsi"/>
          <w:sz w:val="24"/>
          <w:szCs w:val="24"/>
        </w:rPr>
        <w:t xml:space="preserve">I tillegg fikk en injuriesak og en </w:t>
      </w:r>
      <w:r w:rsidR="00164279">
        <w:rPr>
          <w:rFonts w:asciiTheme="majorHAnsi" w:hAnsiTheme="majorHAnsi" w:cstheme="majorHAnsi"/>
          <w:sz w:val="24"/>
          <w:szCs w:val="24"/>
        </w:rPr>
        <w:t>opphavsrett</w:t>
      </w:r>
      <w:r>
        <w:rPr>
          <w:rFonts w:asciiTheme="majorHAnsi" w:hAnsiTheme="majorHAnsi" w:cstheme="majorHAnsi"/>
          <w:sz w:val="24"/>
          <w:szCs w:val="24"/>
        </w:rPr>
        <w:t xml:space="preserve">sak fra </w:t>
      </w:r>
      <w:r w:rsidR="00660B8A">
        <w:rPr>
          <w:rFonts w:asciiTheme="majorHAnsi" w:hAnsiTheme="majorHAnsi" w:cstheme="majorHAnsi"/>
          <w:sz w:val="24"/>
          <w:szCs w:val="24"/>
        </w:rPr>
        <w:t>2021 sin avslutning i 2022. Den sistnevnte kommer vi tilbake til</w:t>
      </w:r>
      <w:r w:rsidR="009F7F57">
        <w:rPr>
          <w:rFonts w:asciiTheme="majorHAnsi" w:hAnsiTheme="majorHAnsi" w:cstheme="majorHAnsi"/>
          <w:sz w:val="24"/>
          <w:szCs w:val="24"/>
        </w:rPr>
        <w:t xml:space="preserve">. Sammen med de </w:t>
      </w:r>
      <w:r w:rsidR="00164AA6">
        <w:rPr>
          <w:rFonts w:asciiTheme="majorHAnsi" w:hAnsiTheme="majorHAnsi" w:cstheme="majorHAnsi"/>
          <w:sz w:val="24"/>
          <w:szCs w:val="24"/>
        </w:rPr>
        <w:t xml:space="preserve">tre </w:t>
      </w:r>
      <w:r w:rsidR="00D46B95">
        <w:rPr>
          <w:rFonts w:asciiTheme="majorHAnsi" w:hAnsiTheme="majorHAnsi" w:cstheme="majorHAnsi"/>
          <w:sz w:val="24"/>
          <w:szCs w:val="24"/>
        </w:rPr>
        <w:t xml:space="preserve">åndsverksakene som ble startet </w:t>
      </w:r>
      <w:r w:rsidR="007C4A10">
        <w:rPr>
          <w:rFonts w:asciiTheme="majorHAnsi" w:hAnsiTheme="majorHAnsi" w:cstheme="majorHAnsi"/>
          <w:sz w:val="24"/>
          <w:szCs w:val="24"/>
        </w:rPr>
        <w:t xml:space="preserve">i 2022 </w:t>
      </w:r>
      <w:r w:rsidR="007F13E7">
        <w:rPr>
          <w:rFonts w:asciiTheme="majorHAnsi" w:hAnsiTheme="majorHAnsi" w:cstheme="majorHAnsi"/>
          <w:sz w:val="24"/>
          <w:szCs w:val="24"/>
        </w:rPr>
        <w:t>gir de</w:t>
      </w:r>
      <w:r w:rsidR="008466D0">
        <w:rPr>
          <w:rFonts w:asciiTheme="majorHAnsi" w:hAnsiTheme="majorHAnsi" w:cstheme="majorHAnsi"/>
          <w:sz w:val="24"/>
          <w:szCs w:val="24"/>
        </w:rPr>
        <w:t>n viktige avklaringer når det gjelder rettspraksis på området opphavsrett og vederlag for fotografier</w:t>
      </w:r>
      <w:r w:rsidR="004F5DD2">
        <w:rPr>
          <w:rFonts w:asciiTheme="majorHAnsi" w:hAnsiTheme="majorHAnsi" w:cstheme="majorHAnsi"/>
          <w:sz w:val="24"/>
          <w:szCs w:val="24"/>
        </w:rPr>
        <w:t xml:space="preserve"> og fotografiske verk. Det er viktig kunnskap for norske redaktører.</w:t>
      </w:r>
    </w:p>
    <w:p w:rsidR="001A2B6C" w:rsidP="005F5526" w:rsidRDefault="001A2B6C" w14:paraId="651F839C" w14:textId="77777777">
      <w:pPr>
        <w:spacing w:line="276" w:lineRule="auto"/>
        <w:rPr>
          <w:rFonts w:asciiTheme="majorHAnsi" w:hAnsiTheme="majorHAnsi" w:cstheme="majorHAnsi"/>
          <w:sz w:val="24"/>
          <w:szCs w:val="24"/>
        </w:rPr>
      </w:pPr>
    </w:p>
    <w:p w:rsidR="00726A00" w:rsidP="005F5526" w:rsidRDefault="00726A00" w14:paraId="628587C5" w14:textId="77777777">
      <w:pPr>
        <w:spacing w:line="276" w:lineRule="auto"/>
        <w:rPr>
          <w:rFonts w:asciiTheme="majorHAnsi" w:hAnsiTheme="majorHAnsi" w:cstheme="majorHAnsi"/>
          <w:sz w:val="24"/>
          <w:szCs w:val="24"/>
        </w:rPr>
      </w:pPr>
    </w:p>
    <w:p w:rsidR="005F5526" w:rsidP="005F5526" w:rsidRDefault="005F5526" w14:paraId="4C25C3FF" w14:textId="6DD82E5C">
      <w:pPr>
        <w:spacing w:line="276" w:lineRule="auto"/>
        <w:rPr>
          <w:rFonts w:asciiTheme="majorHAnsi" w:hAnsiTheme="majorHAnsi" w:cstheme="majorHAnsi"/>
          <w:b/>
          <w:bCs/>
          <w:sz w:val="40"/>
          <w:szCs w:val="40"/>
        </w:rPr>
      </w:pPr>
      <w:r>
        <w:rPr>
          <w:rFonts w:asciiTheme="majorHAnsi" w:hAnsiTheme="majorHAnsi" w:cstheme="majorHAnsi"/>
          <w:b/>
          <w:bCs/>
          <w:sz w:val="40"/>
          <w:szCs w:val="40"/>
        </w:rPr>
        <w:t>Oversikt over de aktuelle medierettsakene i 20</w:t>
      </w:r>
      <w:r w:rsidR="00E15AD9">
        <w:rPr>
          <w:rFonts w:asciiTheme="majorHAnsi" w:hAnsiTheme="majorHAnsi" w:cstheme="majorHAnsi"/>
          <w:b/>
          <w:bCs/>
          <w:sz w:val="40"/>
          <w:szCs w:val="40"/>
        </w:rPr>
        <w:t>2</w:t>
      </w:r>
      <w:r w:rsidR="00681E04">
        <w:rPr>
          <w:rFonts w:asciiTheme="majorHAnsi" w:hAnsiTheme="majorHAnsi" w:cstheme="majorHAnsi"/>
          <w:b/>
          <w:bCs/>
          <w:sz w:val="40"/>
          <w:szCs w:val="40"/>
        </w:rPr>
        <w:t>2</w:t>
      </w:r>
    </w:p>
    <w:p w:rsidR="005F5526" w:rsidP="005F5526" w:rsidRDefault="005F5526" w14:paraId="5FDCE53A" w14:textId="595ACF55">
      <w:pPr>
        <w:spacing w:line="276" w:lineRule="auto"/>
        <w:rPr>
          <w:rFonts w:asciiTheme="majorHAnsi" w:hAnsiTheme="majorHAnsi" w:cstheme="majorHAnsi"/>
          <w:sz w:val="24"/>
          <w:szCs w:val="24"/>
        </w:rPr>
      </w:pPr>
      <w:r>
        <w:rPr>
          <w:rFonts w:asciiTheme="majorHAnsi" w:hAnsiTheme="majorHAnsi" w:cstheme="majorHAnsi"/>
          <w:sz w:val="24"/>
          <w:szCs w:val="24"/>
        </w:rPr>
        <w:t>Mange av de medierettslige sakene publiseres</w:t>
      </w:r>
      <w:r w:rsidR="00F63CBC">
        <w:rPr>
          <w:rFonts w:asciiTheme="majorHAnsi" w:hAnsiTheme="majorHAnsi" w:cstheme="majorHAnsi"/>
          <w:sz w:val="24"/>
          <w:szCs w:val="24"/>
        </w:rPr>
        <w:t xml:space="preserve"> i</w:t>
      </w:r>
      <w:r w:rsidR="00966CD6">
        <w:rPr>
          <w:rFonts w:asciiTheme="majorHAnsi" w:hAnsiTheme="majorHAnsi" w:cstheme="majorHAnsi"/>
          <w:sz w:val="24"/>
          <w:szCs w:val="24"/>
        </w:rPr>
        <w:t xml:space="preserve"> </w:t>
      </w:r>
      <w:r>
        <w:rPr>
          <w:rFonts w:asciiTheme="majorHAnsi" w:hAnsiTheme="majorHAnsi" w:cstheme="majorHAnsi"/>
          <w:sz w:val="24"/>
          <w:szCs w:val="24"/>
        </w:rPr>
        <w:t xml:space="preserve">det offentlige medierettsarkivet vårt </w:t>
      </w:r>
      <w:r w:rsidRPr="005E7D8F">
        <w:rPr>
          <w:rFonts w:asciiTheme="majorHAnsi" w:hAnsiTheme="majorHAnsi" w:cstheme="majorHAnsi"/>
          <w:sz w:val="24"/>
          <w:szCs w:val="24"/>
        </w:rPr>
        <w:t xml:space="preserve">på </w:t>
      </w:r>
      <w:hyperlink w:history="1" r:id="rId11">
        <w:r w:rsidRPr="005E7D8F">
          <w:rPr>
            <w:rStyle w:val="Hyperkobling"/>
            <w:rFonts w:asciiTheme="majorHAnsi" w:hAnsiTheme="majorHAnsi" w:cstheme="majorHAnsi"/>
            <w:sz w:val="24"/>
            <w:szCs w:val="24"/>
          </w:rPr>
          <w:t>nored.no.</w:t>
        </w:r>
      </w:hyperlink>
      <w:r>
        <w:rPr>
          <w:rFonts w:asciiTheme="majorHAnsi" w:hAnsiTheme="majorHAnsi" w:cstheme="majorHAnsi"/>
          <w:sz w:val="24"/>
          <w:szCs w:val="24"/>
        </w:rPr>
        <w:t xml:space="preserve"> En del saker, særlig de som gjelder spørsmål om åpne dører, referatforbud og lignende, er imidlertid underlagt begrensninger i referatadgangen, eller de er av en slik karakter at vi har valgt ikke å publisere kjennelsene. Publisering ville i enkelte tilfeller medført et omfattende arbeid for å anonymisere </w:t>
      </w:r>
      <w:r w:rsidR="00F63CBC">
        <w:rPr>
          <w:rFonts w:asciiTheme="majorHAnsi" w:hAnsiTheme="majorHAnsi" w:cstheme="majorHAnsi"/>
          <w:sz w:val="24"/>
          <w:szCs w:val="24"/>
        </w:rPr>
        <w:t>de</w:t>
      </w:r>
      <w:r w:rsidR="00966CD6">
        <w:rPr>
          <w:rFonts w:asciiTheme="majorHAnsi" w:hAnsiTheme="majorHAnsi" w:cstheme="majorHAnsi"/>
          <w:sz w:val="24"/>
          <w:szCs w:val="24"/>
        </w:rPr>
        <w:t xml:space="preserve"> </w:t>
      </w:r>
      <w:r>
        <w:rPr>
          <w:rFonts w:asciiTheme="majorHAnsi" w:hAnsiTheme="majorHAnsi" w:cstheme="majorHAnsi"/>
          <w:sz w:val="24"/>
          <w:szCs w:val="24"/>
        </w:rPr>
        <w:t>involverte parter. Vi gir imidlertid ut kopi av kjennelser, på forespørsel fra medlemmene.</w:t>
      </w:r>
    </w:p>
    <w:p w:rsidR="00130E3F" w:rsidP="005F5526" w:rsidRDefault="00130E3F" w14:paraId="77C9850D" w14:textId="77777777">
      <w:pPr>
        <w:spacing w:line="276" w:lineRule="auto"/>
        <w:rPr>
          <w:rFonts w:asciiTheme="majorHAnsi" w:hAnsiTheme="majorHAnsi" w:cstheme="majorHAnsi"/>
          <w:sz w:val="24"/>
          <w:szCs w:val="24"/>
        </w:rPr>
      </w:pPr>
    </w:p>
    <w:p w:rsidR="009F4574" w:rsidP="005F5526" w:rsidRDefault="009F4574" w14:paraId="6416AB36" w14:textId="77777777">
      <w:pPr>
        <w:spacing w:line="276" w:lineRule="auto"/>
        <w:rPr>
          <w:rFonts w:asciiTheme="majorHAnsi" w:hAnsiTheme="majorHAnsi" w:cstheme="majorHAnsi"/>
          <w:sz w:val="24"/>
          <w:szCs w:val="24"/>
        </w:rPr>
      </w:pPr>
    </w:p>
    <w:p w:rsidR="009F4574" w:rsidP="005F5526" w:rsidRDefault="009F4574" w14:paraId="769092E5" w14:textId="77777777">
      <w:pPr>
        <w:spacing w:line="276" w:lineRule="auto"/>
        <w:rPr>
          <w:rFonts w:asciiTheme="majorHAnsi" w:hAnsiTheme="majorHAnsi" w:cstheme="majorHAnsi"/>
          <w:sz w:val="24"/>
          <w:szCs w:val="24"/>
        </w:rPr>
      </w:pPr>
    </w:p>
    <w:p w:rsidR="009F4574" w:rsidP="005F5526" w:rsidRDefault="009F4574" w14:paraId="409F5A75" w14:textId="77777777">
      <w:pPr>
        <w:spacing w:line="276" w:lineRule="auto"/>
        <w:rPr>
          <w:rFonts w:asciiTheme="majorHAnsi" w:hAnsiTheme="majorHAnsi" w:cstheme="majorHAnsi"/>
          <w:sz w:val="24"/>
          <w:szCs w:val="24"/>
        </w:rPr>
      </w:pPr>
    </w:p>
    <w:p w:rsidR="009F4574" w:rsidP="005F5526" w:rsidRDefault="009F4574" w14:paraId="01EB9260" w14:textId="77777777">
      <w:pPr>
        <w:spacing w:line="276" w:lineRule="auto"/>
        <w:rPr>
          <w:rFonts w:asciiTheme="majorHAnsi" w:hAnsiTheme="majorHAnsi" w:cstheme="majorHAnsi"/>
          <w:sz w:val="24"/>
          <w:szCs w:val="24"/>
        </w:rPr>
      </w:pPr>
    </w:p>
    <w:p w:rsidR="003576EA" w:rsidP="005F5526" w:rsidRDefault="003576EA" w14:paraId="1992DBC3" w14:textId="77777777">
      <w:pPr>
        <w:spacing w:line="276" w:lineRule="auto"/>
        <w:rPr>
          <w:rFonts w:asciiTheme="majorHAnsi" w:hAnsiTheme="majorHAnsi" w:cstheme="majorHAnsi"/>
          <w:sz w:val="24"/>
          <w:szCs w:val="24"/>
        </w:rPr>
      </w:pPr>
    </w:p>
    <w:p w:rsidR="009F4574" w:rsidP="005F5526" w:rsidRDefault="009F4574" w14:paraId="53DB0F88" w14:textId="77777777">
      <w:pPr>
        <w:spacing w:line="276" w:lineRule="auto"/>
        <w:rPr>
          <w:rFonts w:asciiTheme="majorHAnsi" w:hAnsiTheme="majorHAnsi" w:cstheme="majorHAnsi"/>
          <w:sz w:val="24"/>
          <w:szCs w:val="24"/>
        </w:rPr>
      </w:pPr>
    </w:p>
    <w:p w:rsidR="00130E3F" w:rsidP="005F5526" w:rsidRDefault="00130E3F" w14:paraId="3400AEC9" w14:textId="455B1FAD">
      <w:pPr>
        <w:spacing w:line="276" w:lineRule="auto"/>
        <w:rPr>
          <w:rFonts w:asciiTheme="majorHAnsi" w:hAnsiTheme="majorHAnsi" w:cstheme="majorHAnsi"/>
          <w:sz w:val="24"/>
          <w:szCs w:val="24"/>
        </w:rPr>
      </w:pPr>
      <w:r>
        <w:rPr>
          <w:rFonts w:asciiTheme="majorHAnsi" w:hAnsiTheme="majorHAnsi" w:cstheme="majorHAnsi"/>
          <w:sz w:val="24"/>
          <w:szCs w:val="24"/>
        </w:rPr>
        <w:lastRenderedPageBreak/>
        <w:t>I vårt interne medierettslige arkiv ser oversikten over fjorårets nye saker slik ut:</w:t>
      </w:r>
    </w:p>
    <w:p w:rsidR="00130E3F" w:rsidP="005F5526" w:rsidRDefault="00130E3F" w14:paraId="1A2EB6DC" w14:textId="77777777">
      <w:pPr>
        <w:spacing w:line="276" w:lineRule="auto"/>
        <w:rPr>
          <w:rFonts w:asciiTheme="majorHAnsi" w:hAnsiTheme="majorHAnsi" w:cstheme="majorHAnsi"/>
          <w:sz w:val="24"/>
          <w:szCs w:val="24"/>
        </w:rPr>
      </w:pPr>
    </w:p>
    <w:p w:rsidR="00130E3F" w:rsidP="005F5526" w:rsidRDefault="00B036F9" w14:paraId="1B25316E" w14:textId="3C48E1F0">
      <w:pPr>
        <w:spacing w:line="276" w:lineRule="auto"/>
        <w:rPr>
          <w:rFonts w:asciiTheme="majorHAnsi" w:hAnsiTheme="majorHAnsi" w:cstheme="majorHAnsi"/>
          <w:sz w:val="24"/>
          <w:szCs w:val="24"/>
        </w:rPr>
      </w:pPr>
      <w:r>
        <w:rPr>
          <w:noProof/>
        </w:rPr>
        <w:drawing>
          <wp:inline distT="0" distB="0" distL="0" distR="0" wp14:anchorId="53109A3D" wp14:editId="38DDDE19">
            <wp:extent cx="8690400" cy="4258800"/>
            <wp:effectExtent l="0" t="0" r="0" b="8890"/>
            <wp:docPr id="1960389774" name="Bilde 1"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89774" name="Bilde 1" descr="Et bilde som inneholder bord&#10;&#10;Automatisk generert beskrivelse"/>
                    <pic:cNvPicPr/>
                  </pic:nvPicPr>
                  <pic:blipFill rotWithShape="1">
                    <a:blip r:embed="rId12"/>
                    <a:srcRect l="807" t="20665" r="53291" b="25606"/>
                    <a:stretch/>
                  </pic:blipFill>
                  <pic:spPr bwMode="auto">
                    <a:xfrm>
                      <a:off x="0" y="0"/>
                      <a:ext cx="8690400" cy="4258800"/>
                    </a:xfrm>
                    <a:prstGeom prst="rect">
                      <a:avLst/>
                    </a:prstGeom>
                    <a:ln>
                      <a:noFill/>
                    </a:ln>
                    <a:extLst>
                      <a:ext uri="{53640926-AAD7-44D8-BBD7-CCE9431645EC}">
                        <a14:shadowObscured xmlns:a14="http://schemas.microsoft.com/office/drawing/2010/main"/>
                      </a:ext>
                    </a:extLst>
                  </pic:spPr>
                </pic:pic>
              </a:graphicData>
            </a:graphic>
          </wp:inline>
        </w:drawing>
      </w:r>
    </w:p>
    <w:p w:rsidR="00130E3F" w:rsidP="005F5526" w:rsidRDefault="00130E3F" w14:paraId="7D3A51E6" w14:textId="77777777">
      <w:pPr>
        <w:spacing w:line="276" w:lineRule="auto"/>
        <w:rPr>
          <w:rFonts w:asciiTheme="majorHAnsi" w:hAnsiTheme="majorHAnsi" w:cstheme="majorHAnsi"/>
          <w:sz w:val="24"/>
          <w:szCs w:val="24"/>
        </w:rPr>
      </w:pPr>
    </w:p>
    <w:p w:rsidR="00232121" w:rsidP="005F5526" w:rsidRDefault="00232121" w14:paraId="46E39DF4" w14:textId="77777777">
      <w:pPr>
        <w:spacing w:line="276" w:lineRule="auto"/>
        <w:rPr>
          <w:rFonts w:asciiTheme="majorHAnsi" w:hAnsiTheme="majorHAnsi" w:cstheme="majorHAnsi"/>
          <w:sz w:val="24"/>
          <w:szCs w:val="24"/>
        </w:rPr>
      </w:pPr>
    </w:p>
    <w:p w:rsidR="009F4574" w:rsidP="005F5526" w:rsidRDefault="009F4574" w14:paraId="65AFF35C" w14:textId="6F9FAC14">
      <w:pPr>
        <w:spacing w:line="276" w:lineRule="auto"/>
        <w:rPr>
          <w:rFonts w:asciiTheme="majorHAnsi" w:hAnsiTheme="majorHAnsi" w:cstheme="majorHAnsi"/>
          <w:sz w:val="24"/>
          <w:szCs w:val="24"/>
        </w:rPr>
      </w:pPr>
    </w:p>
    <w:p w:rsidR="005E7D8F" w:rsidP="005F5526" w:rsidRDefault="005E7D8F" w14:paraId="5B997D31" w14:textId="77777777">
      <w:pPr>
        <w:spacing w:line="276" w:lineRule="auto"/>
        <w:rPr>
          <w:rFonts w:asciiTheme="majorHAnsi" w:hAnsiTheme="majorHAnsi" w:cstheme="majorHAnsi"/>
          <w:sz w:val="24"/>
          <w:szCs w:val="24"/>
        </w:rPr>
      </w:pPr>
    </w:p>
    <w:p w:rsidR="009F4574" w:rsidP="005F5526" w:rsidRDefault="009F4574" w14:paraId="5BF1EB13" w14:textId="77777777">
      <w:pPr>
        <w:spacing w:line="276" w:lineRule="auto"/>
        <w:rPr>
          <w:rFonts w:asciiTheme="majorHAnsi" w:hAnsiTheme="majorHAnsi" w:cstheme="majorHAnsi"/>
          <w:sz w:val="24"/>
          <w:szCs w:val="24"/>
        </w:rPr>
      </w:pPr>
    </w:p>
    <w:p w:rsidR="005F5526" w:rsidP="005F5526" w:rsidRDefault="00232121" w14:paraId="5AF0F4F1" w14:textId="4744C368">
      <w:pPr>
        <w:spacing w:line="276" w:lineRule="auto"/>
        <w:rPr>
          <w:rFonts w:asciiTheme="majorHAnsi" w:hAnsiTheme="majorHAnsi" w:cstheme="majorHAnsi"/>
          <w:sz w:val="24"/>
          <w:szCs w:val="24"/>
        </w:rPr>
      </w:pPr>
      <w:r>
        <w:rPr>
          <w:rFonts w:asciiTheme="majorHAnsi" w:hAnsiTheme="majorHAnsi" w:cstheme="majorHAnsi"/>
          <w:sz w:val="24"/>
          <w:szCs w:val="24"/>
        </w:rPr>
        <w:lastRenderedPageBreak/>
        <w:t xml:space="preserve">Overført til et mer </w:t>
      </w:r>
      <w:proofErr w:type="spellStart"/>
      <w:r>
        <w:rPr>
          <w:rFonts w:asciiTheme="majorHAnsi" w:hAnsiTheme="majorHAnsi" w:cstheme="majorHAnsi"/>
          <w:sz w:val="24"/>
          <w:szCs w:val="24"/>
        </w:rPr>
        <w:t>lesevennlig</w:t>
      </w:r>
      <w:proofErr w:type="spellEnd"/>
      <w:r>
        <w:rPr>
          <w:rFonts w:asciiTheme="majorHAnsi" w:hAnsiTheme="majorHAnsi" w:cstheme="majorHAnsi"/>
          <w:sz w:val="24"/>
          <w:szCs w:val="24"/>
        </w:rPr>
        <w:t xml:space="preserve"> format, ser o</w:t>
      </w:r>
      <w:r w:rsidR="005F5526">
        <w:rPr>
          <w:rFonts w:asciiTheme="majorHAnsi" w:hAnsiTheme="majorHAnsi" w:cstheme="majorHAnsi"/>
          <w:sz w:val="24"/>
          <w:szCs w:val="24"/>
        </w:rPr>
        <w:t>versikten over de</w:t>
      </w:r>
      <w:r w:rsidR="009F4574">
        <w:rPr>
          <w:rFonts w:asciiTheme="majorHAnsi" w:hAnsiTheme="majorHAnsi" w:cstheme="majorHAnsi"/>
          <w:sz w:val="24"/>
          <w:szCs w:val="24"/>
        </w:rPr>
        <w:t xml:space="preserve"> mest</w:t>
      </w:r>
      <w:r w:rsidR="005F5526">
        <w:rPr>
          <w:rFonts w:asciiTheme="majorHAnsi" w:hAnsiTheme="majorHAnsi" w:cstheme="majorHAnsi"/>
          <w:sz w:val="24"/>
          <w:szCs w:val="24"/>
        </w:rPr>
        <w:t xml:space="preserve"> aktuelle medierettsakene fra 20</w:t>
      </w:r>
      <w:r w:rsidR="00CB0202">
        <w:rPr>
          <w:rFonts w:asciiTheme="majorHAnsi" w:hAnsiTheme="majorHAnsi" w:cstheme="majorHAnsi"/>
          <w:sz w:val="24"/>
          <w:szCs w:val="24"/>
        </w:rPr>
        <w:t>2</w:t>
      </w:r>
      <w:r w:rsidR="00681E04">
        <w:rPr>
          <w:rFonts w:asciiTheme="majorHAnsi" w:hAnsiTheme="majorHAnsi" w:cstheme="majorHAnsi"/>
          <w:sz w:val="24"/>
          <w:szCs w:val="24"/>
        </w:rPr>
        <w:t>2 og så langt i 2023</w:t>
      </w:r>
      <w:r w:rsidR="009F4574">
        <w:rPr>
          <w:rFonts w:asciiTheme="majorHAnsi" w:hAnsiTheme="majorHAnsi" w:cstheme="majorHAnsi"/>
          <w:sz w:val="24"/>
          <w:szCs w:val="24"/>
        </w:rPr>
        <w:t xml:space="preserve"> slik ut</w:t>
      </w:r>
      <w:r w:rsidR="005F5526">
        <w:rPr>
          <w:rFonts w:asciiTheme="majorHAnsi" w:hAnsiTheme="majorHAnsi" w:cstheme="majorHAnsi"/>
          <w:sz w:val="24"/>
          <w:szCs w:val="24"/>
        </w:rPr>
        <w:t>:</w:t>
      </w:r>
    </w:p>
    <w:p w:rsidR="005F5526" w:rsidP="005F5526" w:rsidRDefault="005F5526" w14:paraId="21156C2B" w14:textId="77777777">
      <w:pPr>
        <w:spacing w:line="276" w:lineRule="auto"/>
        <w:rPr>
          <w:rFonts w:asciiTheme="majorHAnsi" w:hAnsiTheme="majorHAnsi" w:cstheme="majorHAnsi"/>
          <w:sz w:val="24"/>
          <w:szCs w:val="24"/>
        </w:rPr>
      </w:pPr>
    </w:p>
    <w:tbl>
      <w:tblPr>
        <w:tblStyle w:val="Tabellrutenett"/>
        <w:tblW w:w="14023" w:type="dxa"/>
        <w:tblLayout w:type="fixed"/>
        <w:tblLook w:val="04A0" w:firstRow="1" w:lastRow="0" w:firstColumn="1" w:lastColumn="0" w:noHBand="0" w:noVBand="1"/>
      </w:tblPr>
      <w:tblGrid>
        <w:gridCol w:w="703"/>
        <w:gridCol w:w="703"/>
        <w:gridCol w:w="1109"/>
        <w:gridCol w:w="2939"/>
        <w:gridCol w:w="2332"/>
        <w:gridCol w:w="2268"/>
        <w:gridCol w:w="1848"/>
        <w:gridCol w:w="2121"/>
      </w:tblGrid>
      <w:tr w:rsidR="00C11608" w:rsidTr="008B7C95" w14:paraId="7DE451AF" w14:textId="77777777">
        <w:tc>
          <w:tcPr>
            <w:tcW w:w="703"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rsidR="00C11608" w:rsidP="00082989" w:rsidRDefault="00082989" w14:paraId="01FD44F5" w14:textId="32E03FF9">
            <w:pPr>
              <w:spacing w:line="276" w:lineRule="auto"/>
              <w:jc w:val="center"/>
              <w:rPr>
                <w:rFonts w:asciiTheme="majorHAnsi" w:hAnsiTheme="majorHAnsi" w:cstheme="majorHAnsi"/>
                <w:sz w:val="24"/>
                <w:szCs w:val="24"/>
              </w:rPr>
            </w:pPr>
            <w:r>
              <w:rPr>
                <w:rFonts w:asciiTheme="majorHAnsi" w:hAnsiTheme="majorHAnsi" w:cstheme="majorHAnsi"/>
                <w:sz w:val="24"/>
                <w:szCs w:val="24"/>
              </w:rPr>
              <w:t>Sak</w:t>
            </w:r>
          </w:p>
        </w:tc>
        <w:tc>
          <w:tcPr>
            <w:tcW w:w="703" w:type="dxa"/>
            <w:tcBorders>
              <w:top w:val="single" w:color="auto" w:sz="4" w:space="0"/>
              <w:left w:val="single" w:color="auto" w:sz="4" w:space="0"/>
              <w:bottom w:val="single" w:color="auto" w:sz="4" w:space="0"/>
              <w:right w:val="single" w:color="auto" w:sz="4" w:space="0"/>
            </w:tcBorders>
            <w:shd w:val="clear" w:color="auto" w:fill="BDD6EE" w:themeFill="accent1" w:themeFillTint="66"/>
            <w:hideMark/>
          </w:tcPr>
          <w:p w:rsidR="00C11608" w:rsidRDefault="00C11608" w14:paraId="4DE36AB0" w14:textId="27123EBB">
            <w:pPr>
              <w:spacing w:line="276" w:lineRule="auto"/>
              <w:rPr>
                <w:rFonts w:asciiTheme="majorHAnsi" w:hAnsiTheme="majorHAnsi" w:cstheme="majorHAnsi"/>
                <w:sz w:val="24"/>
                <w:szCs w:val="24"/>
              </w:rPr>
            </w:pPr>
            <w:r>
              <w:rPr>
                <w:rFonts w:asciiTheme="majorHAnsi" w:hAnsiTheme="majorHAnsi" w:cstheme="majorHAnsi"/>
                <w:sz w:val="24"/>
                <w:szCs w:val="24"/>
              </w:rPr>
              <w:t>Start</w:t>
            </w:r>
          </w:p>
        </w:tc>
        <w:tc>
          <w:tcPr>
            <w:tcW w:w="1109" w:type="dxa"/>
            <w:tcBorders>
              <w:top w:val="single" w:color="auto" w:sz="4" w:space="0"/>
              <w:left w:val="single" w:color="auto" w:sz="4" w:space="0"/>
              <w:bottom w:val="single" w:color="auto" w:sz="4" w:space="0"/>
              <w:right w:val="single" w:color="auto" w:sz="4" w:space="0"/>
            </w:tcBorders>
            <w:shd w:val="clear" w:color="auto" w:fill="BDD6EE" w:themeFill="accent1" w:themeFillTint="66"/>
            <w:hideMark/>
          </w:tcPr>
          <w:p w:rsidR="00C11608" w:rsidRDefault="00C11608" w14:paraId="2880BD34" w14:textId="77777777">
            <w:pPr>
              <w:spacing w:line="276" w:lineRule="auto"/>
              <w:rPr>
                <w:rFonts w:asciiTheme="majorHAnsi" w:hAnsiTheme="majorHAnsi" w:cstheme="majorHAnsi"/>
                <w:sz w:val="24"/>
                <w:szCs w:val="24"/>
              </w:rPr>
            </w:pPr>
            <w:r>
              <w:rPr>
                <w:rFonts w:asciiTheme="majorHAnsi" w:hAnsiTheme="majorHAnsi" w:cstheme="majorHAnsi"/>
                <w:sz w:val="24"/>
                <w:szCs w:val="24"/>
              </w:rPr>
              <w:t>Type sak</w:t>
            </w:r>
          </w:p>
        </w:tc>
        <w:tc>
          <w:tcPr>
            <w:tcW w:w="2939" w:type="dxa"/>
            <w:tcBorders>
              <w:top w:val="single" w:color="auto" w:sz="4" w:space="0"/>
              <w:left w:val="single" w:color="auto" w:sz="4" w:space="0"/>
              <w:bottom w:val="single" w:color="auto" w:sz="4" w:space="0"/>
              <w:right w:val="single" w:color="auto" w:sz="4" w:space="0"/>
            </w:tcBorders>
            <w:shd w:val="clear" w:color="auto" w:fill="BDD6EE" w:themeFill="accent1" w:themeFillTint="66"/>
            <w:hideMark/>
          </w:tcPr>
          <w:p w:rsidR="00C11608" w:rsidRDefault="00C11608" w14:paraId="6DE73081" w14:textId="77777777">
            <w:pPr>
              <w:spacing w:line="276" w:lineRule="auto"/>
              <w:rPr>
                <w:rFonts w:asciiTheme="majorHAnsi" w:hAnsiTheme="majorHAnsi" w:cstheme="majorHAnsi"/>
                <w:sz w:val="24"/>
                <w:szCs w:val="24"/>
              </w:rPr>
            </w:pPr>
            <w:r>
              <w:rPr>
                <w:rFonts w:asciiTheme="majorHAnsi" w:hAnsiTheme="majorHAnsi" w:cstheme="majorHAnsi"/>
                <w:sz w:val="24"/>
                <w:szCs w:val="24"/>
              </w:rPr>
              <w:t>Type sak</w:t>
            </w:r>
          </w:p>
        </w:tc>
        <w:tc>
          <w:tcPr>
            <w:tcW w:w="2332" w:type="dxa"/>
            <w:tcBorders>
              <w:top w:val="single" w:color="auto" w:sz="4" w:space="0"/>
              <w:left w:val="single" w:color="auto" w:sz="4" w:space="0"/>
              <w:bottom w:val="single" w:color="auto" w:sz="4" w:space="0"/>
              <w:right w:val="single" w:color="auto" w:sz="4" w:space="0"/>
            </w:tcBorders>
            <w:shd w:val="clear" w:color="auto" w:fill="BDD6EE" w:themeFill="accent1" w:themeFillTint="66"/>
            <w:hideMark/>
          </w:tcPr>
          <w:p w:rsidR="00C11608" w:rsidRDefault="00C11608" w14:paraId="593CC30B" w14:textId="77777777">
            <w:pPr>
              <w:spacing w:line="276" w:lineRule="auto"/>
              <w:rPr>
                <w:rFonts w:asciiTheme="majorHAnsi" w:hAnsiTheme="majorHAnsi" w:cstheme="majorHAnsi"/>
                <w:sz w:val="24"/>
                <w:szCs w:val="24"/>
              </w:rPr>
            </w:pPr>
            <w:r>
              <w:rPr>
                <w:rFonts w:asciiTheme="majorHAnsi" w:hAnsiTheme="majorHAnsi" w:cstheme="majorHAnsi"/>
                <w:sz w:val="24"/>
                <w:szCs w:val="24"/>
              </w:rPr>
              <w:t>Instans</w:t>
            </w:r>
          </w:p>
        </w:tc>
        <w:tc>
          <w:tcPr>
            <w:tcW w:w="2268" w:type="dxa"/>
            <w:tcBorders>
              <w:top w:val="single" w:color="auto" w:sz="4" w:space="0"/>
              <w:left w:val="single" w:color="auto" w:sz="4" w:space="0"/>
              <w:bottom w:val="single" w:color="auto" w:sz="4" w:space="0"/>
              <w:right w:val="single" w:color="auto" w:sz="4" w:space="0"/>
            </w:tcBorders>
            <w:shd w:val="clear" w:color="auto" w:fill="BDD6EE" w:themeFill="accent1" w:themeFillTint="66"/>
            <w:hideMark/>
          </w:tcPr>
          <w:p w:rsidR="00C11608" w:rsidRDefault="00C11608" w14:paraId="0B135258" w14:textId="77777777">
            <w:pPr>
              <w:spacing w:line="276" w:lineRule="auto"/>
              <w:rPr>
                <w:rFonts w:asciiTheme="majorHAnsi" w:hAnsiTheme="majorHAnsi" w:cstheme="majorHAnsi"/>
                <w:sz w:val="24"/>
                <w:szCs w:val="24"/>
              </w:rPr>
            </w:pPr>
            <w:r>
              <w:rPr>
                <w:rFonts w:asciiTheme="majorHAnsi" w:hAnsiTheme="majorHAnsi" w:cstheme="majorHAnsi"/>
                <w:sz w:val="24"/>
                <w:szCs w:val="24"/>
              </w:rPr>
              <w:t>Resultat</w:t>
            </w:r>
          </w:p>
        </w:tc>
        <w:tc>
          <w:tcPr>
            <w:tcW w:w="1848" w:type="dxa"/>
            <w:tcBorders>
              <w:top w:val="single" w:color="auto" w:sz="4" w:space="0"/>
              <w:left w:val="single" w:color="auto" w:sz="4" w:space="0"/>
              <w:bottom w:val="single" w:color="auto" w:sz="4" w:space="0"/>
              <w:right w:val="single" w:color="auto" w:sz="4" w:space="0"/>
            </w:tcBorders>
            <w:shd w:val="clear" w:color="auto" w:fill="BDD6EE" w:themeFill="accent1" w:themeFillTint="66"/>
            <w:hideMark/>
          </w:tcPr>
          <w:p w:rsidR="00C11608" w:rsidRDefault="00C11608" w14:paraId="7F4AA92C" w14:textId="77777777">
            <w:pPr>
              <w:spacing w:line="276" w:lineRule="auto"/>
              <w:rPr>
                <w:rFonts w:asciiTheme="majorHAnsi" w:hAnsiTheme="majorHAnsi" w:cstheme="majorHAnsi"/>
                <w:sz w:val="24"/>
                <w:szCs w:val="24"/>
              </w:rPr>
            </w:pPr>
            <w:r>
              <w:rPr>
                <w:rFonts w:asciiTheme="majorHAnsi" w:hAnsiTheme="majorHAnsi" w:cstheme="majorHAnsi"/>
                <w:sz w:val="24"/>
                <w:szCs w:val="24"/>
              </w:rPr>
              <w:t>Merknad</w:t>
            </w:r>
          </w:p>
        </w:tc>
        <w:tc>
          <w:tcPr>
            <w:tcW w:w="2121" w:type="dxa"/>
            <w:tcBorders>
              <w:top w:val="single" w:color="auto" w:sz="4" w:space="0"/>
              <w:left w:val="single" w:color="auto" w:sz="4" w:space="0"/>
              <w:bottom w:val="single" w:color="auto" w:sz="4" w:space="0"/>
              <w:right w:val="single" w:color="auto" w:sz="4" w:space="0"/>
            </w:tcBorders>
            <w:shd w:val="clear" w:color="auto" w:fill="BDD6EE" w:themeFill="accent1" w:themeFillTint="66"/>
            <w:hideMark/>
          </w:tcPr>
          <w:p w:rsidR="00C11608" w:rsidRDefault="00C11608" w14:paraId="6E48E774" w14:textId="77777777">
            <w:pPr>
              <w:spacing w:line="276" w:lineRule="auto"/>
              <w:rPr>
                <w:rFonts w:asciiTheme="majorHAnsi" w:hAnsiTheme="majorHAnsi" w:cstheme="majorHAnsi"/>
                <w:sz w:val="24"/>
                <w:szCs w:val="24"/>
              </w:rPr>
            </w:pPr>
            <w:r>
              <w:rPr>
                <w:rFonts w:asciiTheme="majorHAnsi" w:hAnsiTheme="majorHAnsi" w:cstheme="majorHAnsi"/>
                <w:sz w:val="24"/>
                <w:szCs w:val="24"/>
              </w:rPr>
              <w:t>NRs rolle</w:t>
            </w:r>
          </w:p>
        </w:tc>
      </w:tr>
      <w:tr w:rsidR="00BF7130" w:rsidTr="008B7C95" w14:paraId="45594FA6" w14:textId="77777777">
        <w:tc>
          <w:tcPr>
            <w:tcW w:w="703" w:type="dxa"/>
            <w:tcBorders>
              <w:top w:val="single" w:color="auto" w:sz="4" w:space="0"/>
              <w:left w:val="single" w:color="auto" w:sz="4" w:space="0"/>
              <w:bottom w:val="single" w:color="auto" w:sz="4" w:space="0"/>
              <w:right w:val="single" w:color="auto" w:sz="4" w:space="0"/>
            </w:tcBorders>
            <w:vAlign w:val="center"/>
          </w:tcPr>
          <w:p w:rsidRPr="00C84049" w:rsidR="00BF7130" w:rsidP="00BF7130" w:rsidRDefault="00BF7130" w14:paraId="2B9F28E5" w14:textId="3459599C">
            <w:pPr>
              <w:jc w:val="center"/>
              <w:rPr>
                <w:rFonts w:asciiTheme="majorHAnsi" w:hAnsiTheme="majorHAnsi" w:cstheme="majorHAnsi"/>
                <w:sz w:val="24"/>
                <w:szCs w:val="24"/>
              </w:rPr>
            </w:pPr>
            <w:r>
              <w:rPr>
                <w:rFonts w:asciiTheme="majorHAnsi" w:hAnsiTheme="majorHAnsi" w:cstheme="majorHAnsi"/>
                <w:sz w:val="24"/>
                <w:szCs w:val="24"/>
              </w:rPr>
              <w:t>1</w:t>
            </w:r>
          </w:p>
        </w:tc>
        <w:tc>
          <w:tcPr>
            <w:tcW w:w="703" w:type="dxa"/>
            <w:tcBorders>
              <w:top w:val="single" w:color="auto" w:sz="4" w:space="0"/>
              <w:left w:val="single" w:color="auto" w:sz="4" w:space="0"/>
              <w:bottom w:val="single" w:color="auto" w:sz="4" w:space="0"/>
              <w:right w:val="single" w:color="auto" w:sz="4" w:space="0"/>
            </w:tcBorders>
          </w:tcPr>
          <w:p w:rsidRPr="00C84049" w:rsidR="00BF7130" w:rsidP="00BF7130" w:rsidRDefault="00BF7130" w14:paraId="13F0A70B" w14:textId="6C5A6C23">
            <w:pPr>
              <w:rPr>
                <w:rFonts w:asciiTheme="majorHAnsi" w:hAnsiTheme="majorHAnsi" w:cstheme="majorHAnsi"/>
                <w:sz w:val="24"/>
                <w:szCs w:val="24"/>
              </w:rPr>
            </w:pPr>
            <w:r>
              <w:rPr>
                <w:rFonts w:asciiTheme="majorHAnsi" w:hAnsiTheme="majorHAnsi" w:cstheme="majorHAnsi"/>
                <w:sz w:val="24"/>
                <w:szCs w:val="24"/>
              </w:rPr>
              <w:t>2021</w:t>
            </w:r>
          </w:p>
        </w:tc>
        <w:tc>
          <w:tcPr>
            <w:tcW w:w="1109" w:type="dxa"/>
            <w:tcBorders>
              <w:top w:val="single" w:color="auto" w:sz="4" w:space="0"/>
              <w:left w:val="single" w:color="auto" w:sz="4" w:space="0"/>
              <w:bottom w:val="single" w:color="auto" w:sz="4" w:space="0"/>
              <w:right w:val="single" w:color="auto" w:sz="4" w:space="0"/>
            </w:tcBorders>
          </w:tcPr>
          <w:p w:rsidRPr="00C84049" w:rsidR="00BF7130" w:rsidP="00BF7130" w:rsidRDefault="00BF7130" w14:paraId="12452046" w14:textId="63F37BF7">
            <w:pPr>
              <w:rPr>
                <w:rFonts w:asciiTheme="majorHAnsi" w:hAnsiTheme="majorHAnsi" w:cstheme="majorHAnsi"/>
                <w:sz w:val="24"/>
                <w:szCs w:val="24"/>
              </w:rPr>
            </w:pPr>
            <w:r>
              <w:rPr>
                <w:rFonts w:asciiTheme="majorHAnsi" w:hAnsiTheme="majorHAnsi" w:cstheme="majorHAnsi"/>
                <w:sz w:val="24"/>
                <w:szCs w:val="24"/>
              </w:rPr>
              <w:t>Injurie</w:t>
            </w:r>
          </w:p>
        </w:tc>
        <w:tc>
          <w:tcPr>
            <w:tcW w:w="2939" w:type="dxa"/>
            <w:tcBorders>
              <w:top w:val="single" w:color="auto" w:sz="4" w:space="0"/>
              <w:left w:val="single" w:color="auto" w:sz="4" w:space="0"/>
              <w:bottom w:val="single" w:color="auto" w:sz="4" w:space="0"/>
              <w:right w:val="single" w:color="auto" w:sz="4" w:space="0"/>
            </w:tcBorders>
          </w:tcPr>
          <w:p w:rsidRPr="00C84049" w:rsidR="00BF7130" w:rsidP="00BF7130" w:rsidRDefault="00BF7130" w14:paraId="00F3D7A7" w14:textId="0EE79950">
            <w:pPr>
              <w:rPr>
                <w:rFonts w:asciiTheme="majorHAnsi" w:hAnsiTheme="majorHAnsi" w:cstheme="majorHAnsi"/>
                <w:sz w:val="24"/>
                <w:szCs w:val="24"/>
              </w:rPr>
            </w:pPr>
            <w:r>
              <w:rPr>
                <w:rFonts w:asciiTheme="majorHAnsi" w:hAnsiTheme="majorHAnsi" w:cstheme="majorHAnsi"/>
                <w:sz w:val="24"/>
                <w:szCs w:val="24"/>
              </w:rPr>
              <w:t>Ærekrenkelsessak – næringsdrivende mot Dagens Næringsliv</w:t>
            </w:r>
          </w:p>
        </w:tc>
        <w:tc>
          <w:tcPr>
            <w:tcW w:w="2332" w:type="dxa"/>
            <w:tcBorders>
              <w:top w:val="single" w:color="auto" w:sz="4" w:space="0"/>
              <w:left w:val="single" w:color="auto" w:sz="4" w:space="0"/>
              <w:bottom w:val="single" w:color="auto" w:sz="4" w:space="0"/>
              <w:right w:val="single" w:color="auto" w:sz="4" w:space="0"/>
            </w:tcBorders>
          </w:tcPr>
          <w:p w:rsidR="00BF7130" w:rsidP="00BF7130" w:rsidRDefault="00BF7130" w14:paraId="4CADC9B2" w14:textId="77777777">
            <w:pPr>
              <w:rPr>
                <w:rFonts w:asciiTheme="majorHAnsi" w:hAnsiTheme="majorHAnsi" w:cstheme="majorHAnsi"/>
                <w:sz w:val="24"/>
                <w:szCs w:val="24"/>
              </w:rPr>
            </w:pPr>
            <w:r>
              <w:rPr>
                <w:rFonts w:asciiTheme="majorHAnsi" w:hAnsiTheme="majorHAnsi" w:cstheme="majorHAnsi"/>
                <w:sz w:val="24"/>
                <w:szCs w:val="24"/>
              </w:rPr>
              <w:t>Oslo tingrett</w:t>
            </w:r>
          </w:p>
          <w:p w:rsidR="00BF7130" w:rsidP="00BF7130" w:rsidRDefault="00BF7130" w14:paraId="58B8B252" w14:textId="77777777">
            <w:pPr>
              <w:rPr>
                <w:rFonts w:asciiTheme="majorHAnsi" w:hAnsiTheme="majorHAnsi" w:cstheme="majorHAnsi"/>
                <w:sz w:val="24"/>
                <w:szCs w:val="24"/>
              </w:rPr>
            </w:pPr>
            <w:r>
              <w:rPr>
                <w:rFonts w:asciiTheme="majorHAnsi" w:hAnsiTheme="majorHAnsi" w:cstheme="majorHAnsi"/>
                <w:sz w:val="24"/>
                <w:szCs w:val="24"/>
              </w:rPr>
              <w:t xml:space="preserve">Borgarting </w:t>
            </w:r>
            <w:proofErr w:type="spellStart"/>
            <w:r>
              <w:rPr>
                <w:rFonts w:asciiTheme="majorHAnsi" w:hAnsiTheme="majorHAnsi" w:cstheme="majorHAnsi"/>
                <w:sz w:val="24"/>
                <w:szCs w:val="24"/>
              </w:rPr>
              <w:t>lmrett</w:t>
            </w:r>
            <w:proofErr w:type="spellEnd"/>
          </w:p>
          <w:p w:rsidRPr="00C84049" w:rsidR="00BF7130" w:rsidP="00BF7130" w:rsidRDefault="00BF7130" w14:paraId="25A4DA51" w14:textId="69025A88">
            <w:pPr>
              <w:rPr>
                <w:rFonts w:asciiTheme="majorHAnsi" w:hAnsiTheme="majorHAnsi" w:cstheme="majorHAnsi"/>
                <w:sz w:val="24"/>
                <w:szCs w:val="24"/>
              </w:rPr>
            </w:pPr>
            <w:r>
              <w:rPr>
                <w:rFonts w:asciiTheme="majorHAnsi" w:hAnsiTheme="majorHAnsi" w:cstheme="majorHAnsi"/>
                <w:sz w:val="24"/>
                <w:szCs w:val="24"/>
              </w:rPr>
              <w:t>Høyes</w:t>
            </w:r>
            <w:r w:rsidR="00C418F0">
              <w:rPr>
                <w:rFonts w:asciiTheme="majorHAnsi" w:hAnsiTheme="majorHAnsi" w:cstheme="majorHAnsi"/>
                <w:sz w:val="24"/>
                <w:szCs w:val="24"/>
              </w:rPr>
              <w:t>terett AU</w:t>
            </w:r>
          </w:p>
        </w:tc>
        <w:tc>
          <w:tcPr>
            <w:tcW w:w="2268" w:type="dxa"/>
            <w:tcBorders>
              <w:top w:val="single" w:color="auto" w:sz="4" w:space="0"/>
              <w:left w:val="single" w:color="auto" w:sz="4" w:space="0"/>
              <w:bottom w:val="single" w:color="auto" w:sz="4" w:space="0"/>
              <w:right w:val="single" w:color="auto" w:sz="4" w:space="0"/>
            </w:tcBorders>
          </w:tcPr>
          <w:p w:rsidR="00BF7130" w:rsidP="00BF7130" w:rsidRDefault="00BF7130" w14:paraId="721A06EB" w14:textId="77777777">
            <w:pPr>
              <w:rPr>
                <w:rFonts w:asciiTheme="majorHAnsi" w:hAnsiTheme="majorHAnsi" w:cstheme="majorHAnsi"/>
                <w:sz w:val="24"/>
                <w:szCs w:val="24"/>
              </w:rPr>
            </w:pPr>
            <w:r>
              <w:rPr>
                <w:rFonts w:asciiTheme="majorHAnsi" w:hAnsiTheme="majorHAnsi" w:cstheme="majorHAnsi"/>
                <w:sz w:val="24"/>
                <w:szCs w:val="24"/>
              </w:rPr>
              <w:t>DN frifunnet</w:t>
            </w:r>
          </w:p>
          <w:p w:rsidRPr="00C84049" w:rsidR="00BF7130" w:rsidP="00BF7130" w:rsidRDefault="00BF7130" w14:paraId="40581531" w14:textId="6B884CEB">
            <w:pPr>
              <w:rPr>
                <w:rFonts w:asciiTheme="majorHAnsi" w:hAnsiTheme="majorHAnsi" w:cstheme="majorHAnsi"/>
                <w:sz w:val="24"/>
                <w:szCs w:val="24"/>
              </w:rPr>
            </w:pPr>
            <w:r>
              <w:rPr>
                <w:rFonts w:asciiTheme="majorHAnsi" w:hAnsiTheme="majorHAnsi" w:cstheme="majorHAnsi"/>
                <w:sz w:val="24"/>
                <w:szCs w:val="24"/>
              </w:rPr>
              <w:t>Saksomkostninger</w:t>
            </w:r>
          </w:p>
        </w:tc>
        <w:tc>
          <w:tcPr>
            <w:tcW w:w="1848" w:type="dxa"/>
            <w:tcBorders>
              <w:top w:val="single" w:color="auto" w:sz="4" w:space="0"/>
              <w:left w:val="single" w:color="auto" w:sz="4" w:space="0"/>
              <w:bottom w:val="single" w:color="auto" w:sz="4" w:space="0"/>
              <w:right w:val="single" w:color="auto" w:sz="4" w:space="0"/>
            </w:tcBorders>
          </w:tcPr>
          <w:p w:rsidR="00BF7130" w:rsidP="00BF7130" w:rsidRDefault="00BF7130" w14:paraId="66FBD4C5" w14:textId="77777777">
            <w:pPr>
              <w:rPr>
                <w:rFonts w:asciiTheme="majorHAnsi" w:hAnsiTheme="majorHAnsi" w:cstheme="majorHAnsi"/>
                <w:sz w:val="24"/>
                <w:szCs w:val="24"/>
              </w:rPr>
            </w:pPr>
            <w:r>
              <w:rPr>
                <w:rFonts w:asciiTheme="majorHAnsi" w:hAnsiTheme="majorHAnsi" w:cstheme="majorHAnsi"/>
                <w:sz w:val="24"/>
                <w:szCs w:val="24"/>
              </w:rPr>
              <w:t>NR-</w:t>
            </w:r>
            <w:proofErr w:type="spellStart"/>
            <w:r>
              <w:rPr>
                <w:rFonts w:asciiTheme="majorHAnsi" w:hAnsiTheme="majorHAnsi" w:cstheme="majorHAnsi"/>
                <w:sz w:val="24"/>
                <w:szCs w:val="24"/>
              </w:rPr>
              <w:t>nr</w:t>
            </w:r>
            <w:proofErr w:type="spellEnd"/>
            <w:r>
              <w:rPr>
                <w:rFonts w:asciiTheme="majorHAnsi" w:hAnsiTheme="majorHAnsi" w:cstheme="majorHAnsi"/>
                <w:sz w:val="24"/>
                <w:szCs w:val="24"/>
              </w:rPr>
              <w:t xml:space="preserve"> 2021-11</w:t>
            </w:r>
          </w:p>
          <w:p w:rsidRPr="00C84049" w:rsidR="00BF7130" w:rsidP="00BF7130" w:rsidRDefault="00BF7130" w14:paraId="0E31CDE3" w14:textId="50806412">
            <w:pPr>
              <w:rPr>
                <w:rFonts w:asciiTheme="majorHAnsi" w:hAnsiTheme="majorHAnsi" w:cstheme="majorHAnsi"/>
                <w:sz w:val="24"/>
                <w:szCs w:val="24"/>
                <w:lang w:val="en-US"/>
              </w:rPr>
            </w:pPr>
          </w:p>
        </w:tc>
        <w:tc>
          <w:tcPr>
            <w:tcW w:w="2121" w:type="dxa"/>
            <w:tcBorders>
              <w:top w:val="single" w:color="auto" w:sz="4" w:space="0"/>
              <w:left w:val="single" w:color="auto" w:sz="4" w:space="0"/>
              <w:bottom w:val="single" w:color="auto" w:sz="4" w:space="0"/>
              <w:right w:val="single" w:color="auto" w:sz="4" w:space="0"/>
            </w:tcBorders>
          </w:tcPr>
          <w:p w:rsidRPr="00C84049" w:rsidR="00BF7130" w:rsidP="00BF7130" w:rsidRDefault="00BF7130" w14:paraId="27B4276D" w14:textId="77777777">
            <w:pPr>
              <w:rPr>
                <w:rFonts w:asciiTheme="majorHAnsi" w:hAnsiTheme="majorHAnsi" w:cstheme="majorHAnsi"/>
                <w:sz w:val="24"/>
                <w:szCs w:val="24"/>
              </w:rPr>
            </w:pPr>
          </w:p>
        </w:tc>
      </w:tr>
      <w:tr w:rsidR="00BF7130" w:rsidTr="008B7C95" w14:paraId="60DF8F2F" w14:textId="77777777">
        <w:tc>
          <w:tcPr>
            <w:tcW w:w="703" w:type="dxa"/>
            <w:tcBorders>
              <w:top w:val="single" w:color="auto" w:sz="4" w:space="0"/>
              <w:left w:val="single" w:color="auto" w:sz="4" w:space="0"/>
              <w:bottom w:val="single" w:color="auto" w:sz="4" w:space="0"/>
              <w:right w:val="single" w:color="auto" w:sz="4" w:space="0"/>
            </w:tcBorders>
            <w:vAlign w:val="center"/>
          </w:tcPr>
          <w:p w:rsidR="00BF7130" w:rsidP="00BF7130" w:rsidRDefault="00FD605D" w14:paraId="75ED3FB8" w14:textId="5332B23A">
            <w:pPr>
              <w:jc w:val="center"/>
              <w:rPr>
                <w:rFonts w:asciiTheme="majorHAnsi" w:hAnsiTheme="majorHAnsi" w:cstheme="majorHAnsi"/>
                <w:sz w:val="24"/>
                <w:szCs w:val="24"/>
              </w:rPr>
            </w:pPr>
            <w:r>
              <w:rPr>
                <w:rFonts w:asciiTheme="majorHAnsi" w:hAnsiTheme="majorHAnsi" w:cstheme="majorHAnsi"/>
                <w:sz w:val="24"/>
                <w:szCs w:val="24"/>
              </w:rPr>
              <w:t>2</w:t>
            </w:r>
          </w:p>
        </w:tc>
        <w:tc>
          <w:tcPr>
            <w:tcW w:w="703" w:type="dxa"/>
            <w:tcBorders>
              <w:top w:val="single" w:color="auto" w:sz="4" w:space="0"/>
              <w:left w:val="single" w:color="auto" w:sz="4" w:space="0"/>
              <w:bottom w:val="single" w:color="auto" w:sz="4" w:space="0"/>
              <w:right w:val="single" w:color="auto" w:sz="4" w:space="0"/>
            </w:tcBorders>
          </w:tcPr>
          <w:p w:rsidR="00BF7130" w:rsidP="00BF7130" w:rsidRDefault="00BF7130" w14:paraId="1013341D" w14:textId="37954E65">
            <w:pPr>
              <w:rPr>
                <w:rFonts w:asciiTheme="majorHAnsi" w:hAnsiTheme="majorHAnsi" w:cstheme="majorHAnsi"/>
                <w:sz w:val="24"/>
                <w:szCs w:val="24"/>
              </w:rPr>
            </w:pPr>
            <w:r>
              <w:rPr>
                <w:rFonts w:asciiTheme="majorHAnsi" w:hAnsiTheme="majorHAnsi" w:cstheme="majorHAnsi"/>
                <w:sz w:val="24"/>
                <w:szCs w:val="24"/>
              </w:rPr>
              <w:t>2020</w:t>
            </w:r>
          </w:p>
        </w:tc>
        <w:tc>
          <w:tcPr>
            <w:tcW w:w="1109" w:type="dxa"/>
            <w:tcBorders>
              <w:top w:val="single" w:color="auto" w:sz="4" w:space="0"/>
              <w:left w:val="single" w:color="auto" w:sz="4" w:space="0"/>
              <w:bottom w:val="single" w:color="auto" w:sz="4" w:space="0"/>
              <w:right w:val="single" w:color="auto" w:sz="4" w:space="0"/>
            </w:tcBorders>
          </w:tcPr>
          <w:p w:rsidR="00BF7130" w:rsidP="00BF7130" w:rsidRDefault="00BF7130" w14:paraId="4BC2FE06" w14:textId="112FA23A">
            <w:pPr>
              <w:rPr>
                <w:rFonts w:asciiTheme="majorHAnsi" w:hAnsiTheme="majorHAnsi" w:cstheme="majorHAnsi"/>
                <w:sz w:val="24"/>
                <w:szCs w:val="24"/>
              </w:rPr>
            </w:pPr>
            <w:r>
              <w:rPr>
                <w:rFonts w:asciiTheme="majorHAnsi" w:hAnsiTheme="majorHAnsi" w:cstheme="majorHAnsi"/>
                <w:sz w:val="24"/>
                <w:szCs w:val="24"/>
              </w:rPr>
              <w:t>Åndsverk</w:t>
            </w:r>
          </w:p>
        </w:tc>
        <w:tc>
          <w:tcPr>
            <w:tcW w:w="2939" w:type="dxa"/>
            <w:tcBorders>
              <w:top w:val="single" w:color="auto" w:sz="4" w:space="0"/>
              <w:left w:val="single" w:color="auto" w:sz="4" w:space="0"/>
              <w:bottom w:val="single" w:color="auto" w:sz="4" w:space="0"/>
              <w:right w:val="single" w:color="auto" w:sz="4" w:space="0"/>
            </w:tcBorders>
          </w:tcPr>
          <w:p w:rsidR="00BF7130" w:rsidP="00BF7130" w:rsidRDefault="00BF7130" w14:paraId="1297FC95" w14:textId="4BF31ED3">
            <w:pPr>
              <w:rPr>
                <w:rFonts w:asciiTheme="majorHAnsi" w:hAnsiTheme="majorHAnsi" w:cstheme="majorHAnsi"/>
                <w:sz w:val="24"/>
                <w:szCs w:val="24"/>
              </w:rPr>
            </w:pPr>
            <w:r>
              <w:rPr>
                <w:rFonts w:asciiTheme="majorHAnsi" w:hAnsiTheme="majorHAnsi" w:cstheme="majorHAnsi"/>
                <w:sz w:val="24"/>
                <w:szCs w:val="24"/>
              </w:rPr>
              <w:t>Advokatfirmasaken – bruk av bilder fra firmaets hjemmesider i VG-artikler</w:t>
            </w:r>
          </w:p>
        </w:tc>
        <w:tc>
          <w:tcPr>
            <w:tcW w:w="2332" w:type="dxa"/>
            <w:tcBorders>
              <w:top w:val="single" w:color="auto" w:sz="4" w:space="0"/>
              <w:left w:val="single" w:color="auto" w:sz="4" w:space="0"/>
              <w:bottom w:val="single" w:color="auto" w:sz="4" w:space="0"/>
              <w:right w:val="single" w:color="auto" w:sz="4" w:space="0"/>
            </w:tcBorders>
          </w:tcPr>
          <w:p w:rsidR="00BF7130" w:rsidP="00BF7130" w:rsidRDefault="00BF7130" w14:paraId="3DA45142" w14:textId="77777777">
            <w:pPr>
              <w:rPr>
                <w:rFonts w:asciiTheme="majorHAnsi" w:hAnsiTheme="majorHAnsi" w:cstheme="majorHAnsi"/>
                <w:sz w:val="24"/>
                <w:szCs w:val="24"/>
              </w:rPr>
            </w:pPr>
            <w:r>
              <w:rPr>
                <w:rFonts w:asciiTheme="majorHAnsi" w:hAnsiTheme="majorHAnsi" w:cstheme="majorHAnsi"/>
                <w:sz w:val="24"/>
                <w:szCs w:val="24"/>
              </w:rPr>
              <w:t>Oslo tingrett</w:t>
            </w:r>
          </w:p>
          <w:p w:rsidR="00BF7130" w:rsidP="00BF7130" w:rsidRDefault="00BF7130" w14:paraId="3363188F" w14:textId="77777777">
            <w:pPr>
              <w:rPr>
                <w:rFonts w:asciiTheme="majorHAnsi" w:hAnsiTheme="majorHAnsi" w:cstheme="majorHAnsi"/>
                <w:sz w:val="24"/>
                <w:szCs w:val="24"/>
              </w:rPr>
            </w:pPr>
            <w:r>
              <w:rPr>
                <w:rFonts w:asciiTheme="majorHAnsi" w:hAnsiTheme="majorHAnsi" w:cstheme="majorHAnsi"/>
                <w:sz w:val="24"/>
                <w:szCs w:val="24"/>
              </w:rPr>
              <w:t xml:space="preserve">Borgarting </w:t>
            </w:r>
            <w:proofErr w:type="spellStart"/>
            <w:r>
              <w:rPr>
                <w:rFonts w:asciiTheme="majorHAnsi" w:hAnsiTheme="majorHAnsi" w:cstheme="majorHAnsi"/>
                <w:sz w:val="24"/>
                <w:szCs w:val="24"/>
              </w:rPr>
              <w:t>lmrett</w:t>
            </w:r>
            <w:proofErr w:type="spellEnd"/>
          </w:p>
          <w:p w:rsidR="00FD605D" w:rsidP="00BF7130" w:rsidRDefault="00FD605D" w14:paraId="66CA61BB" w14:textId="77777777">
            <w:pPr>
              <w:rPr>
                <w:rFonts w:asciiTheme="majorHAnsi" w:hAnsiTheme="majorHAnsi" w:cstheme="majorHAnsi"/>
                <w:sz w:val="24"/>
                <w:szCs w:val="24"/>
              </w:rPr>
            </w:pPr>
            <w:r>
              <w:rPr>
                <w:rFonts w:asciiTheme="majorHAnsi" w:hAnsiTheme="majorHAnsi" w:cstheme="majorHAnsi"/>
                <w:sz w:val="24"/>
                <w:szCs w:val="24"/>
              </w:rPr>
              <w:t>Høyesterett</w:t>
            </w:r>
          </w:p>
          <w:p w:rsidR="00623739" w:rsidP="00BF7130" w:rsidRDefault="00623739" w14:paraId="6BC18FC8" w14:textId="3FEB1632">
            <w:pPr>
              <w:rPr>
                <w:rFonts w:asciiTheme="majorHAnsi" w:hAnsiTheme="majorHAnsi" w:cstheme="majorHAnsi"/>
                <w:sz w:val="24"/>
                <w:szCs w:val="24"/>
              </w:rPr>
            </w:pPr>
            <w:r>
              <w:rPr>
                <w:rFonts w:asciiTheme="majorHAnsi" w:hAnsiTheme="majorHAnsi" w:cstheme="majorHAnsi"/>
                <w:sz w:val="24"/>
                <w:szCs w:val="24"/>
              </w:rPr>
              <w:t xml:space="preserve">Borgarting </w:t>
            </w:r>
            <w:proofErr w:type="spellStart"/>
            <w:r>
              <w:rPr>
                <w:rFonts w:asciiTheme="majorHAnsi" w:hAnsiTheme="majorHAnsi" w:cstheme="majorHAnsi"/>
                <w:sz w:val="24"/>
                <w:szCs w:val="24"/>
              </w:rPr>
              <w:t>lmrett</w:t>
            </w:r>
            <w:proofErr w:type="spellEnd"/>
          </w:p>
        </w:tc>
        <w:tc>
          <w:tcPr>
            <w:tcW w:w="2268" w:type="dxa"/>
            <w:tcBorders>
              <w:top w:val="single" w:color="auto" w:sz="4" w:space="0"/>
              <w:left w:val="single" w:color="auto" w:sz="4" w:space="0"/>
              <w:bottom w:val="single" w:color="auto" w:sz="4" w:space="0"/>
              <w:right w:val="single" w:color="auto" w:sz="4" w:space="0"/>
            </w:tcBorders>
          </w:tcPr>
          <w:p w:rsidR="00BF7130" w:rsidP="00623739" w:rsidRDefault="00BF7130" w14:paraId="63928DC8" w14:textId="77777777">
            <w:pPr>
              <w:rPr>
                <w:rFonts w:asciiTheme="majorHAnsi" w:hAnsiTheme="majorHAnsi" w:cstheme="majorHAnsi"/>
                <w:sz w:val="24"/>
                <w:szCs w:val="24"/>
              </w:rPr>
            </w:pPr>
            <w:r>
              <w:rPr>
                <w:rFonts w:asciiTheme="majorHAnsi" w:hAnsiTheme="majorHAnsi" w:cstheme="majorHAnsi"/>
                <w:sz w:val="24"/>
                <w:szCs w:val="24"/>
              </w:rPr>
              <w:t>VG frifunnet</w:t>
            </w:r>
            <w:r w:rsidR="00623739">
              <w:rPr>
                <w:rFonts w:asciiTheme="majorHAnsi" w:hAnsiTheme="majorHAnsi" w:cstheme="majorHAnsi"/>
                <w:sz w:val="24"/>
                <w:szCs w:val="24"/>
              </w:rPr>
              <w:t xml:space="preserve"> i tingrett og </w:t>
            </w:r>
            <w:proofErr w:type="spellStart"/>
            <w:r w:rsidR="00623739">
              <w:rPr>
                <w:rFonts w:asciiTheme="majorHAnsi" w:hAnsiTheme="majorHAnsi" w:cstheme="majorHAnsi"/>
                <w:sz w:val="24"/>
                <w:szCs w:val="24"/>
              </w:rPr>
              <w:t>lmrett</w:t>
            </w:r>
            <w:proofErr w:type="spellEnd"/>
            <w:r w:rsidR="00623739">
              <w:rPr>
                <w:rFonts w:asciiTheme="majorHAnsi" w:hAnsiTheme="majorHAnsi" w:cstheme="majorHAnsi"/>
                <w:sz w:val="24"/>
                <w:szCs w:val="24"/>
              </w:rPr>
              <w:t>.</w:t>
            </w:r>
          </w:p>
          <w:p w:rsidR="00623739" w:rsidP="00623739" w:rsidRDefault="00623739" w14:paraId="0643E506" w14:textId="77777777">
            <w:pPr>
              <w:rPr>
                <w:rFonts w:asciiTheme="majorHAnsi" w:hAnsiTheme="majorHAnsi" w:cstheme="majorHAnsi"/>
                <w:sz w:val="24"/>
                <w:szCs w:val="24"/>
              </w:rPr>
            </w:pPr>
            <w:r>
              <w:rPr>
                <w:rFonts w:asciiTheme="majorHAnsi" w:hAnsiTheme="majorHAnsi" w:cstheme="majorHAnsi"/>
                <w:sz w:val="24"/>
                <w:szCs w:val="24"/>
              </w:rPr>
              <w:t xml:space="preserve">HR sendte saken tilbake til </w:t>
            </w:r>
            <w:proofErr w:type="spellStart"/>
            <w:r>
              <w:rPr>
                <w:rFonts w:asciiTheme="majorHAnsi" w:hAnsiTheme="majorHAnsi" w:cstheme="majorHAnsi"/>
                <w:sz w:val="24"/>
                <w:szCs w:val="24"/>
              </w:rPr>
              <w:t>lmrett</w:t>
            </w:r>
            <w:proofErr w:type="spellEnd"/>
            <w:r>
              <w:rPr>
                <w:rFonts w:asciiTheme="majorHAnsi" w:hAnsiTheme="majorHAnsi" w:cstheme="majorHAnsi"/>
                <w:sz w:val="24"/>
                <w:szCs w:val="24"/>
              </w:rPr>
              <w:t>.</w:t>
            </w:r>
          </w:p>
          <w:p w:rsidR="00623739" w:rsidP="00623739" w:rsidRDefault="00623739" w14:paraId="7BB5D993" w14:textId="6BD6AC8B">
            <w:pPr>
              <w:rPr>
                <w:rFonts w:asciiTheme="majorHAnsi" w:hAnsiTheme="majorHAnsi" w:cstheme="majorHAnsi"/>
                <w:sz w:val="24"/>
                <w:szCs w:val="24"/>
              </w:rPr>
            </w:pPr>
            <w:r>
              <w:rPr>
                <w:rFonts w:asciiTheme="majorHAnsi" w:hAnsiTheme="majorHAnsi" w:cstheme="majorHAnsi"/>
                <w:sz w:val="24"/>
                <w:szCs w:val="24"/>
              </w:rPr>
              <w:t xml:space="preserve">Resultat: </w:t>
            </w:r>
            <w:r w:rsidR="00B853FD">
              <w:rPr>
                <w:rFonts w:asciiTheme="majorHAnsi" w:hAnsiTheme="majorHAnsi" w:cstheme="majorHAnsi"/>
                <w:sz w:val="24"/>
                <w:szCs w:val="24"/>
              </w:rPr>
              <w:t xml:space="preserve">7200 kr. i samlet honorar. VG fikk dekket 1 </w:t>
            </w:r>
            <w:proofErr w:type="spellStart"/>
            <w:r w:rsidR="00B853FD">
              <w:rPr>
                <w:rFonts w:asciiTheme="majorHAnsi" w:hAnsiTheme="majorHAnsi" w:cstheme="majorHAnsi"/>
                <w:sz w:val="24"/>
                <w:szCs w:val="24"/>
              </w:rPr>
              <w:t>mill</w:t>
            </w:r>
            <w:proofErr w:type="spellEnd"/>
            <w:r w:rsidR="00B853FD">
              <w:rPr>
                <w:rFonts w:asciiTheme="majorHAnsi" w:hAnsiTheme="majorHAnsi" w:cstheme="majorHAnsi"/>
                <w:sz w:val="24"/>
                <w:szCs w:val="24"/>
              </w:rPr>
              <w:t xml:space="preserve"> i sakskostnader.</w:t>
            </w:r>
          </w:p>
        </w:tc>
        <w:tc>
          <w:tcPr>
            <w:tcW w:w="1848" w:type="dxa"/>
            <w:tcBorders>
              <w:top w:val="single" w:color="auto" w:sz="4" w:space="0"/>
              <w:left w:val="single" w:color="auto" w:sz="4" w:space="0"/>
              <w:bottom w:val="single" w:color="auto" w:sz="4" w:space="0"/>
              <w:right w:val="single" w:color="auto" w:sz="4" w:space="0"/>
            </w:tcBorders>
          </w:tcPr>
          <w:p w:rsidR="00BF7130" w:rsidP="00BF7130" w:rsidRDefault="00BF7130" w14:paraId="7E0D723D" w14:textId="77777777">
            <w:pPr>
              <w:rPr>
                <w:rFonts w:asciiTheme="majorHAnsi" w:hAnsiTheme="majorHAnsi" w:cstheme="majorHAnsi"/>
                <w:sz w:val="24"/>
                <w:szCs w:val="24"/>
              </w:rPr>
            </w:pPr>
            <w:r w:rsidRPr="00A04D2E">
              <w:rPr>
                <w:rFonts w:asciiTheme="majorHAnsi" w:hAnsiTheme="majorHAnsi" w:cstheme="majorHAnsi"/>
                <w:sz w:val="24"/>
                <w:szCs w:val="24"/>
              </w:rPr>
              <w:t>NR-</w:t>
            </w:r>
            <w:proofErr w:type="spellStart"/>
            <w:r w:rsidRPr="00A04D2E">
              <w:rPr>
                <w:rFonts w:asciiTheme="majorHAnsi" w:hAnsiTheme="majorHAnsi" w:cstheme="majorHAnsi"/>
                <w:sz w:val="24"/>
                <w:szCs w:val="24"/>
              </w:rPr>
              <w:t>nr</w:t>
            </w:r>
            <w:proofErr w:type="spellEnd"/>
            <w:r w:rsidRPr="00A04D2E">
              <w:rPr>
                <w:rFonts w:asciiTheme="majorHAnsi" w:hAnsiTheme="majorHAnsi" w:cstheme="majorHAnsi"/>
                <w:sz w:val="24"/>
                <w:szCs w:val="24"/>
              </w:rPr>
              <w:t xml:space="preserve"> 2020-22</w:t>
            </w:r>
          </w:p>
          <w:p w:rsidRPr="00A04D2E" w:rsidR="00BF7130" w:rsidP="00BF7130" w:rsidRDefault="00BF7130" w14:paraId="0A68C83A" w14:textId="3BD5963A">
            <w:pPr>
              <w:rPr>
                <w:rFonts w:asciiTheme="majorHAnsi" w:hAnsiTheme="majorHAnsi" w:cstheme="majorHAnsi"/>
                <w:sz w:val="24"/>
                <w:szCs w:val="24"/>
              </w:rPr>
            </w:pPr>
          </w:p>
        </w:tc>
        <w:tc>
          <w:tcPr>
            <w:tcW w:w="2121" w:type="dxa"/>
            <w:tcBorders>
              <w:top w:val="single" w:color="auto" w:sz="4" w:space="0"/>
              <w:left w:val="single" w:color="auto" w:sz="4" w:space="0"/>
              <w:bottom w:val="single" w:color="auto" w:sz="4" w:space="0"/>
              <w:right w:val="single" w:color="auto" w:sz="4" w:space="0"/>
            </w:tcBorders>
          </w:tcPr>
          <w:p w:rsidR="00BF7130" w:rsidP="00BF7130" w:rsidRDefault="00BF7130" w14:paraId="70D61B3B" w14:textId="09BF6E84">
            <w:pPr>
              <w:rPr>
                <w:rFonts w:asciiTheme="majorHAnsi" w:hAnsiTheme="majorHAnsi" w:cstheme="majorHAnsi"/>
                <w:sz w:val="24"/>
                <w:szCs w:val="24"/>
              </w:rPr>
            </w:pPr>
            <w:r>
              <w:rPr>
                <w:rFonts w:asciiTheme="majorHAnsi" w:hAnsiTheme="majorHAnsi" w:cstheme="majorHAnsi"/>
                <w:sz w:val="24"/>
                <w:szCs w:val="24"/>
              </w:rPr>
              <w:t>NR partshjelp for HR</w:t>
            </w:r>
          </w:p>
        </w:tc>
      </w:tr>
      <w:tr w:rsidR="00BF7130" w:rsidTr="008B7C95" w14:paraId="184E01E1" w14:textId="77777777">
        <w:tc>
          <w:tcPr>
            <w:tcW w:w="703" w:type="dxa"/>
            <w:tcBorders>
              <w:top w:val="single" w:color="auto" w:sz="4" w:space="0"/>
              <w:left w:val="single" w:color="auto" w:sz="4" w:space="0"/>
              <w:bottom w:val="single" w:color="auto" w:sz="4" w:space="0"/>
              <w:right w:val="single" w:color="auto" w:sz="4" w:space="0"/>
            </w:tcBorders>
            <w:vAlign w:val="center"/>
          </w:tcPr>
          <w:p w:rsidR="00BF7130" w:rsidP="00BF7130" w:rsidRDefault="0086035D" w14:paraId="26DCA801" w14:textId="1CE57D4E">
            <w:pPr>
              <w:jc w:val="center"/>
              <w:rPr>
                <w:rFonts w:asciiTheme="majorHAnsi" w:hAnsiTheme="majorHAnsi" w:cstheme="majorHAnsi"/>
                <w:sz w:val="24"/>
                <w:szCs w:val="24"/>
              </w:rPr>
            </w:pPr>
            <w:r>
              <w:rPr>
                <w:rFonts w:asciiTheme="majorHAnsi" w:hAnsiTheme="majorHAnsi" w:cstheme="majorHAnsi"/>
                <w:sz w:val="24"/>
                <w:szCs w:val="24"/>
              </w:rPr>
              <w:t>3</w:t>
            </w:r>
          </w:p>
        </w:tc>
        <w:tc>
          <w:tcPr>
            <w:tcW w:w="703" w:type="dxa"/>
            <w:tcBorders>
              <w:top w:val="single" w:color="auto" w:sz="4" w:space="0"/>
              <w:left w:val="single" w:color="auto" w:sz="4" w:space="0"/>
              <w:bottom w:val="single" w:color="auto" w:sz="4" w:space="0"/>
              <w:right w:val="single" w:color="auto" w:sz="4" w:space="0"/>
            </w:tcBorders>
          </w:tcPr>
          <w:p w:rsidR="00BF7130" w:rsidP="00BF7130" w:rsidRDefault="0086035D" w14:paraId="7B84D583" w14:textId="7C614A68">
            <w:pPr>
              <w:rPr>
                <w:rFonts w:asciiTheme="majorHAnsi" w:hAnsiTheme="majorHAnsi" w:cstheme="majorHAnsi"/>
                <w:sz w:val="24"/>
                <w:szCs w:val="24"/>
              </w:rPr>
            </w:pPr>
            <w:r>
              <w:rPr>
                <w:rFonts w:asciiTheme="majorHAnsi" w:hAnsiTheme="majorHAnsi" w:cstheme="majorHAnsi"/>
                <w:sz w:val="24"/>
                <w:szCs w:val="24"/>
              </w:rPr>
              <w:t>2022</w:t>
            </w:r>
          </w:p>
        </w:tc>
        <w:tc>
          <w:tcPr>
            <w:tcW w:w="1109" w:type="dxa"/>
            <w:tcBorders>
              <w:top w:val="single" w:color="auto" w:sz="4" w:space="0"/>
              <w:left w:val="single" w:color="auto" w:sz="4" w:space="0"/>
              <w:bottom w:val="single" w:color="auto" w:sz="4" w:space="0"/>
              <w:right w:val="single" w:color="auto" w:sz="4" w:space="0"/>
            </w:tcBorders>
          </w:tcPr>
          <w:p w:rsidR="00BF7130" w:rsidP="00BF7130" w:rsidRDefault="0086035D" w14:paraId="320001D2" w14:textId="69AC5283">
            <w:pPr>
              <w:rPr>
                <w:rFonts w:asciiTheme="majorHAnsi" w:hAnsiTheme="majorHAnsi" w:cstheme="majorHAnsi"/>
                <w:sz w:val="24"/>
                <w:szCs w:val="24"/>
              </w:rPr>
            </w:pPr>
            <w:proofErr w:type="spellStart"/>
            <w:r>
              <w:rPr>
                <w:rFonts w:asciiTheme="majorHAnsi" w:hAnsiTheme="majorHAnsi" w:cstheme="majorHAnsi"/>
                <w:sz w:val="24"/>
                <w:szCs w:val="24"/>
              </w:rPr>
              <w:t>Offhet</w:t>
            </w:r>
            <w:proofErr w:type="spellEnd"/>
          </w:p>
        </w:tc>
        <w:tc>
          <w:tcPr>
            <w:tcW w:w="2939" w:type="dxa"/>
            <w:tcBorders>
              <w:top w:val="single" w:color="auto" w:sz="4" w:space="0"/>
              <w:left w:val="single" w:color="auto" w:sz="4" w:space="0"/>
              <w:bottom w:val="single" w:color="auto" w:sz="4" w:space="0"/>
              <w:right w:val="single" w:color="auto" w:sz="4" w:space="0"/>
            </w:tcBorders>
          </w:tcPr>
          <w:p w:rsidR="00BF7130" w:rsidP="00BF7130" w:rsidRDefault="007B16A8" w14:paraId="45529940" w14:textId="23DCDF81">
            <w:pPr>
              <w:rPr>
                <w:rFonts w:asciiTheme="majorHAnsi" w:hAnsiTheme="majorHAnsi" w:cstheme="majorHAnsi"/>
                <w:sz w:val="24"/>
                <w:szCs w:val="24"/>
              </w:rPr>
            </w:pPr>
            <w:r>
              <w:rPr>
                <w:rFonts w:asciiTheme="majorHAnsi" w:hAnsiTheme="majorHAnsi" w:cstheme="majorHAnsi"/>
                <w:sz w:val="24"/>
                <w:szCs w:val="24"/>
              </w:rPr>
              <w:t xml:space="preserve">Polititjenestemann tiltalt for voldtekt, maktmisbruk og tjenestefeil. </w:t>
            </w:r>
            <w:r w:rsidR="007E5640">
              <w:rPr>
                <w:rFonts w:asciiTheme="majorHAnsi" w:hAnsiTheme="majorHAnsi" w:cstheme="majorHAnsi"/>
                <w:sz w:val="24"/>
                <w:szCs w:val="24"/>
              </w:rPr>
              <w:t>Krav om lukkede dører fra flere fornærmede</w:t>
            </w:r>
          </w:p>
        </w:tc>
        <w:tc>
          <w:tcPr>
            <w:tcW w:w="2332" w:type="dxa"/>
            <w:tcBorders>
              <w:top w:val="single" w:color="auto" w:sz="4" w:space="0"/>
              <w:left w:val="single" w:color="auto" w:sz="4" w:space="0"/>
              <w:bottom w:val="single" w:color="auto" w:sz="4" w:space="0"/>
              <w:right w:val="single" w:color="auto" w:sz="4" w:space="0"/>
            </w:tcBorders>
          </w:tcPr>
          <w:p w:rsidR="00BF7130" w:rsidP="00BF7130" w:rsidRDefault="007E5640" w14:paraId="7CD8D144" w14:textId="77777777">
            <w:pPr>
              <w:rPr>
                <w:rFonts w:asciiTheme="majorHAnsi" w:hAnsiTheme="majorHAnsi" w:cstheme="majorHAnsi"/>
                <w:sz w:val="24"/>
                <w:szCs w:val="24"/>
              </w:rPr>
            </w:pPr>
            <w:r>
              <w:rPr>
                <w:rFonts w:asciiTheme="majorHAnsi" w:hAnsiTheme="majorHAnsi" w:cstheme="majorHAnsi"/>
                <w:sz w:val="24"/>
                <w:szCs w:val="24"/>
              </w:rPr>
              <w:t>Helgeland tingrett</w:t>
            </w:r>
          </w:p>
          <w:p w:rsidR="007E5640" w:rsidP="00BF7130" w:rsidRDefault="00D27429" w14:paraId="0CCDFC6D" w14:textId="343E5B8E">
            <w:pPr>
              <w:rPr>
                <w:rFonts w:asciiTheme="majorHAnsi" w:hAnsiTheme="majorHAnsi" w:cstheme="majorHAnsi"/>
                <w:sz w:val="24"/>
                <w:szCs w:val="24"/>
              </w:rPr>
            </w:pPr>
            <w:r>
              <w:rPr>
                <w:rFonts w:asciiTheme="majorHAnsi" w:hAnsiTheme="majorHAnsi" w:cstheme="majorHAnsi"/>
                <w:sz w:val="24"/>
                <w:szCs w:val="24"/>
              </w:rPr>
              <w:t xml:space="preserve">Hålogaland </w:t>
            </w:r>
            <w:proofErr w:type="spellStart"/>
            <w:r>
              <w:rPr>
                <w:rFonts w:asciiTheme="majorHAnsi" w:hAnsiTheme="majorHAnsi" w:cstheme="majorHAnsi"/>
                <w:sz w:val="24"/>
                <w:szCs w:val="24"/>
              </w:rPr>
              <w:t>lmrett</w:t>
            </w:r>
            <w:proofErr w:type="spellEnd"/>
          </w:p>
        </w:tc>
        <w:tc>
          <w:tcPr>
            <w:tcW w:w="2268" w:type="dxa"/>
            <w:tcBorders>
              <w:top w:val="single" w:color="auto" w:sz="4" w:space="0"/>
              <w:left w:val="single" w:color="auto" w:sz="4" w:space="0"/>
              <w:bottom w:val="single" w:color="auto" w:sz="4" w:space="0"/>
              <w:right w:val="single" w:color="auto" w:sz="4" w:space="0"/>
            </w:tcBorders>
          </w:tcPr>
          <w:p w:rsidR="00BF7130" w:rsidP="00BF7130" w:rsidRDefault="00D27429" w14:paraId="0F27EBB4" w14:textId="0989FF22">
            <w:pPr>
              <w:rPr>
                <w:rFonts w:asciiTheme="majorHAnsi" w:hAnsiTheme="majorHAnsi" w:cstheme="majorHAnsi"/>
                <w:sz w:val="24"/>
                <w:szCs w:val="24"/>
              </w:rPr>
            </w:pPr>
            <w:r>
              <w:rPr>
                <w:rFonts w:asciiTheme="majorHAnsi" w:hAnsiTheme="majorHAnsi" w:cstheme="majorHAnsi"/>
                <w:sz w:val="24"/>
                <w:szCs w:val="24"/>
              </w:rPr>
              <w:t>Delvis lukkede dører.</w:t>
            </w:r>
          </w:p>
          <w:p w:rsidR="00D27429" w:rsidP="00BF7130" w:rsidRDefault="00D27429" w14:paraId="33DA72C4" w14:textId="6ACEB928">
            <w:pPr>
              <w:rPr>
                <w:rFonts w:asciiTheme="majorHAnsi" w:hAnsiTheme="majorHAnsi" w:cstheme="majorHAnsi"/>
                <w:sz w:val="24"/>
                <w:szCs w:val="24"/>
              </w:rPr>
            </w:pPr>
            <w:r>
              <w:rPr>
                <w:rFonts w:asciiTheme="majorHAnsi" w:hAnsiTheme="majorHAnsi" w:cstheme="majorHAnsi"/>
                <w:sz w:val="24"/>
                <w:szCs w:val="24"/>
              </w:rPr>
              <w:t>Pressen til stede.</w:t>
            </w:r>
          </w:p>
          <w:p w:rsidR="00D27429" w:rsidP="00BF7130" w:rsidRDefault="00D27429" w14:paraId="7645B21B" w14:textId="3C910D07">
            <w:pPr>
              <w:rPr>
                <w:rFonts w:asciiTheme="majorHAnsi" w:hAnsiTheme="majorHAnsi" w:cstheme="majorHAnsi"/>
                <w:sz w:val="24"/>
                <w:szCs w:val="24"/>
              </w:rPr>
            </w:pPr>
            <w:r>
              <w:rPr>
                <w:rFonts w:asciiTheme="majorHAnsi" w:hAnsiTheme="majorHAnsi" w:cstheme="majorHAnsi"/>
                <w:sz w:val="24"/>
                <w:szCs w:val="24"/>
              </w:rPr>
              <w:t>Ikke referatforbud.</w:t>
            </w:r>
          </w:p>
          <w:p w:rsidR="00D27429" w:rsidP="00BF7130" w:rsidRDefault="00D27429" w14:paraId="5559A2B6" w14:textId="21B09A9B">
            <w:pPr>
              <w:rPr>
                <w:rFonts w:asciiTheme="majorHAnsi" w:hAnsiTheme="majorHAnsi" w:cstheme="majorHAnsi"/>
                <w:sz w:val="24"/>
                <w:szCs w:val="24"/>
              </w:rPr>
            </w:pPr>
          </w:p>
        </w:tc>
        <w:tc>
          <w:tcPr>
            <w:tcW w:w="1848" w:type="dxa"/>
            <w:tcBorders>
              <w:top w:val="single" w:color="auto" w:sz="4" w:space="0"/>
              <w:left w:val="single" w:color="auto" w:sz="4" w:space="0"/>
              <w:bottom w:val="single" w:color="auto" w:sz="4" w:space="0"/>
              <w:right w:val="single" w:color="auto" w:sz="4" w:space="0"/>
            </w:tcBorders>
          </w:tcPr>
          <w:p w:rsidRPr="00A17181" w:rsidR="00BF7130" w:rsidP="00BF7130" w:rsidRDefault="00D27429" w14:paraId="6AC3F409" w14:textId="7E6F5585">
            <w:pPr>
              <w:rPr>
                <w:rFonts w:asciiTheme="majorHAnsi" w:hAnsiTheme="majorHAnsi" w:cstheme="majorHAnsi"/>
                <w:sz w:val="24"/>
                <w:szCs w:val="24"/>
              </w:rPr>
            </w:pPr>
            <w:r>
              <w:rPr>
                <w:rFonts w:asciiTheme="majorHAnsi" w:hAnsiTheme="majorHAnsi" w:cstheme="majorHAnsi"/>
                <w:sz w:val="24"/>
                <w:szCs w:val="24"/>
              </w:rPr>
              <w:t>NR-</w:t>
            </w:r>
            <w:proofErr w:type="spellStart"/>
            <w:r w:rsidR="00090F0D">
              <w:rPr>
                <w:rFonts w:asciiTheme="majorHAnsi" w:hAnsiTheme="majorHAnsi" w:cstheme="majorHAnsi"/>
                <w:sz w:val="24"/>
                <w:szCs w:val="24"/>
              </w:rPr>
              <w:t>nr</w:t>
            </w:r>
            <w:proofErr w:type="spellEnd"/>
            <w:r w:rsidR="00090F0D">
              <w:rPr>
                <w:rFonts w:asciiTheme="majorHAnsi" w:hAnsiTheme="majorHAnsi" w:cstheme="majorHAnsi"/>
                <w:sz w:val="24"/>
                <w:szCs w:val="24"/>
              </w:rPr>
              <w:t xml:space="preserve"> 2022-02</w:t>
            </w:r>
          </w:p>
        </w:tc>
        <w:tc>
          <w:tcPr>
            <w:tcW w:w="2121" w:type="dxa"/>
            <w:tcBorders>
              <w:top w:val="single" w:color="auto" w:sz="4" w:space="0"/>
              <w:left w:val="single" w:color="auto" w:sz="4" w:space="0"/>
              <w:bottom w:val="single" w:color="auto" w:sz="4" w:space="0"/>
              <w:right w:val="single" w:color="auto" w:sz="4" w:space="0"/>
            </w:tcBorders>
          </w:tcPr>
          <w:p w:rsidR="00BF7130" w:rsidP="00BF7130" w:rsidRDefault="00090F0D" w14:paraId="7A75E7E4" w14:textId="3A867898">
            <w:pPr>
              <w:rPr>
                <w:rFonts w:asciiTheme="majorHAnsi" w:hAnsiTheme="majorHAnsi" w:cstheme="majorHAnsi"/>
                <w:sz w:val="24"/>
                <w:szCs w:val="24"/>
              </w:rPr>
            </w:pPr>
            <w:r>
              <w:rPr>
                <w:rFonts w:asciiTheme="majorHAnsi" w:hAnsiTheme="majorHAnsi" w:cstheme="majorHAnsi"/>
                <w:sz w:val="24"/>
                <w:szCs w:val="24"/>
              </w:rPr>
              <w:t xml:space="preserve">NR leverte merknader for tingrett og </w:t>
            </w:r>
            <w:proofErr w:type="spellStart"/>
            <w:r>
              <w:rPr>
                <w:rFonts w:asciiTheme="majorHAnsi" w:hAnsiTheme="majorHAnsi" w:cstheme="majorHAnsi"/>
                <w:sz w:val="24"/>
                <w:szCs w:val="24"/>
              </w:rPr>
              <w:t>lmrett</w:t>
            </w:r>
            <w:proofErr w:type="spellEnd"/>
            <w:r>
              <w:rPr>
                <w:rFonts w:asciiTheme="majorHAnsi" w:hAnsiTheme="majorHAnsi" w:cstheme="majorHAnsi"/>
                <w:sz w:val="24"/>
                <w:szCs w:val="24"/>
              </w:rPr>
              <w:t>.</w:t>
            </w:r>
          </w:p>
        </w:tc>
      </w:tr>
      <w:tr w:rsidR="00BF7130" w:rsidTr="008B7C95" w14:paraId="254DAB94" w14:textId="77777777">
        <w:tc>
          <w:tcPr>
            <w:tcW w:w="703" w:type="dxa"/>
            <w:tcBorders>
              <w:top w:val="single" w:color="auto" w:sz="4" w:space="0"/>
              <w:left w:val="single" w:color="auto" w:sz="4" w:space="0"/>
              <w:bottom w:val="single" w:color="auto" w:sz="4" w:space="0"/>
              <w:right w:val="single" w:color="auto" w:sz="4" w:space="0"/>
            </w:tcBorders>
            <w:vAlign w:val="center"/>
          </w:tcPr>
          <w:p w:rsidR="00BF7130" w:rsidP="00BF7130" w:rsidRDefault="009370A0" w14:paraId="1738BCBA" w14:textId="143E0485">
            <w:pPr>
              <w:jc w:val="center"/>
              <w:rPr>
                <w:rFonts w:asciiTheme="majorHAnsi" w:hAnsiTheme="majorHAnsi" w:cstheme="majorHAnsi"/>
                <w:sz w:val="24"/>
                <w:szCs w:val="24"/>
              </w:rPr>
            </w:pPr>
            <w:r>
              <w:rPr>
                <w:rFonts w:asciiTheme="majorHAnsi" w:hAnsiTheme="majorHAnsi" w:cstheme="majorHAnsi"/>
                <w:sz w:val="24"/>
                <w:szCs w:val="24"/>
              </w:rPr>
              <w:t>4</w:t>
            </w:r>
          </w:p>
        </w:tc>
        <w:tc>
          <w:tcPr>
            <w:tcW w:w="703" w:type="dxa"/>
            <w:tcBorders>
              <w:top w:val="single" w:color="auto" w:sz="4" w:space="0"/>
              <w:left w:val="single" w:color="auto" w:sz="4" w:space="0"/>
              <w:bottom w:val="single" w:color="auto" w:sz="4" w:space="0"/>
              <w:right w:val="single" w:color="auto" w:sz="4" w:space="0"/>
            </w:tcBorders>
          </w:tcPr>
          <w:p w:rsidR="00BF7130" w:rsidP="00BF7130" w:rsidRDefault="009370A0" w14:paraId="03AAC585" w14:textId="71381B71">
            <w:pPr>
              <w:rPr>
                <w:rFonts w:asciiTheme="majorHAnsi" w:hAnsiTheme="majorHAnsi" w:cstheme="majorHAnsi"/>
                <w:sz w:val="24"/>
                <w:szCs w:val="24"/>
              </w:rPr>
            </w:pPr>
            <w:r>
              <w:rPr>
                <w:rFonts w:asciiTheme="majorHAnsi" w:hAnsiTheme="majorHAnsi" w:cstheme="majorHAnsi"/>
                <w:sz w:val="24"/>
                <w:szCs w:val="24"/>
              </w:rPr>
              <w:t>2022</w:t>
            </w:r>
          </w:p>
        </w:tc>
        <w:tc>
          <w:tcPr>
            <w:tcW w:w="1109" w:type="dxa"/>
            <w:tcBorders>
              <w:top w:val="single" w:color="auto" w:sz="4" w:space="0"/>
              <w:left w:val="single" w:color="auto" w:sz="4" w:space="0"/>
              <w:bottom w:val="single" w:color="auto" w:sz="4" w:space="0"/>
              <w:right w:val="single" w:color="auto" w:sz="4" w:space="0"/>
            </w:tcBorders>
          </w:tcPr>
          <w:p w:rsidR="00BF7130" w:rsidP="00BF7130" w:rsidRDefault="008049B0" w14:paraId="49683C4F" w14:textId="6BF624E2">
            <w:pPr>
              <w:rPr>
                <w:rFonts w:asciiTheme="majorHAnsi" w:hAnsiTheme="majorHAnsi" w:cstheme="majorHAnsi"/>
                <w:sz w:val="24"/>
                <w:szCs w:val="24"/>
              </w:rPr>
            </w:pPr>
            <w:r>
              <w:rPr>
                <w:rFonts w:asciiTheme="majorHAnsi" w:hAnsiTheme="majorHAnsi" w:cstheme="majorHAnsi"/>
                <w:sz w:val="24"/>
                <w:szCs w:val="24"/>
              </w:rPr>
              <w:t>Åndsverk</w:t>
            </w:r>
          </w:p>
        </w:tc>
        <w:tc>
          <w:tcPr>
            <w:tcW w:w="2939" w:type="dxa"/>
            <w:tcBorders>
              <w:top w:val="single" w:color="auto" w:sz="4" w:space="0"/>
              <w:left w:val="single" w:color="auto" w:sz="4" w:space="0"/>
              <w:bottom w:val="single" w:color="auto" w:sz="4" w:space="0"/>
              <w:right w:val="single" w:color="auto" w:sz="4" w:space="0"/>
            </w:tcBorders>
          </w:tcPr>
          <w:p w:rsidR="00BF7130" w:rsidP="00BF7130" w:rsidRDefault="0060048E" w14:paraId="3EDE76FE" w14:textId="17283DCB">
            <w:pPr>
              <w:rPr>
                <w:rFonts w:asciiTheme="majorHAnsi" w:hAnsiTheme="majorHAnsi" w:cstheme="majorHAnsi"/>
                <w:sz w:val="24"/>
                <w:szCs w:val="24"/>
              </w:rPr>
            </w:pPr>
            <w:r>
              <w:rPr>
                <w:rFonts w:asciiTheme="majorHAnsi" w:hAnsiTheme="majorHAnsi" w:cstheme="majorHAnsi"/>
                <w:sz w:val="24"/>
                <w:szCs w:val="24"/>
              </w:rPr>
              <w:t>Påstått u</w:t>
            </w:r>
            <w:r w:rsidR="008049B0">
              <w:rPr>
                <w:rFonts w:asciiTheme="majorHAnsi" w:hAnsiTheme="majorHAnsi" w:cstheme="majorHAnsi"/>
                <w:sz w:val="24"/>
                <w:szCs w:val="24"/>
              </w:rPr>
              <w:t xml:space="preserve">rettmessig bruk av fotografier fra Haugesunds Avis – saksøkt: </w:t>
            </w:r>
            <w:r>
              <w:rPr>
                <w:rFonts w:asciiTheme="majorHAnsi" w:hAnsiTheme="majorHAnsi" w:cstheme="majorHAnsi"/>
                <w:sz w:val="24"/>
                <w:szCs w:val="24"/>
              </w:rPr>
              <w:t>Radio Haugaland (</w:t>
            </w:r>
            <w:r w:rsidR="008049B0">
              <w:rPr>
                <w:rFonts w:asciiTheme="majorHAnsi" w:hAnsiTheme="majorHAnsi" w:cstheme="majorHAnsi"/>
                <w:sz w:val="24"/>
                <w:szCs w:val="24"/>
              </w:rPr>
              <w:t>A-media AS</w:t>
            </w:r>
            <w:r>
              <w:rPr>
                <w:rFonts w:asciiTheme="majorHAnsi" w:hAnsiTheme="majorHAnsi" w:cstheme="majorHAnsi"/>
                <w:sz w:val="24"/>
                <w:szCs w:val="24"/>
              </w:rPr>
              <w:t>)</w:t>
            </w:r>
          </w:p>
        </w:tc>
        <w:tc>
          <w:tcPr>
            <w:tcW w:w="2332" w:type="dxa"/>
            <w:tcBorders>
              <w:top w:val="single" w:color="auto" w:sz="4" w:space="0"/>
              <w:left w:val="single" w:color="auto" w:sz="4" w:space="0"/>
              <w:bottom w:val="single" w:color="auto" w:sz="4" w:space="0"/>
              <w:right w:val="single" w:color="auto" w:sz="4" w:space="0"/>
            </w:tcBorders>
          </w:tcPr>
          <w:p w:rsidR="00BF7130" w:rsidP="00BF7130" w:rsidRDefault="0060048E" w14:paraId="7787D55F" w14:textId="757B7544">
            <w:pPr>
              <w:rPr>
                <w:rFonts w:asciiTheme="majorHAnsi" w:hAnsiTheme="majorHAnsi" w:cstheme="majorHAnsi"/>
                <w:sz w:val="24"/>
                <w:szCs w:val="24"/>
              </w:rPr>
            </w:pPr>
            <w:r>
              <w:rPr>
                <w:rFonts w:asciiTheme="majorHAnsi" w:hAnsiTheme="majorHAnsi" w:cstheme="majorHAnsi"/>
                <w:sz w:val="24"/>
                <w:szCs w:val="24"/>
              </w:rPr>
              <w:t>O</w:t>
            </w:r>
            <w:r w:rsidR="007D75C9">
              <w:rPr>
                <w:rFonts w:asciiTheme="majorHAnsi" w:hAnsiTheme="majorHAnsi" w:cstheme="majorHAnsi"/>
                <w:sz w:val="24"/>
                <w:szCs w:val="24"/>
              </w:rPr>
              <w:t>slo tingrett</w:t>
            </w:r>
          </w:p>
        </w:tc>
        <w:tc>
          <w:tcPr>
            <w:tcW w:w="2268" w:type="dxa"/>
            <w:tcBorders>
              <w:top w:val="single" w:color="auto" w:sz="4" w:space="0"/>
              <w:left w:val="single" w:color="auto" w:sz="4" w:space="0"/>
              <w:bottom w:val="single" w:color="auto" w:sz="4" w:space="0"/>
              <w:right w:val="single" w:color="auto" w:sz="4" w:space="0"/>
            </w:tcBorders>
          </w:tcPr>
          <w:p w:rsidR="00BF7130" w:rsidP="00BF7130" w:rsidRDefault="007D75C9" w14:paraId="56484AC8" w14:textId="77777777">
            <w:pPr>
              <w:rPr>
                <w:rFonts w:asciiTheme="majorHAnsi" w:hAnsiTheme="majorHAnsi" w:cstheme="majorHAnsi"/>
                <w:sz w:val="24"/>
                <w:szCs w:val="24"/>
              </w:rPr>
            </w:pPr>
            <w:r>
              <w:rPr>
                <w:rFonts w:asciiTheme="majorHAnsi" w:hAnsiTheme="majorHAnsi" w:cstheme="majorHAnsi"/>
                <w:sz w:val="24"/>
                <w:szCs w:val="24"/>
              </w:rPr>
              <w:t xml:space="preserve">Brudd på </w:t>
            </w:r>
            <w:proofErr w:type="spellStart"/>
            <w:r>
              <w:rPr>
                <w:rFonts w:asciiTheme="majorHAnsi" w:hAnsiTheme="majorHAnsi" w:cstheme="majorHAnsi"/>
                <w:sz w:val="24"/>
                <w:szCs w:val="24"/>
              </w:rPr>
              <w:t>åvl</w:t>
            </w:r>
            <w:proofErr w:type="spellEnd"/>
            <w:r>
              <w:rPr>
                <w:rFonts w:asciiTheme="majorHAnsi" w:hAnsiTheme="majorHAnsi" w:cstheme="majorHAnsi"/>
                <w:sz w:val="24"/>
                <w:szCs w:val="24"/>
              </w:rPr>
              <w:t xml:space="preserve"> 81.</w:t>
            </w:r>
          </w:p>
          <w:p w:rsidR="00DE24CA" w:rsidP="00BF7130" w:rsidRDefault="007D75C9" w14:paraId="12B6EBE8" w14:textId="77777777">
            <w:pPr>
              <w:rPr>
                <w:rFonts w:asciiTheme="majorHAnsi" w:hAnsiTheme="majorHAnsi" w:cstheme="majorHAnsi"/>
                <w:sz w:val="24"/>
                <w:szCs w:val="24"/>
              </w:rPr>
            </w:pPr>
            <w:r>
              <w:rPr>
                <w:rFonts w:asciiTheme="majorHAnsi" w:hAnsiTheme="majorHAnsi" w:cstheme="majorHAnsi"/>
                <w:sz w:val="24"/>
                <w:szCs w:val="24"/>
              </w:rPr>
              <w:t xml:space="preserve">Erstatning: </w:t>
            </w:r>
            <w:r w:rsidR="00DE24CA">
              <w:rPr>
                <w:rFonts w:asciiTheme="majorHAnsi" w:hAnsiTheme="majorHAnsi" w:cstheme="majorHAnsi"/>
                <w:sz w:val="24"/>
                <w:szCs w:val="24"/>
              </w:rPr>
              <w:t>9.153 kr.</w:t>
            </w:r>
          </w:p>
          <w:p w:rsidR="00DE24CA" w:rsidP="00BF7130" w:rsidRDefault="00DE24CA" w14:paraId="31119B51" w14:textId="16019007">
            <w:pPr>
              <w:rPr>
                <w:rFonts w:asciiTheme="majorHAnsi" w:hAnsiTheme="majorHAnsi" w:cstheme="majorHAnsi"/>
                <w:sz w:val="24"/>
                <w:szCs w:val="24"/>
              </w:rPr>
            </w:pPr>
            <w:r>
              <w:rPr>
                <w:rFonts w:asciiTheme="majorHAnsi" w:hAnsiTheme="majorHAnsi" w:cstheme="majorHAnsi"/>
                <w:sz w:val="24"/>
                <w:szCs w:val="24"/>
              </w:rPr>
              <w:t>Sakskostnader.</w:t>
            </w:r>
          </w:p>
        </w:tc>
        <w:tc>
          <w:tcPr>
            <w:tcW w:w="1848" w:type="dxa"/>
            <w:tcBorders>
              <w:top w:val="single" w:color="auto" w:sz="4" w:space="0"/>
              <w:left w:val="single" w:color="auto" w:sz="4" w:space="0"/>
              <w:bottom w:val="single" w:color="auto" w:sz="4" w:space="0"/>
              <w:right w:val="single" w:color="auto" w:sz="4" w:space="0"/>
            </w:tcBorders>
          </w:tcPr>
          <w:p w:rsidRPr="00A17181" w:rsidR="00BF7130" w:rsidP="00BF7130" w:rsidRDefault="00DE24CA" w14:paraId="0B804B5F" w14:textId="41FC4AEC">
            <w:pPr>
              <w:rPr>
                <w:rFonts w:asciiTheme="majorHAnsi" w:hAnsiTheme="majorHAnsi" w:cstheme="majorHAnsi"/>
                <w:sz w:val="24"/>
                <w:szCs w:val="24"/>
              </w:rPr>
            </w:pPr>
            <w:r>
              <w:rPr>
                <w:rFonts w:asciiTheme="majorHAnsi" w:hAnsiTheme="majorHAnsi" w:cstheme="majorHAnsi"/>
                <w:sz w:val="24"/>
                <w:szCs w:val="24"/>
              </w:rPr>
              <w:t>NR-</w:t>
            </w:r>
            <w:proofErr w:type="spellStart"/>
            <w:r>
              <w:rPr>
                <w:rFonts w:asciiTheme="majorHAnsi" w:hAnsiTheme="majorHAnsi" w:cstheme="majorHAnsi"/>
                <w:sz w:val="24"/>
                <w:szCs w:val="24"/>
              </w:rPr>
              <w:t>nr</w:t>
            </w:r>
            <w:proofErr w:type="spellEnd"/>
            <w:r>
              <w:rPr>
                <w:rFonts w:asciiTheme="majorHAnsi" w:hAnsiTheme="majorHAnsi" w:cstheme="majorHAnsi"/>
                <w:sz w:val="24"/>
                <w:szCs w:val="24"/>
              </w:rPr>
              <w:t xml:space="preserve"> 2022-03</w:t>
            </w:r>
          </w:p>
        </w:tc>
        <w:tc>
          <w:tcPr>
            <w:tcW w:w="2121" w:type="dxa"/>
            <w:tcBorders>
              <w:top w:val="single" w:color="auto" w:sz="4" w:space="0"/>
              <w:left w:val="single" w:color="auto" w:sz="4" w:space="0"/>
              <w:bottom w:val="single" w:color="auto" w:sz="4" w:space="0"/>
              <w:right w:val="single" w:color="auto" w:sz="4" w:space="0"/>
            </w:tcBorders>
          </w:tcPr>
          <w:p w:rsidR="00BF7130" w:rsidP="00BF7130" w:rsidRDefault="00BF7130" w14:paraId="53D81FED" w14:textId="776ECE38">
            <w:pPr>
              <w:rPr>
                <w:rFonts w:asciiTheme="majorHAnsi" w:hAnsiTheme="majorHAnsi" w:cstheme="majorHAnsi"/>
                <w:sz w:val="24"/>
                <w:szCs w:val="24"/>
              </w:rPr>
            </w:pPr>
          </w:p>
        </w:tc>
      </w:tr>
      <w:tr w:rsidRPr="007D2D31" w:rsidR="00BF7130" w:rsidTr="008B7C95" w14:paraId="6DEB42DB" w14:textId="77777777">
        <w:tc>
          <w:tcPr>
            <w:tcW w:w="703" w:type="dxa"/>
            <w:tcBorders>
              <w:top w:val="single" w:color="auto" w:sz="4" w:space="0"/>
              <w:left w:val="single" w:color="auto" w:sz="4" w:space="0"/>
              <w:bottom w:val="single" w:color="auto" w:sz="4" w:space="0"/>
              <w:right w:val="single" w:color="auto" w:sz="4" w:space="0"/>
            </w:tcBorders>
            <w:vAlign w:val="center"/>
          </w:tcPr>
          <w:p w:rsidR="00BF7130" w:rsidP="00BF7130" w:rsidRDefault="00A549CC" w14:paraId="36C4C6DF" w14:textId="0B4A5EE0">
            <w:pPr>
              <w:jc w:val="center"/>
              <w:rPr>
                <w:rFonts w:asciiTheme="majorHAnsi" w:hAnsiTheme="majorHAnsi" w:cstheme="majorHAnsi"/>
                <w:sz w:val="24"/>
                <w:szCs w:val="24"/>
              </w:rPr>
            </w:pPr>
            <w:r>
              <w:rPr>
                <w:rFonts w:asciiTheme="majorHAnsi" w:hAnsiTheme="majorHAnsi" w:cstheme="majorHAnsi"/>
                <w:sz w:val="24"/>
                <w:szCs w:val="24"/>
              </w:rPr>
              <w:t>5</w:t>
            </w:r>
          </w:p>
        </w:tc>
        <w:tc>
          <w:tcPr>
            <w:tcW w:w="703" w:type="dxa"/>
            <w:tcBorders>
              <w:top w:val="single" w:color="auto" w:sz="4" w:space="0"/>
              <w:left w:val="single" w:color="auto" w:sz="4" w:space="0"/>
              <w:bottom w:val="single" w:color="auto" w:sz="4" w:space="0"/>
              <w:right w:val="single" w:color="auto" w:sz="4" w:space="0"/>
            </w:tcBorders>
          </w:tcPr>
          <w:p w:rsidR="00BF7130" w:rsidP="00BF7130" w:rsidRDefault="00A549CC" w14:paraId="2FBC167F" w14:textId="2F08974C">
            <w:pPr>
              <w:rPr>
                <w:rFonts w:asciiTheme="majorHAnsi" w:hAnsiTheme="majorHAnsi" w:cstheme="majorHAnsi"/>
                <w:sz w:val="24"/>
                <w:szCs w:val="24"/>
              </w:rPr>
            </w:pPr>
            <w:r>
              <w:rPr>
                <w:rFonts w:asciiTheme="majorHAnsi" w:hAnsiTheme="majorHAnsi" w:cstheme="majorHAnsi"/>
                <w:sz w:val="24"/>
                <w:szCs w:val="24"/>
              </w:rPr>
              <w:t>2022</w:t>
            </w:r>
          </w:p>
        </w:tc>
        <w:tc>
          <w:tcPr>
            <w:tcW w:w="1109" w:type="dxa"/>
            <w:tcBorders>
              <w:top w:val="single" w:color="auto" w:sz="4" w:space="0"/>
              <w:left w:val="single" w:color="auto" w:sz="4" w:space="0"/>
              <w:bottom w:val="single" w:color="auto" w:sz="4" w:space="0"/>
              <w:right w:val="single" w:color="auto" w:sz="4" w:space="0"/>
            </w:tcBorders>
          </w:tcPr>
          <w:p w:rsidR="00BF7130" w:rsidP="00BF7130" w:rsidRDefault="007E2437" w14:paraId="5DB7D5C9" w14:textId="460D83B1">
            <w:pPr>
              <w:rPr>
                <w:rFonts w:asciiTheme="majorHAnsi" w:hAnsiTheme="majorHAnsi" w:cstheme="majorHAnsi"/>
                <w:sz w:val="24"/>
                <w:szCs w:val="24"/>
              </w:rPr>
            </w:pPr>
            <w:proofErr w:type="spellStart"/>
            <w:r>
              <w:rPr>
                <w:rFonts w:asciiTheme="majorHAnsi" w:hAnsiTheme="majorHAnsi" w:cstheme="majorHAnsi"/>
                <w:sz w:val="24"/>
                <w:szCs w:val="24"/>
              </w:rPr>
              <w:t>Offhet</w:t>
            </w:r>
            <w:proofErr w:type="spellEnd"/>
          </w:p>
        </w:tc>
        <w:tc>
          <w:tcPr>
            <w:tcW w:w="2939" w:type="dxa"/>
            <w:tcBorders>
              <w:top w:val="single" w:color="auto" w:sz="4" w:space="0"/>
              <w:left w:val="single" w:color="auto" w:sz="4" w:space="0"/>
              <w:bottom w:val="single" w:color="auto" w:sz="4" w:space="0"/>
              <w:right w:val="single" w:color="auto" w:sz="4" w:space="0"/>
            </w:tcBorders>
          </w:tcPr>
          <w:p w:rsidR="00BF7130" w:rsidP="00BF7130" w:rsidRDefault="007E2437" w14:paraId="70915D14" w14:textId="3339EDE4">
            <w:pPr>
              <w:rPr>
                <w:rFonts w:asciiTheme="majorHAnsi" w:hAnsiTheme="majorHAnsi" w:cstheme="majorHAnsi"/>
                <w:sz w:val="24"/>
                <w:szCs w:val="24"/>
              </w:rPr>
            </w:pPr>
            <w:proofErr w:type="spellStart"/>
            <w:r>
              <w:rPr>
                <w:rFonts w:asciiTheme="majorHAnsi" w:hAnsiTheme="majorHAnsi" w:cstheme="majorHAnsi"/>
                <w:sz w:val="24"/>
                <w:szCs w:val="24"/>
              </w:rPr>
              <w:t>Spm</w:t>
            </w:r>
            <w:proofErr w:type="spellEnd"/>
            <w:r>
              <w:rPr>
                <w:rFonts w:asciiTheme="majorHAnsi" w:hAnsiTheme="majorHAnsi" w:cstheme="majorHAnsi"/>
                <w:sz w:val="24"/>
                <w:szCs w:val="24"/>
              </w:rPr>
              <w:t xml:space="preserve"> om </w:t>
            </w:r>
            <w:r w:rsidR="00942A1F">
              <w:rPr>
                <w:rFonts w:asciiTheme="majorHAnsi" w:hAnsiTheme="majorHAnsi" w:cstheme="majorHAnsi"/>
                <w:sz w:val="24"/>
                <w:szCs w:val="24"/>
              </w:rPr>
              <w:t xml:space="preserve">lukkede dører under fremføring av et utdrag fra et </w:t>
            </w:r>
            <w:proofErr w:type="spellStart"/>
            <w:r w:rsidR="00942A1F">
              <w:rPr>
                <w:rFonts w:asciiTheme="majorHAnsi" w:hAnsiTheme="majorHAnsi" w:cstheme="majorHAnsi"/>
                <w:sz w:val="24"/>
                <w:szCs w:val="24"/>
              </w:rPr>
              <w:t>konseropptak</w:t>
            </w:r>
            <w:proofErr w:type="spellEnd"/>
            <w:r w:rsidR="00942A1F">
              <w:rPr>
                <w:rFonts w:asciiTheme="majorHAnsi" w:hAnsiTheme="majorHAnsi" w:cstheme="majorHAnsi"/>
                <w:sz w:val="24"/>
                <w:szCs w:val="24"/>
              </w:rPr>
              <w:t xml:space="preserve"> </w:t>
            </w:r>
            <w:proofErr w:type="spellStart"/>
            <w:r w:rsidR="00942A1F">
              <w:rPr>
                <w:rFonts w:asciiTheme="majorHAnsi" w:hAnsiTheme="majorHAnsi" w:cstheme="majorHAnsi"/>
                <w:sz w:val="24"/>
                <w:szCs w:val="24"/>
              </w:rPr>
              <w:t>ifm</w:t>
            </w:r>
            <w:proofErr w:type="spellEnd"/>
            <w:r w:rsidR="00942A1F">
              <w:rPr>
                <w:rFonts w:asciiTheme="majorHAnsi" w:hAnsiTheme="majorHAnsi" w:cstheme="majorHAnsi"/>
                <w:sz w:val="24"/>
                <w:szCs w:val="24"/>
              </w:rPr>
              <w:t xml:space="preserve"> opphavsrettsak</w:t>
            </w:r>
          </w:p>
        </w:tc>
        <w:tc>
          <w:tcPr>
            <w:tcW w:w="2332" w:type="dxa"/>
            <w:tcBorders>
              <w:top w:val="single" w:color="auto" w:sz="4" w:space="0"/>
              <w:left w:val="single" w:color="auto" w:sz="4" w:space="0"/>
              <w:bottom w:val="single" w:color="auto" w:sz="4" w:space="0"/>
              <w:right w:val="single" w:color="auto" w:sz="4" w:space="0"/>
            </w:tcBorders>
          </w:tcPr>
          <w:p w:rsidR="00BF7130" w:rsidP="00BF7130" w:rsidRDefault="00942A1F" w14:paraId="13ACB909" w14:textId="3C0A4DA0">
            <w:pPr>
              <w:rPr>
                <w:rFonts w:asciiTheme="majorHAnsi" w:hAnsiTheme="majorHAnsi" w:cstheme="majorHAnsi"/>
                <w:sz w:val="24"/>
                <w:szCs w:val="24"/>
              </w:rPr>
            </w:pPr>
            <w:r>
              <w:rPr>
                <w:rFonts w:asciiTheme="majorHAnsi" w:hAnsiTheme="majorHAnsi" w:cstheme="majorHAnsi"/>
                <w:sz w:val="24"/>
                <w:szCs w:val="24"/>
              </w:rPr>
              <w:t>Oslo tingrett</w:t>
            </w:r>
          </w:p>
        </w:tc>
        <w:tc>
          <w:tcPr>
            <w:tcW w:w="2268" w:type="dxa"/>
            <w:tcBorders>
              <w:top w:val="single" w:color="auto" w:sz="4" w:space="0"/>
              <w:left w:val="single" w:color="auto" w:sz="4" w:space="0"/>
              <w:bottom w:val="single" w:color="auto" w:sz="4" w:space="0"/>
              <w:right w:val="single" w:color="auto" w:sz="4" w:space="0"/>
            </w:tcBorders>
          </w:tcPr>
          <w:p w:rsidR="00BF7130" w:rsidP="00BF7130" w:rsidRDefault="007D2D31" w14:paraId="64434FFB" w14:textId="1D548277">
            <w:pPr>
              <w:rPr>
                <w:rFonts w:asciiTheme="majorHAnsi" w:hAnsiTheme="majorHAnsi" w:cstheme="majorHAnsi"/>
                <w:sz w:val="24"/>
                <w:szCs w:val="24"/>
              </w:rPr>
            </w:pPr>
            <w:r>
              <w:rPr>
                <w:rFonts w:asciiTheme="majorHAnsi" w:hAnsiTheme="majorHAnsi" w:cstheme="majorHAnsi"/>
                <w:sz w:val="24"/>
                <w:szCs w:val="24"/>
              </w:rPr>
              <w:t>Beslutning om lukkede dører omgjort.</w:t>
            </w:r>
          </w:p>
        </w:tc>
        <w:tc>
          <w:tcPr>
            <w:tcW w:w="1848" w:type="dxa"/>
            <w:tcBorders>
              <w:top w:val="single" w:color="auto" w:sz="4" w:space="0"/>
              <w:left w:val="single" w:color="auto" w:sz="4" w:space="0"/>
              <w:bottom w:val="single" w:color="auto" w:sz="4" w:space="0"/>
              <w:right w:val="single" w:color="auto" w:sz="4" w:space="0"/>
            </w:tcBorders>
          </w:tcPr>
          <w:p w:rsidRPr="00A17181" w:rsidR="00BF7130" w:rsidP="00BF7130" w:rsidRDefault="007D2D31" w14:paraId="0560357E" w14:textId="008F8F8A">
            <w:pPr>
              <w:rPr>
                <w:rFonts w:asciiTheme="majorHAnsi" w:hAnsiTheme="majorHAnsi" w:cstheme="majorHAnsi"/>
                <w:sz w:val="24"/>
                <w:szCs w:val="24"/>
              </w:rPr>
            </w:pPr>
            <w:r>
              <w:rPr>
                <w:rFonts w:asciiTheme="majorHAnsi" w:hAnsiTheme="majorHAnsi" w:cstheme="majorHAnsi"/>
                <w:sz w:val="24"/>
                <w:szCs w:val="24"/>
              </w:rPr>
              <w:t>NR-</w:t>
            </w:r>
            <w:proofErr w:type="spellStart"/>
            <w:r>
              <w:rPr>
                <w:rFonts w:asciiTheme="majorHAnsi" w:hAnsiTheme="majorHAnsi" w:cstheme="majorHAnsi"/>
                <w:sz w:val="24"/>
                <w:szCs w:val="24"/>
              </w:rPr>
              <w:t>nr</w:t>
            </w:r>
            <w:proofErr w:type="spellEnd"/>
            <w:r>
              <w:rPr>
                <w:rFonts w:asciiTheme="majorHAnsi" w:hAnsiTheme="majorHAnsi" w:cstheme="majorHAnsi"/>
                <w:sz w:val="24"/>
                <w:szCs w:val="24"/>
              </w:rPr>
              <w:t xml:space="preserve"> 2022-04</w:t>
            </w:r>
          </w:p>
        </w:tc>
        <w:tc>
          <w:tcPr>
            <w:tcW w:w="2121" w:type="dxa"/>
            <w:tcBorders>
              <w:top w:val="single" w:color="auto" w:sz="4" w:space="0"/>
              <w:left w:val="single" w:color="auto" w:sz="4" w:space="0"/>
              <w:bottom w:val="single" w:color="auto" w:sz="4" w:space="0"/>
              <w:right w:val="single" w:color="auto" w:sz="4" w:space="0"/>
            </w:tcBorders>
          </w:tcPr>
          <w:p w:rsidRPr="007D2D31" w:rsidR="00BF7130" w:rsidP="00BF7130" w:rsidRDefault="007D2D31" w14:paraId="56F0C610" w14:textId="5C8676C3">
            <w:pPr>
              <w:rPr>
                <w:rFonts w:asciiTheme="majorHAnsi" w:hAnsiTheme="majorHAnsi" w:cstheme="majorHAnsi"/>
                <w:sz w:val="24"/>
                <w:szCs w:val="24"/>
              </w:rPr>
            </w:pPr>
            <w:r w:rsidRPr="007D2D31">
              <w:rPr>
                <w:rFonts w:asciiTheme="majorHAnsi" w:hAnsiTheme="majorHAnsi" w:cstheme="majorHAnsi"/>
                <w:sz w:val="24"/>
                <w:szCs w:val="24"/>
              </w:rPr>
              <w:t>NR og NP med klage på opp</w:t>
            </w:r>
            <w:r>
              <w:rPr>
                <w:rFonts w:asciiTheme="majorHAnsi" w:hAnsiTheme="majorHAnsi" w:cstheme="majorHAnsi"/>
                <w:sz w:val="24"/>
                <w:szCs w:val="24"/>
              </w:rPr>
              <w:t>rinnelig kjennelse.</w:t>
            </w:r>
          </w:p>
        </w:tc>
      </w:tr>
      <w:tr w:rsidRPr="00A609A9" w:rsidR="00BF7130" w:rsidTr="008B7C95" w14:paraId="4E5445AB" w14:textId="77777777">
        <w:tc>
          <w:tcPr>
            <w:tcW w:w="703" w:type="dxa"/>
            <w:tcBorders>
              <w:top w:val="single" w:color="auto" w:sz="4" w:space="0"/>
              <w:left w:val="single" w:color="auto" w:sz="4" w:space="0"/>
              <w:bottom w:val="single" w:color="auto" w:sz="4" w:space="0"/>
              <w:right w:val="single" w:color="auto" w:sz="4" w:space="0"/>
            </w:tcBorders>
            <w:vAlign w:val="center"/>
          </w:tcPr>
          <w:p w:rsidR="00BF7130" w:rsidP="00BF7130" w:rsidRDefault="00144051" w14:paraId="0DFF30C1" w14:textId="38153CDF">
            <w:pPr>
              <w:jc w:val="center"/>
              <w:rPr>
                <w:rFonts w:asciiTheme="majorHAnsi" w:hAnsiTheme="majorHAnsi" w:cstheme="majorHAnsi"/>
                <w:sz w:val="24"/>
                <w:szCs w:val="24"/>
              </w:rPr>
            </w:pPr>
            <w:r>
              <w:rPr>
                <w:rFonts w:asciiTheme="majorHAnsi" w:hAnsiTheme="majorHAnsi" w:cstheme="majorHAnsi"/>
                <w:sz w:val="24"/>
                <w:szCs w:val="24"/>
              </w:rPr>
              <w:t>6</w:t>
            </w:r>
          </w:p>
        </w:tc>
        <w:tc>
          <w:tcPr>
            <w:tcW w:w="703" w:type="dxa"/>
            <w:tcBorders>
              <w:top w:val="single" w:color="auto" w:sz="4" w:space="0"/>
              <w:left w:val="single" w:color="auto" w:sz="4" w:space="0"/>
              <w:bottom w:val="single" w:color="auto" w:sz="4" w:space="0"/>
              <w:right w:val="single" w:color="auto" w:sz="4" w:space="0"/>
            </w:tcBorders>
          </w:tcPr>
          <w:p w:rsidR="00BF7130" w:rsidP="00BF7130" w:rsidRDefault="002765E5" w14:paraId="7570ACBD" w14:textId="1639A5BF">
            <w:pPr>
              <w:rPr>
                <w:rFonts w:asciiTheme="majorHAnsi" w:hAnsiTheme="majorHAnsi" w:cstheme="majorHAnsi"/>
                <w:sz w:val="24"/>
                <w:szCs w:val="24"/>
              </w:rPr>
            </w:pPr>
            <w:r>
              <w:rPr>
                <w:rFonts w:asciiTheme="majorHAnsi" w:hAnsiTheme="majorHAnsi" w:cstheme="majorHAnsi"/>
                <w:sz w:val="24"/>
                <w:szCs w:val="24"/>
              </w:rPr>
              <w:t>2022</w:t>
            </w:r>
          </w:p>
        </w:tc>
        <w:tc>
          <w:tcPr>
            <w:tcW w:w="1109" w:type="dxa"/>
            <w:tcBorders>
              <w:top w:val="single" w:color="auto" w:sz="4" w:space="0"/>
              <w:left w:val="single" w:color="auto" w:sz="4" w:space="0"/>
              <w:bottom w:val="single" w:color="auto" w:sz="4" w:space="0"/>
              <w:right w:val="single" w:color="auto" w:sz="4" w:space="0"/>
            </w:tcBorders>
          </w:tcPr>
          <w:p w:rsidR="00BF7130" w:rsidP="00BF7130" w:rsidRDefault="002765E5" w14:paraId="7E9FBF20" w14:textId="36978310">
            <w:pPr>
              <w:rPr>
                <w:rFonts w:asciiTheme="majorHAnsi" w:hAnsiTheme="majorHAnsi" w:cstheme="majorHAnsi"/>
                <w:sz w:val="24"/>
                <w:szCs w:val="24"/>
              </w:rPr>
            </w:pPr>
            <w:proofErr w:type="spellStart"/>
            <w:r>
              <w:rPr>
                <w:rFonts w:asciiTheme="majorHAnsi" w:hAnsiTheme="majorHAnsi" w:cstheme="majorHAnsi"/>
                <w:sz w:val="24"/>
                <w:szCs w:val="24"/>
              </w:rPr>
              <w:t>Offhet</w:t>
            </w:r>
            <w:proofErr w:type="spellEnd"/>
          </w:p>
        </w:tc>
        <w:tc>
          <w:tcPr>
            <w:tcW w:w="2939" w:type="dxa"/>
            <w:tcBorders>
              <w:top w:val="single" w:color="auto" w:sz="4" w:space="0"/>
              <w:left w:val="single" w:color="auto" w:sz="4" w:space="0"/>
              <w:bottom w:val="single" w:color="auto" w:sz="4" w:space="0"/>
              <w:right w:val="single" w:color="auto" w:sz="4" w:space="0"/>
            </w:tcBorders>
          </w:tcPr>
          <w:p w:rsidRPr="00A609A9" w:rsidR="00BF7130" w:rsidP="00BF7130" w:rsidRDefault="002765E5" w14:paraId="51742131" w14:textId="7996D299">
            <w:pPr>
              <w:rPr>
                <w:rFonts w:asciiTheme="majorHAnsi" w:hAnsiTheme="majorHAnsi" w:cstheme="majorHAnsi"/>
                <w:sz w:val="24"/>
                <w:szCs w:val="24"/>
              </w:rPr>
            </w:pPr>
            <w:proofErr w:type="spellStart"/>
            <w:r w:rsidRPr="00A609A9">
              <w:rPr>
                <w:rFonts w:asciiTheme="majorHAnsi" w:hAnsiTheme="majorHAnsi" w:cstheme="majorHAnsi"/>
                <w:sz w:val="24"/>
                <w:szCs w:val="24"/>
              </w:rPr>
              <w:t>Spm</w:t>
            </w:r>
            <w:proofErr w:type="spellEnd"/>
            <w:r w:rsidRPr="00A609A9">
              <w:rPr>
                <w:rFonts w:asciiTheme="majorHAnsi" w:hAnsiTheme="majorHAnsi" w:cstheme="majorHAnsi"/>
                <w:sz w:val="24"/>
                <w:szCs w:val="24"/>
              </w:rPr>
              <w:t xml:space="preserve"> om lukkede dører og referatforbud i </w:t>
            </w:r>
            <w:r w:rsidRPr="00A609A9" w:rsidR="00A609A9">
              <w:rPr>
                <w:rFonts w:asciiTheme="majorHAnsi" w:hAnsiTheme="majorHAnsi" w:cstheme="majorHAnsi"/>
                <w:sz w:val="24"/>
                <w:szCs w:val="24"/>
              </w:rPr>
              <w:t>sak om overgrep</w:t>
            </w:r>
            <w:r w:rsidR="00A748C2">
              <w:rPr>
                <w:rFonts w:asciiTheme="majorHAnsi" w:hAnsiTheme="majorHAnsi" w:cstheme="majorHAnsi"/>
                <w:sz w:val="24"/>
                <w:szCs w:val="24"/>
              </w:rPr>
              <w:t>/voldtekt av unge gutter fra idrettsleder</w:t>
            </w:r>
          </w:p>
        </w:tc>
        <w:tc>
          <w:tcPr>
            <w:tcW w:w="2332" w:type="dxa"/>
            <w:tcBorders>
              <w:top w:val="single" w:color="auto" w:sz="4" w:space="0"/>
              <w:left w:val="single" w:color="auto" w:sz="4" w:space="0"/>
              <w:bottom w:val="single" w:color="auto" w:sz="4" w:space="0"/>
              <w:right w:val="single" w:color="auto" w:sz="4" w:space="0"/>
            </w:tcBorders>
          </w:tcPr>
          <w:p w:rsidRPr="00A609A9" w:rsidR="00BF7130" w:rsidP="00BF7130" w:rsidRDefault="00A748C2" w14:paraId="6F2A244C" w14:textId="1EB25991">
            <w:pPr>
              <w:rPr>
                <w:rFonts w:asciiTheme="majorHAnsi" w:hAnsiTheme="majorHAnsi" w:cstheme="majorHAnsi"/>
                <w:sz w:val="24"/>
                <w:szCs w:val="24"/>
              </w:rPr>
            </w:pPr>
            <w:r>
              <w:rPr>
                <w:rFonts w:asciiTheme="majorHAnsi" w:hAnsiTheme="majorHAnsi" w:cstheme="majorHAnsi"/>
                <w:sz w:val="24"/>
                <w:szCs w:val="24"/>
              </w:rPr>
              <w:t>Agder tingrett</w:t>
            </w:r>
          </w:p>
        </w:tc>
        <w:tc>
          <w:tcPr>
            <w:tcW w:w="2268" w:type="dxa"/>
            <w:tcBorders>
              <w:top w:val="single" w:color="auto" w:sz="4" w:space="0"/>
              <w:left w:val="single" w:color="auto" w:sz="4" w:space="0"/>
              <w:bottom w:val="single" w:color="auto" w:sz="4" w:space="0"/>
              <w:right w:val="single" w:color="auto" w:sz="4" w:space="0"/>
            </w:tcBorders>
          </w:tcPr>
          <w:p w:rsidR="00BF7130" w:rsidP="00BF7130" w:rsidRDefault="009B4B8D" w14:paraId="4A2C4672" w14:textId="77777777">
            <w:pPr>
              <w:rPr>
                <w:rFonts w:asciiTheme="majorHAnsi" w:hAnsiTheme="majorHAnsi" w:cstheme="majorHAnsi"/>
                <w:sz w:val="24"/>
                <w:szCs w:val="24"/>
              </w:rPr>
            </w:pPr>
            <w:r>
              <w:rPr>
                <w:rFonts w:asciiTheme="majorHAnsi" w:hAnsiTheme="majorHAnsi" w:cstheme="majorHAnsi"/>
                <w:sz w:val="24"/>
                <w:szCs w:val="24"/>
              </w:rPr>
              <w:t>Lukkede dører.</w:t>
            </w:r>
          </w:p>
          <w:p w:rsidR="009B4B8D" w:rsidP="00BF7130" w:rsidRDefault="009B4B8D" w14:paraId="1D533B2D" w14:textId="1D11F56E">
            <w:pPr>
              <w:rPr>
                <w:rFonts w:asciiTheme="majorHAnsi" w:hAnsiTheme="majorHAnsi" w:cstheme="majorHAnsi"/>
                <w:sz w:val="24"/>
                <w:szCs w:val="24"/>
              </w:rPr>
            </w:pPr>
            <w:r>
              <w:rPr>
                <w:rFonts w:asciiTheme="majorHAnsi" w:hAnsiTheme="majorHAnsi" w:cstheme="majorHAnsi"/>
                <w:sz w:val="24"/>
                <w:szCs w:val="24"/>
              </w:rPr>
              <w:t>Pressen til stede.</w:t>
            </w:r>
          </w:p>
          <w:p w:rsidRPr="00A609A9" w:rsidR="009B4B8D" w:rsidP="00BF7130" w:rsidRDefault="009B4B8D" w14:paraId="3EBF6D19" w14:textId="61834C17">
            <w:pPr>
              <w:rPr>
                <w:rFonts w:asciiTheme="majorHAnsi" w:hAnsiTheme="majorHAnsi" w:cstheme="majorHAnsi"/>
                <w:sz w:val="24"/>
                <w:szCs w:val="24"/>
              </w:rPr>
            </w:pPr>
            <w:r>
              <w:rPr>
                <w:rFonts w:asciiTheme="majorHAnsi" w:hAnsiTheme="majorHAnsi" w:cstheme="majorHAnsi"/>
                <w:sz w:val="24"/>
                <w:szCs w:val="24"/>
              </w:rPr>
              <w:t>Delvis referatforbud.</w:t>
            </w:r>
          </w:p>
        </w:tc>
        <w:tc>
          <w:tcPr>
            <w:tcW w:w="1848" w:type="dxa"/>
            <w:tcBorders>
              <w:top w:val="single" w:color="auto" w:sz="4" w:space="0"/>
              <w:left w:val="single" w:color="auto" w:sz="4" w:space="0"/>
              <w:bottom w:val="single" w:color="auto" w:sz="4" w:space="0"/>
              <w:right w:val="single" w:color="auto" w:sz="4" w:space="0"/>
            </w:tcBorders>
          </w:tcPr>
          <w:p w:rsidRPr="00A609A9" w:rsidR="00BF7130" w:rsidP="00BF7130" w:rsidRDefault="009B4B8D" w14:paraId="50C92ABA" w14:textId="7FC6A2DF">
            <w:pPr>
              <w:rPr>
                <w:rFonts w:asciiTheme="majorHAnsi" w:hAnsiTheme="majorHAnsi" w:cstheme="majorHAnsi"/>
                <w:sz w:val="24"/>
                <w:szCs w:val="24"/>
              </w:rPr>
            </w:pPr>
            <w:r>
              <w:rPr>
                <w:rFonts w:asciiTheme="majorHAnsi" w:hAnsiTheme="majorHAnsi" w:cstheme="majorHAnsi"/>
                <w:sz w:val="24"/>
                <w:szCs w:val="24"/>
              </w:rPr>
              <w:t>NR-</w:t>
            </w:r>
            <w:proofErr w:type="spellStart"/>
            <w:r>
              <w:rPr>
                <w:rFonts w:asciiTheme="majorHAnsi" w:hAnsiTheme="majorHAnsi" w:cstheme="majorHAnsi"/>
                <w:sz w:val="24"/>
                <w:szCs w:val="24"/>
              </w:rPr>
              <w:t>nr</w:t>
            </w:r>
            <w:proofErr w:type="spellEnd"/>
            <w:r>
              <w:rPr>
                <w:rFonts w:asciiTheme="majorHAnsi" w:hAnsiTheme="majorHAnsi" w:cstheme="majorHAnsi"/>
                <w:sz w:val="24"/>
                <w:szCs w:val="24"/>
              </w:rPr>
              <w:t xml:space="preserve"> 2022-06</w:t>
            </w:r>
          </w:p>
        </w:tc>
        <w:tc>
          <w:tcPr>
            <w:tcW w:w="2121" w:type="dxa"/>
            <w:tcBorders>
              <w:top w:val="single" w:color="auto" w:sz="4" w:space="0"/>
              <w:left w:val="single" w:color="auto" w:sz="4" w:space="0"/>
              <w:bottom w:val="single" w:color="auto" w:sz="4" w:space="0"/>
              <w:right w:val="single" w:color="auto" w:sz="4" w:space="0"/>
            </w:tcBorders>
          </w:tcPr>
          <w:p w:rsidRPr="00A609A9" w:rsidR="00BF7130" w:rsidP="00BF7130" w:rsidRDefault="009B4B8D" w14:paraId="507908D2" w14:textId="66190AD1">
            <w:pPr>
              <w:rPr>
                <w:rFonts w:asciiTheme="majorHAnsi" w:hAnsiTheme="majorHAnsi" w:cstheme="majorHAnsi"/>
                <w:sz w:val="24"/>
                <w:szCs w:val="24"/>
              </w:rPr>
            </w:pPr>
            <w:r>
              <w:rPr>
                <w:rFonts w:asciiTheme="majorHAnsi" w:hAnsiTheme="majorHAnsi" w:cstheme="majorHAnsi"/>
                <w:sz w:val="24"/>
                <w:szCs w:val="24"/>
              </w:rPr>
              <w:t>NR skrev mer</w:t>
            </w:r>
            <w:r w:rsidR="005C75FA">
              <w:rPr>
                <w:rFonts w:asciiTheme="majorHAnsi" w:hAnsiTheme="majorHAnsi" w:cstheme="majorHAnsi"/>
                <w:sz w:val="24"/>
                <w:szCs w:val="24"/>
              </w:rPr>
              <w:t>knader til begjæring om lukkede dører.</w:t>
            </w:r>
          </w:p>
        </w:tc>
      </w:tr>
      <w:tr w:rsidRPr="00477BED" w:rsidR="00BF7130" w:rsidTr="008B7C95" w14:paraId="1E6A680C" w14:textId="77777777">
        <w:tc>
          <w:tcPr>
            <w:tcW w:w="703" w:type="dxa"/>
            <w:tcBorders>
              <w:top w:val="single" w:color="auto" w:sz="4" w:space="0"/>
              <w:left w:val="single" w:color="auto" w:sz="4" w:space="0"/>
              <w:bottom w:val="single" w:color="auto" w:sz="4" w:space="0"/>
              <w:right w:val="single" w:color="auto" w:sz="4" w:space="0"/>
            </w:tcBorders>
            <w:vAlign w:val="center"/>
          </w:tcPr>
          <w:p w:rsidR="00BF7130" w:rsidP="00BF7130" w:rsidRDefault="001924E0" w14:paraId="79E096AC" w14:textId="75EB441E">
            <w:pPr>
              <w:jc w:val="center"/>
              <w:rPr>
                <w:rFonts w:asciiTheme="majorHAnsi" w:hAnsiTheme="majorHAnsi" w:cstheme="majorHAnsi"/>
                <w:sz w:val="24"/>
                <w:szCs w:val="24"/>
              </w:rPr>
            </w:pPr>
            <w:r>
              <w:rPr>
                <w:rFonts w:asciiTheme="majorHAnsi" w:hAnsiTheme="majorHAnsi" w:cstheme="majorHAnsi"/>
                <w:sz w:val="24"/>
                <w:szCs w:val="24"/>
              </w:rPr>
              <w:lastRenderedPageBreak/>
              <w:t>7</w:t>
            </w:r>
          </w:p>
        </w:tc>
        <w:tc>
          <w:tcPr>
            <w:tcW w:w="703" w:type="dxa"/>
            <w:tcBorders>
              <w:top w:val="single" w:color="auto" w:sz="4" w:space="0"/>
              <w:left w:val="single" w:color="auto" w:sz="4" w:space="0"/>
              <w:bottom w:val="single" w:color="auto" w:sz="4" w:space="0"/>
              <w:right w:val="single" w:color="auto" w:sz="4" w:space="0"/>
            </w:tcBorders>
          </w:tcPr>
          <w:p w:rsidR="00BF7130" w:rsidP="00BF7130" w:rsidRDefault="007C14D9" w14:paraId="120181BF" w14:textId="39EC40F4">
            <w:pPr>
              <w:rPr>
                <w:rFonts w:asciiTheme="majorHAnsi" w:hAnsiTheme="majorHAnsi" w:cstheme="majorHAnsi"/>
                <w:sz w:val="24"/>
                <w:szCs w:val="24"/>
              </w:rPr>
            </w:pPr>
            <w:r>
              <w:rPr>
                <w:rFonts w:asciiTheme="majorHAnsi" w:hAnsiTheme="majorHAnsi" w:cstheme="majorHAnsi"/>
                <w:sz w:val="24"/>
                <w:szCs w:val="24"/>
              </w:rPr>
              <w:t>2022</w:t>
            </w:r>
          </w:p>
        </w:tc>
        <w:tc>
          <w:tcPr>
            <w:tcW w:w="1109" w:type="dxa"/>
            <w:tcBorders>
              <w:top w:val="single" w:color="auto" w:sz="4" w:space="0"/>
              <w:left w:val="single" w:color="auto" w:sz="4" w:space="0"/>
              <w:bottom w:val="single" w:color="auto" w:sz="4" w:space="0"/>
              <w:right w:val="single" w:color="auto" w:sz="4" w:space="0"/>
            </w:tcBorders>
          </w:tcPr>
          <w:p w:rsidR="00BF7130" w:rsidP="00BF7130" w:rsidRDefault="006C5235" w14:paraId="5EDB40F2" w14:textId="0B3E94AC">
            <w:pPr>
              <w:rPr>
                <w:rFonts w:asciiTheme="majorHAnsi" w:hAnsiTheme="majorHAnsi" w:cstheme="majorHAnsi"/>
                <w:sz w:val="24"/>
                <w:szCs w:val="24"/>
              </w:rPr>
            </w:pPr>
            <w:proofErr w:type="spellStart"/>
            <w:r>
              <w:rPr>
                <w:rFonts w:asciiTheme="majorHAnsi" w:hAnsiTheme="majorHAnsi" w:cstheme="majorHAnsi"/>
                <w:sz w:val="24"/>
                <w:szCs w:val="24"/>
              </w:rPr>
              <w:t>Offhet</w:t>
            </w:r>
            <w:proofErr w:type="spellEnd"/>
          </w:p>
        </w:tc>
        <w:tc>
          <w:tcPr>
            <w:tcW w:w="2939" w:type="dxa"/>
            <w:tcBorders>
              <w:top w:val="single" w:color="auto" w:sz="4" w:space="0"/>
              <w:left w:val="single" w:color="auto" w:sz="4" w:space="0"/>
              <w:bottom w:val="single" w:color="auto" w:sz="4" w:space="0"/>
              <w:right w:val="single" w:color="auto" w:sz="4" w:space="0"/>
            </w:tcBorders>
          </w:tcPr>
          <w:p w:rsidRPr="00477BED" w:rsidR="00BF7130" w:rsidP="00BF7130" w:rsidRDefault="006C5235" w14:paraId="1C576579" w14:textId="4F4A9E0B">
            <w:pPr>
              <w:rPr>
                <w:rFonts w:asciiTheme="majorHAnsi" w:hAnsiTheme="majorHAnsi" w:cstheme="majorHAnsi"/>
                <w:sz w:val="24"/>
                <w:szCs w:val="24"/>
              </w:rPr>
            </w:pPr>
            <w:proofErr w:type="spellStart"/>
            <w:r w:rsidRPr="00477BED">
              <w:rPr>
                <w:rFonts w:asciiTheme="majorHAnsi" w:hAnsiTheme="majorHAnsi" w:cstheme="majorHAnsi"/>
                <w:sz w:val="24"/>
                <w:szCs w:val="24"/>
              </w:rPr>
              <w:t>Spm</w:t>
            </w:r>
            <w:proofErr w:type="spellEnd"/>
            <w:r w:rsidRPr="00477BED">
              <w:rPr>
                <w:rFonts w:asciiTheme="majorHAnsi" w:hAnsiTheme="majorHAnsi" w:cstheme="majorHAnsi"/>
                <w:sz w:val="24"/>
                <w:szCs w:val="24"/>
              </w:rPr>
              <w:t xml:space="preserve"> om lukkede dører og re</w:t>
            </w:r>
            <w:r w:rsidRPr="00477BED" w:rsidR="00477BED">
              <w:rPr>
                <w:rFonts w:asciiTheme="majorHAnsi" w:hAnsiTheme="majorHAnsi" w:cstheme="majorHAnsi"/>
                <w:sz w:val="24"/>
                <w:szCs w:val="24"/>
              </w:rPr>
              <w:t xml:space="preserve">feratforbud i sak om </w:t>
            </w:r>
            <w:proofErr w:type="spellStart"/>
            <w:r w:rsidRPr="00477BED" w:rsidR="00477BED">
              <w:rPr>
                <w:rFonts w:asciiTheme="majorHAnsi" w:hAnsiTheme="majorHAnsi" w:cstheme="majorHAnsi"/>
                <w:sz w:val="24"/>
                <w:szCs w:val="24"/>
              </w:rPr>
              <w:t>ovegrep</w:t>
            </w:r>
            <w:proofErr w:type="spellEnd"/>
            <w:r w:rsidRPr="00477BED" w:rsidR="00477BED">
              <w:rPr>
                <w:rFonts w:asciiTheme="majorHAnsi" w:hAnsiTheme="majorHAnsi" w:cstheme="majorHAnsi"/>
                <w:sz w:val="24"/>
                <w:szCs w:val="24"/>
              </w:rPr>
              <w:t xml:space="preserve"> mot</w:t>
            </w:r>
            <w:r w:rsidR="00477BED">
              <w:rPr>
                <w:rFonts w:asciiTheme="majorHAnsi" w:hAnsiTheme="majorHAnsi" w:cstheme="majorHAnsi"/>
                <w:sz w:val="24"/>
                <w:szCs w:val="24"/>
              </w:rPr>
              <w:t xml:space="preserve"> barn mellom 14 og 16 år.</w:t>
            </w:r>
          </w:p>
        </w:tc>
        <w:tc>
          <w:tcPr>
            <w:tcW w:w="2332" w:type="dxa"/>
            <w:tcBorders>
              <w:top w:val="single" w:color="auto" w:sz="4" w:space="0"/>
              <w:left w:val="single" w:color="auto" w:sz="4" w:space="0"/>
              <w:bottom w:val="single" w:color="auto" w:sz="4" w:space="0"/>
              <w:right w:val="single" w:color="auto" w:sz="4" w:space="0"/>
            </w:tcBorders>
          </w:tcPr>
          <w:p w:rsidRPr="00477BED" w:rsidR="00BF7130" w:rsidP="00BF7130" w:rsidRDefault="00477BED" w14:paraId="5FDC9977" w14:textId="61A77CAB">
            <w:pPr>
              <w:rPr>
                <w:rFonts w:asciiTheme="majorHAnsi" w:hAnsiTheme="majorHAnsi" w:cstheme="majorHAnsi"/>
                <w:sz w:val="24"/>
                <w:szCs w:val="24"/>
              </w:rPr>
            </w:pPr>
            <w:r>
              <w:rPr>
                <w:rFonts w:asciiTheme="majorHAnsi" w:hAnsiTheme="majorHAnsi" w:cstheme="majorHAnsi"/>
                <w:sz w:val="24"/>
                <w:szCs w:val="24"/>
              </w:rPr>
              <w:t>Oslo tingrett</w:t>
            </w:r>
          </w:p>
        </w:tc>
        <w:tc>
          <w:tcPr>
            <w:tcW w:w="2268" w:type="dxa"/>
            <w:tcBorders>
              <w:top w:val="single" w:color="auto" w:sz="4" w:space="0"/>
              <w:left w:val="single" w:color="auto" w:sz="4" w:space="0"/>
              <w:bottom w:val="single" w:color="auto" w:sz="4" w:space="0"/>
              <w:right w:val="single" w:color="auto" w:sz="4" w:space="0"/>
            </w:tcBorders>
          </w:tcPr>
          <w:p w:rsidR="00BF7130" w:rsidP="00BF7130" w:rsidRDefault="00477BED" w14:paraId="1B05542C" w14:textId="77777777">
            <w:pPr>
              <w:rPr>
                <w:rFonts w:asciiTheme="majorHAnsi" w:hAnsiTheme="majorHAnsi" w:cstheme="majorHAnsi"/>
                <w:sz w:val="24"/>
                <w:szCs w:val="24"/>
              </w:rPr>
            </w:pPr>
            <w:r>
              <w:rPr>
                <w:rFonts w:asciiTheme="majorHAnsi" w:hAnsiTheme="majorHAnsi" w:cstheme="majorHAnsi"/>
                <w:sz w:val="24"/>
                <w:szCs w:val="24"/>
              </w:rPr>
              <w:t>Lukkede dører.</w:t>
            </w:r>
          </w:p>
          <w:p w:rsidR="00477BED" w:rsidP="00BF7130" w:rsidRDefault="00477BED" w14:paraId="2610D2CB" w14:textId="701E5D46">
            <w:pPr>
              <w:rPr>
                <w:rFonts w:asciiTheme="majorHAnsi" w:hAnsiTheme="majorHAnsi" w:cstheme="majorHAnsi"/>
                <w:sz w:val="24"/>
                <w:szCs w:val="24"/>
              </w:rPr>
            </w:pPr>
            <w:r>
              <w:rPr>
                <w:rFonts w:asciiTheme="majorHAnsi" w:hAnsiTheme="majorHAnsi" w:cstheme="majorHAnsi"/>
                <w:sz w:val="24"/>
                <w:szCs w:val="24"/>
              </w:rPr>
              <w:t>Pressen til stede.</w:t>
            </w:r>
          </w:p>
          <w:p w:rsidRPr="00477BED" w:rsidR="00477BED" w:rsidP="00BF7130" w:rsidRDefault="00477BED" w14:paraId="2CF84126" w14:textId="35D1D38A">
            <w:pPr>
              <w:rPr>
                <w:rFonts w:asciiTheme="majorHAnsi" w:hAnsiTheme="majorHAnsi" w:cstheme="majorHAnsi"/>
                <w:sz w:val="24"/>
                <w:szCs w:val="24"/>
              </w:rPr>
            </w:pPr>
            <w:r>
              <w:rPr>
                <w:rFonts w:asciiTheme="majorHAnsi" w:hAnsiTheme="majorHAnsi" w:cstheme="majorHAnsi"/>
                <w:sz w:val="24"/>
                <w:szCs w:val="24"/>
              </w:rPr>
              <w:t>Delvis referatforbud.</w:t>
            </w:r>
          </w:p>
        </w:tc>
        <w:tc>
          <w:tcPr>
            <w:tcW w:w="1848" w:type="dxa"/>
            <w:tcBorders>
              <w:top w:val="single" w:color="auto" w:sz="4" w:space="0"/>
              <w:left w:val="single" w:color="auto" w:sz="4" w:space="0"/>
              <w:bottom w:val="single" w:color="auto" w:sz="4" w:space="0"/>
              <w:right w:val="single" w:color="auto" w:sz="4" w:space="0"/>
            </w:tcBorders>
          </w:tcPr>
          <w:p w:rsidRPr="00477BED" w:rsidR="00BF7130" w:rsidP="00BF7130" w:rsidRDefault="00477BED" w14:paraId="4AE81D41" w14:textId="590B6570">
            <w:pPr>
              <w:rPr>
                <w:rFonts w:asciiTheme="majorHAnsi" w:hAnsiTheme="majorHAnsi" w:cstheme="majorHAnsi"/>
                <w:sz w:val="24"/>
                <w:szCs w:val="24"/>
              </w:rPr>
            </w:pPr>
            <w:r>
              <w:rPr>
                <w:rFonts w:asciiTheme="majorHAnsi" w:hAnsiTheme="majorHAnsi" w:cstheme="majorHAnsi"/>
                <w:sz w:val="24"/>
                <w:szCs w:val="24"/>
              </w:rPr>
              <w:t>NR-</w:t>
            </w:r>
            <w:proofErr w:type="spellStart"/>
            <w:r>
              <w:rPr>
                <w:rFonts w:asciiTheme="majorHAnsi" w:hAnsiTheme="majorHAnsi" w:cstheme="majorHAnsi"/>
                <w:sz w:val="24"/>
                <w:szCs w:val="24"/>
              </w:rPr>
              <w:t>nr</w:t>
            </w:r>
            <w:proofErr w:type="spellEnd"/>
            <w:r>
              <w:rPr>
                <w:rFonts w:asciiTheme="majorHAnsi" w:hAnsiTheme="majorHAnsi" w:cstheme="majorHAnsi"/>
                <w:sz w:val="24"/>
                <w:szCs w:val="24"/>
              </w:rPr>
              <w:t xml:space="preserve"> 2022-08</w:t>
            </w:r>
          </w:p>
        </w:tc>
        <w:tc>
          <w:tcPr>
            <w:tcW w:w="2121" w:type="dxa"/>
            <w:tcBorders>
              <w:top w:val="single" w:color="auto" w:sz="4" w:space="0"/>
              <w:left w:val="single" w:color="auto" w:sz="4" w:space="0"/>
              <w:bottom w:val="single" w:color="auto" w:sz="4" w:space="0"/>
              <w:right w:val="single" w:color="auto" w:sz="4" w:space="0"/>
            </w:tcBorders>
          </w:tcPr>
          <w:p w:rsidRPr="00477BED" w:rsidR="00BF7130" w:rsidP="00BF7130" w:rsidRDefault="00477BED" w14:paraId="45B72745" w14:textId="026619B4">
            <w:pPr>
              <w:rPr>
                <w:rFonts w:asciiTheme="majorHAnsi" w:hAnsiTheme="majorHAnsi" w:cstheme="majorHAnsi"/>
                <w:sz w:val="24"/>
                <w:szCs w:val="24"/>
              </w:rPr>
            </w:pPr>
            <w:r>
              <w:rPr>
                <w:rFonts w:asciiTheme="majorHAnsi" w:hAnsiTheme="majorHAnsi" w:cstheme="majorHAnsi"/>
                <w:sz w:val="24"/>
                <w:szCs w:val="24"/>
              </w:rPr>
              <w:t>NR, NP og NJ med merknader til begjæring fra fornærmede.</w:t>
            </w:r>
          </w:p>
        </w:tc>
      </w:tr>
      <w:tr w:rsidRPr="0052725A" w:rsidR="00BF7130" w:rsidTr="008B7C95" w14:paraId="0B51FF7D" w14:textId="77777777">
        <w:tc>
          <w:tcPr>
            <w:tcW w:w="703" w:type="dxa"/>
            <w:tcBorders>
              <w:top w:val="single" w:color="auto" w:sz="4" w:space="0"/>
              <w:left w:val="single" w:color="auto" w:sz="4" w:space="0"/>
              <w:bottom w:val="single" w:color="auto" w:sz="4" w:space="0"/>
              <w:right w:val="single" w:color="auto" w:sz="4" w:space="0"/>
            </w:tcBorders>
            <w:vAlign w:val="center"/>
          </w:tcPr>
          <w:p w:rsidR="00BF7130" w:rsidP="00BF7130" w:rsidRDefault="00AE1F1D" w14:paraId="7C0111F0" w14:textId="604729D5">
            <w:pPr>
              <w:jc w:val="center"/>
              <w:rPr>
                <w:rFonts w:asciiTheme="majorHAnsi" w:hAnsiTheme="majorHAnsi" w:cstheme="majorHAnsi"/>
                <w:sz w:val="24"/>
                <w:szCs w:val="24"/>
              </w:rPr>
            </w:pPr>
            <w:r>
              <w:rPr>
                <w:rFonts w:asciiTheme="majorHAnsi" w:hAnsiTheme="majorHAnsi" w:cstheme="majorHAnsi"/>
                <w:sz w:val="24"/>
                <w:szCs w:val="24"/>
              </w:rPr>
              <w:t>8</w:t>
            </w:r>
          </w:p>
        </w:tc>
        <w:tc>
          <w:tcPr>
            <w:tcW w:w="703" w:type="dxa"/>
            <w:tcBorders>
              <w:top w:val="single" w:color="auto" w:sz="4" w:space="0"/>
              <w:left w:val="single" w:color="auto" w:sz="4" w:space="0"/>
              <w:bottom w:val="single" w:color="auto" w:sz="4" w:space="0"/>
              <w:right w:val="single" w:color="auto" w:sz="4" w:space="0"/>
            </w:tcBorders>
          </w:tcPr>
          <w:p w:rsidR="00BF7130" w:rsidP="00BF7130" w:rsidRDefault="00AE1F1D" w14:paraId="73265000" w14:textId="67C2B5AE">
            <w:pPr>
              <w:rPr>
                <w:rFonts w:asciiTheme="majorHAnsi" w:hAnsiTheme="majorHAnsi" w:cstheme="majorHAnsi"/>
                <w:sz w:val="24"/>
                <w:szCs w:val="24"/>
              </w:rPr>
            </w:pPr>
            <w:r>
              <w:rPr>
                <w:rFonts w:asciiTheme="majorHAnsi" w:hAnsiTheme="majorHAnsi" w:cstheme="majorHAnsi"/>
                <w:sz w:val="24"/>
                <w:szCs w:val="24"/>
              </w:rPr>
              <w:t>2022</w:t>
            </w:r>
          </w:p>
        </w:tc>
        <w:tc>
          <w:tcPr>
            <w:tcW w:w="1109" w:type="dxa"/>
            <w:tcBorders>
              <w:top w:val="single" w:color="auto" w:sz="4" w:space="0"/>
              <w:left w:val="single" w:color="auto" w:sz="4" w:space="0"/>
              <w:bottom w:val="single" w:color="auto" w:sz="4" w:space="0"/>
              <w:right w:val="single" w:color="auto" w:sz="4" w:space="0"/>
            </w:tcBorders>
          </w:tcPr>
          <w:p w:rsidR="00BF7130" w:rsidP="00BF7130" w:rsidRDefault="00AE1F1D" w14:paraId="1FD80052" w14:textId="21C8EEF5">
            <w:pPr>
              <w:rPr>
                <w:rFonts w:asciiTheme="majorHAnsi" w:hAnsiTheme="majorHAnsi" w:cstheme="majorHAnsi"/>
                <w:sz w:val="24"/>
                <w:szCs w:val="24"/>
              </w:rPr>
            </w:pPr>
            <w:proofErr w:type="spellStart"/>
            <w:r>
              <w:rPr>
                <w:rFonts w:asciiTheme="majorHAnsi" w:hAnsiTheme="majorHAnsi" w:cstheme="majorHAnsi"/>
                <w:sz w:val="24"/>
                <w:szCs w:val="24"/>
              </w:rPr>
              <w:t>Offhe</w:t>
            </w:r>
            <w:r w:rsidR="002B0D6C">
              <w:rPr>
                <w:rFonts w:asciiTheme="majorHAnsi" w:hAnsiTheme="majorHAnsi" w:cstheme="majorHAnsi"/>
                <w:sz w:val="24"/>
                <w:szCs w:val="24"/>
              </w:rPr>
              <w:t>t</w:t>
            </w:r>
            <w:proofErr w:type="spellEnd"/>
          </w:p>
        </w:tc>
        <w:tc>
          <w:tcPr>
            <w:tcW w:w="2939" w:type="dxa"/>
            <w:tcBorders>
              <w:top w:val="single" w:color="auto" w:sz="4" w:space="0"/>
              <w:left w:val="single" w:color="auto" w:sz="4" w:space="0"/>
              <w:bottom w:val="single" w:color="auto" w:sz="4" w:space="0"/>
              <w:right w:val="single" w:color="auto" w:sz="4" w:space="0"/>
            </w:tcBorders>
          </w:tcPr>
          <w:p w:rsidR="00BF7130" w:rsidP="00BF7130" w:rsidRDefault="00AE1F1D" w14:paraId="3C91080E" w14:textId="0340DD38">
            <w:pPr>
              <w:rPr>
                <w:rFonts w:asciiTheme="majorHAnsi" w:hAnsiTheme="majorHAnsi" w:cstheme="majorHAnsi"/>
                <w:sz w:val="24"/>
                <w:szCs w:val="24"/>
              </w:rPr>
            </w:pPr>
            <w:proofErr w:type="spellStart"/>
            <w:r>
              <w:rPr>
                <w:rFonts w:asciiTheme="majorHAnsi" w:hAnsiTheme="majorHAnsi" w:cstheme="majorHAnsi"/>
                <w:sz w:val="24"/>
                <w:szCs w:val="24"/>
              </w:rPr>
              <w:t>Spm</w:t>
            </w:r>
            <w:proofErr w:type="spellEnd"/>
            <w:r>
              <w:rPr>
                <w:rFonts w:asciiTheme="majorHAnsi" w:hAnsiTheme="majorHAnsi" w:cstheme="majorHAnsi"/>
                <w:sz w:val="24"/>
                <w:szCs w:val="24"/>
              </w:rPr>
              <w:t xml:space="preserve"> om bruk av privat lydopptak fra straffesak i senere dokumentar om den samme saken.</w:t>
            </w:r>
          </w:p>
        </w:tc>
        <w:tc>
          <w:tcPr>
            <w:tcW w:w="2332" w:type="dxa"/>
            <w:tcBorders>
              <w:top w:val="single" w:color="auto" w:sz="4" w:space="0"/>
              <w:left w:val="single" w:color="auto" w:sz="4" w:space="0"/>
              <w:bottom w:val="single" w:color="auto" w:sz="4" w:space="0"/>
              <w:right w:val="single" w:color="auto" w:sz="4" w:space="0"/>
            </w:tcBorders>
          </w:tcPr>
          <w:p w:rsidR="00BF7130" w:rsidP="00BF7130" w:rsidRDefault="00311A30" w14:paraId="137E509B" w14:textId="77777777">
            <w:pPr>
              <w:rPr>
                <w:rFonts w:asciiTheme="majorHAnsi" w:hAnsiTheme="majorHAnsi" w:cstheme="majorHAnsi"/>
                <w:sz w:val="24"/>
                <w:szCs w:val="24"/>
              </w:rPr>
            </w:pPr>
            <w:r>
              <w:rPr>
                <w:rFonts w:asciiTheme="majorHAnsi" w:hAnsiTheme="majorHAnsi" w:cstheme="majorHAnsi"/>
                <w:sz w:val="24"/>
                <w:szCs w:val="24"/>
              </w:rPr>
              <w:t xml:space="preserve">Borgarting </w:t>
            </w:r>
            <w:proofErr w:type="spellStart"/>
            <w:r>
              <w:rPr>
                <w:rFonts w:asciiTheme="majorHAnsi" w:hAnsiTheme="majorHAnsi" w:cstheme="majorHAnsi"/>
                <w:sz w:val="24"/>
                <w:szCs w:val="24"/>
              </w:rPr>
              <w:t>lmrett</w:t>
            </w:r>
            <w:proofErr w:type="spellEnd"/>
          </w:p>
          <w:p w:rsidR="00311A30" w:rsidP="00BF7130" w:rsidRDefault="00311A30" w14:paraId="22EED8C1" w14:textId="0415AEDD">
            <w:pPr>
              <w:rPr>
                <w:rFonts w:asciiTheme="majorHAnsi" w:hAnsiTheme="majorHAnsi" w:cstheme="majorHAnsi"/>
                <w:sz w:val="24"/>
                <w:szCs w:val="24"/>
              </w:rPr>
            </w:pPr>
            <w:r>
              <w:rPr>
                <w:rFonts w:asciiTheme="majorHAnsi" w:hAnsiTheme="majorHAnsi" w:cstheme="majorHAnsi"/>
                <w:sz w:val="24"/>
                <w:szCs w:val="24"/>
              </w:rPr>
              <w:t>Høyesterett</w:t>
            </w:r>
          </w:p>
        </w:tc>
        <w:tc>
          <w:tcPr>
            <w:tcW w:w="2268" w:type="dxa"/>
            <w:tcBorders>
              <w:top w:val="single" w:color="auto" w:sz="4" w:space="0"/>
              <w:left w:val="single" w:color="auto" w:sz="4" w:space="0"/>
              <w:bottom w:val="single" w:color="auto" w:sz="4" w:space="0"/>
              <w:right w:val="single" w:color="auto" w:sz="4" w:space="0"/>
            </w:tcBorders>
          </w:tcPr>
          <w:p w:rsidR="00BF7130" w:rsidP="00BF7130" w:rsidRDefault="00014698" w14:paraId="74367D0B" w14:textId="77777777">
            <w:pPr>
              <w:rPr>
                <w:rFonts w:asciiTheme="majorHAnsi" w:hAnsiTheme="majorHAnsi" w:cstheme="majorHAnsi"/>
                <w:sz w:val="24"/>
                <w:szCs w:val="24"/>
              </w:rPr>
            </w:pPr>
            <w:r>
              <w:rPr>
                <w:rFonts w:asciiTheme="majorHAnsi" w:hAnsiTheme="majorHAnsi" w:cstheme="majorHAnsi"/>
                <w:sz w:val="24"/>
                <w:szCs w:val="24"/>
              </w:rPr>
              <w:t>Ikke tillatt, ikke «særlige grunner».</w:t>
            </w:r>
          </w:p>
          <w:p w:rsidR="00014698" w:rsidP="00BF7130" w:rsidRDefault="00014698" w14:paraId="3FFE2B85" w14:textId="0AEFAE65">
            <w:pPr>
              <w:rPr>
                <w:rFonts w:asciiTheme="majorHAnsi" w:hAnsiTheme="majorHAnsi" w:cstheme="majorHAnsi"/>
                <w:sz w:val="24"/>
                <w:szCs w:val="24"/>
              </w:rPr>
            </w:pPr>
            <w:r>
              <w:rPr>
                <w:rFonts w:asciiTheme="majorHAnsi" w:hAnsiTheme="majorHAnsi" w:cstheme="majorHAnsi"/>
                <w:sz w:val="24"/>
                <w:szCs w:val="24"/>
              </w:rPr>
              <w:t>Anken forkastet i HR</w:t>
            </w:r>
          </w:p>
        </w:tc>
        <w:tc>
          <w:tcPr>
            <w:tcW w:w="1848" w:type="dxa"/>
            <w:tcBorders>
              <w:top w:val="single" w:color="auto" w:sz="4" w:space="0"/>
              <w:left w:val="single" w:color="auto" w:sz="4" w:space="0"/>
              <w:bottom w:val="single" w:color="auto" w:sz="4" w:space="0"/>
              <w:right w:val="single" w:color="auto" w:sz="4" w:space="0"/>
            </w:tcBorders>
          </w:tcPr>
          <w:p w:rsidR="00BF7130" w:rsidP="00BF7130" w:rsidRDefault="00014698" w14:paraId="14D86B21" w14:textId="06D6AD56">
            <w:pPr>
              <w:rPr>
                <w:rFonts w:asciiTheme="majorHAnsi" w:hAnsiTheme="majorHAnsi" w:cstheme="majorHAnsi"/>
                <w:sz w:val="24"/>
                <w:szCs w:val="24"/>
              </w:rPr>
            </w:pPr>
            <w:r>
              <w:rPr>
                <w:rFonts w:asciiTheme="majorHAnsi" w:hAnsiTheme="majorHAnsi" w:cstheme="majorHAnsi"/>
                <w:sz w:val="24"/>
                <w:szCs w:val="24"/>
              </w:rPr>
              <w:t>NR-</w:t>
            </w:r>
            <w:proofErr w:type="spellStart"/>
            <w:r w:rsidR="00836C10">
              <w:rPr>
                <w:rFonts w:asciiTheme="majorHAnsi" w:hAnsiTheme="majorHAnsi" w:cstheme="majorHAnsi"/>
                <w:sz w:val="24"/>
                <w:szCs w:val="24"/>
              </w:rPr>
              <w:t>nr</w:t>
            </w:r>
            <w:proofErr w:type="spellEnd"/>
            <w:r w:rsidR="00836C10">
              <w:rPr>
                <w:rFonts w:asciiTheme="majorHAnsi" w:hAnsiTheme="majorHAnsi" w:cstheme="majorHAnsi"/>
                <w:sz w:val="24"/>
                <w:szCs w:val="24"/>
              </w:rPr>
              <w:t xml:space="preserve"> 2022-10</w:t>
            </w:r>
          </w:p>
        </w:tc>
        <w:tc>
          <w:tcPr>
            <w:tcW w:w="2121" w:type="dxa"/>
            <w:tcBorders>
              <w:top w:val="single" w:color="auto" w:sz="4" w:space="0"/>
              <w:left w:val="single" w:color="auto" w:sz="4" w:space="0"/>
              <w:bottom w:val="single" w:color="auto" w:sz="4" w:space="0"/>
              <w:right w:val="single" w:color="auto" w:sz="4" w:space="0"/>
            </w:tcBorders>
          </w:tcPr>
          <w:p w:rsidRPr="00FE1113" w:rsidR="00BF7130" w:rsidP="00BF7130" w:rsidRDefault="00836C10" w14:paraId="4D929459" w14:textId="487B7A51">
            <w:pPr>
              <w:rPr>
                <w:rFonts w:asciiTheme="majorHAnsi" w:hAnsiTheme="majorHAnsi" w:cstheme="majorHAnsi"/>
                <w:sz w:val="24"/>
                <w:szCs w:val="24"/>
                <w:lang w:val="en-US"/>
              </w:rPr>
            </w:pPr>
            <w:r w:rsidRPr="00FE1113">
              <w:rPr>
                <w:rFonts w:asciiTheme="majorHAnsi" w:hAnsiTheme="majorHAnsi" w:cstheme="majorHAnsi"/>
                <w:sz w:val="24"/>
                <w:szCs w:val="24"/>
                <w:lang w:val="en-US"/>
              </w:rPr>
              <w:t xml:space="preserve">NR </w:t>
            </w:r>
            <w:proofErr w:type="spellStart"/>
            <w:r w:rsidRPr="00FE1113">
              <w:rPr>
                <w:rFonts w:asciiTheme="majorHAnsi" w:hAnsiTheme="majorHAnsi" w:cstheme="majorHAnsi"/>
                <w:sz w:val="24"/>
                <w:szCs w:val="24"/>
                <w:lang w:val="en-US"/>
              </w:rPr>
              <w:t>partshjelp</w:t>
            </w:r>
            <w:proofErr w:type="spellEnd"/>
            <w:r w:rsidRPr="00FE1113">
              <w:rPr>
                <w:rFonts w:asciiTheme="majorHAnsi" w:hAnsiTheme="majorHAnsi" w:cstheme="majorHAnsi"/>
                <w:sz w:val="24"/>
                <w:szCs w:val="24"/>
                <w:lang w:val="en-US"/>
              </w:rPr>
              <w:t xml:space="preserve"> for Indie Film/TV 2.</w:t>
            </w:r>
          </w:p>
        </w:tc>
      </w:tr>
      <w:tr w:rsidRPr="00C03375" w:rsidR="00BF7130" w:rsidTr="008B7C95" w14:paraId="72F29A39" w14:textId="77777777">
        <w:tc>
          <w:tcPr>
            <w:tcW w:w="703" w:type="dxa"/>
            <w:tcBorders>
              <w:top w:val="single" w:color="auto" w:sz="4" w:space="0"/>
              <w:left w:val="single" w:color="auto" w:sz="4" w:space="0"/>
              <w:bottom w:val="single" w:color="auto" w:sz="4" w:space="0"/>
              <w:right w:val="single" w:color="auto" w:sz="4" w:space="0"/>
            </w:tcBorders>
            <w:vAlign w:val="center"/>
          </w:tcPr>
          <w:p w:rsidR="00BF7130" w:rsidP="00BF7130" w:rsidRDefault="00836C10" w14:paraId="3056AC4D" w14:textId="7EB6C5F3">
            <w:pPr>
              <w:jc w:val="center"/>
              <w:rPr>
                <w:rFonts w:asciiTheme="majorHAnsi" w:hAnsiTheme="majorHAnsi" w:cstheme="majorHAnsi"/>
                <w:sz w:val="24"/>
                <w:szCs w:val="24"/>
              </w:rPr>
            </w:pPr>
            <w:r>
              <w:rPr>
                <w:rFonts w:asciiTheme="majorHAnsi" w:hAnsiTheme="majorHAnsi" w:cstheme="majorHAnsi"/>
                <w:sz w:val="24"/>
                <w:szCs w:val="24"/>
              </w:rPr>
              <w:t>9</w:t>
            </w:r>
          </w:p>
        </w:tc>
        <w:tc>
          <w:tcPr>
            <w:tcW w:w="703" w:type="dxa"/>
            <w:tcBorders>
              <w:top w:val="single" w:color="auto" w:sz="4" w:space="0"/>
              <w:left w:val="single" w:color="auto" w:sz="4" w:space="0"/>
              <w:bottom w:val="single" w:color="auto" w:sz="4" w:space="0"/>
              <w:right w:val="single" w:color="auto" w:sz="4" w:space="0"/>
            </w:tcBorders>
          </w:tcPr>
          <w:p w:rsidR="00BF7130" w:rsidP="00BF7130" w:rsidRDefault="003104D5" w14:paraId="63C31A20" w14:textId="28177EC1">
            <w:pPr>
              <w:rPr>
                <w:rFonts w:asciiTheme="majorHAnsi" w:hAnsiTheme="majorHAnsi" w:cstheme="majorHAnsi"/>
                <w:sz w:val="24"/>
                <w:szCs w:val="24"/>
              </w:rPr>
            </w:pPr>
            <w:r>
              <w:rPr>
                <w:rFonts w:asciiTheme="majorHAnsi" w:hAnsiTheme="majorHAnsi" w:cstheme="majorHAnsi"/>
                <w:sz w:val="24"/>
                <w:szCs w:val="24"/>
              </w:rPr>
              <w:t>2022</w:t>
            </w:r>
          </w:p>
        </w:tc>
        <w:tc>
          <w:tcPr>
            <w:tcW w:w="1109" w:type="dxa"/>
            <w:tcBorders>
              <w:top w:val="single" w:color="auto" w:sz="4" w:space="0"/>
              <w:left w:val="single" w:color="auto" w:sz="4" w:space="0"/>
              <w:bottom w:val="single" w:color="auto" w:sz="4" w:space="0"/>
              <w:right w:val="single" w:color="auto" w:sz="4" w:space="0"/>
            </w:tcBorders>
          </w:tcPr>
          <w:p w:rsidR="00BF7130" w:rsidP="00BF7130" w:rsidRDefault="003104D5" w14:paraId="4ECE34E9" w14:textId="7BCCC3B6">
            <w:pPr>
              <w:rPr>
                <w:rFonts w:asciiTheme="majorHAnsi" w:hAnsiTheme="majorHAnsi" w:cstheme="majorHAnsi"/>
                <w:sz w:val="24"/>
                <w:szCs w:val="24"/>
              </w:rPr>
            </w:pPr>
            <w:proofErr w:type="spellStart"/>
            <w:r>
              <w:rPr>
                <w:rFonts w:asciiTheme="majorHAnsi" w:hAnsiTheme="majorHAnsi" w:cstheme="majorHAnsi"/>
                <w:sz w:val="24"/>
                <w:szCs w:val="24"/>
              </w:rPr>
              <w:t>Offhet</w:t>
            </w:r>
            <w:proofErr w:type="spellEnd"/>
          </w:p>
        </w:tc>
        <w:tc>
          <w:tcPr>
            <w:tcW w:w="2939" w:type="dxa"/>
            <w:tcBorders>
              <w:top w:val="single" w:color="auto" w:sz="4" w:space="0"/>
              <w:left w:val="single" w:color="auto" w:sz="4" w:space="0"/>
              <w:bottom w:val="single" w:color="auto" w:sz="4" w:space="0"/>
              <w:right w:val="single" w:color="auto" w:sz="4" w:space="0"/>
            </w:tcBorders>
          </w:tcPr>
          <w:p w:rsidRPr="00C03375" w:rsidR="00BF7130" w:rsidP="00BF7130" w:rsidRDefault="00D505B5" w14:paraId="57D0AF13" w14:textId="4D6D144C">
            <w:pPr>
              <w:rPr>
                <w:rFonts w:asciiTheme="majorHAnsi" w:hAnsiTheme="majorHAnsi" w:cstheme="majorHAnsi"/>
                <w:sz w:val="24"/>
                <w:szCs w:val="24"/>
              </w:rPr>
            </w:pPr>
            <w:proofErr w:type="spellStart"/>
            <w:r>
              <w:rPr>
                <w:rFonts w:asciiTheme="majorHAnsi" w:hAnsiTheme="majorHAnsi" w:cstheme="majorHAnsi"/>
                <w:sz w:val="24"/>
                <w:szCs w:val="24"/>
              </w:rPr>
              <w:t>Spm</w:t>
            </w:r>
            <w:proofErr w:type="spellEnd"/>
            <w:r>
              <w:rPr>
                <w:rFonts w:asciiTheme="majorHAnsi" w:hAnsiTheme="majorHAnsi" w:cstheme="majorHAnsi"/>
                <w:sz w:val="24"/>
                <w:szCs w:val="24"/>
              </w:rPr>
              <w:t xml:space="preserve"> om sladding av navn i tre fengslingskjennelser.</w:t>
            </w:r>
          </w:p>
        </w:tc>
        <w:tc>
          <w:tcPr>
            <w:tcW w:w="2332" w:type="dxa"/>
            <w:tcBorders>
              <w:top w:val="single" w:color="auto" w:sz="4" w:space="0"/>
              <w:left w:val="single" w:color="auto" w:sz="4" w:space="0"/>
              <w:bottom w:val="single" w:color="auto" w:sz="4" w:space="0"/>
              <w:right w:val="single" w:color="auto" w:sz="4" w:space="0"/>
            </w:tcBorders>
          </w:tcPr>
          <w:p w:rsidRPr="00C03375" w:rsidR="00BF7130" w:rsidP="00BF7130" w:rsidRDefault="00D505B5" w14:paraId="7BD96356" w14:textId="4BA26D0E">
            <w:pPr>
              <w:rPr>
                <w:rFonts w:asciiTheme="majorHAnsi" w:hAnsiTheme="majorHAnsi" w:cstheme="majorHAnsi"/>
                <w:sz w:val="24"/>
                <w:szCs w:val="24"/>
              </w:rPr>
            </w:pPr>
            <w:r>
              <w:rPr>
                <w:rFonts w:asciiTheme="majorHAnsi" w:hAnsiTheme="majorHAnsi" w:cstheme="majorHAnsi"/>
                <w:sz w:val="24"/>
                <w:szCs w:val="24"/>
              </w:rPr>
              <w:t>Telemark tingrett</w:t>
            </w:r>
          </w:p>
        </w:tc>
        <w:tc>
          <w:tcPr>
            <w:tcW w:w="2268" w:type="dxa"/>
            <w:tcBorders>
              <w:top w:val="single" w:color="auto" w:sz="4" w:space="0"/>
              <w:left w:val="single" w:color="auto" w:sz="4" w:space="0"/>
              <w:bottom w:val="single" w:color="auto" w:sz="4" w:space="0"/>
              <w:right w:val="single" w:color="auto" w:sz="4" w:space="0"/>
            </w:tcBorders>
          </w:tcPr>
          <w:p w:rsidRPr="00C03375" w:rsidR="00BF7130" w:rsidP="00BF7130" w:rsidRDefault="00D505B5" w14:paraId="6150F7F0" w14:textId="2359BE1F">
            <w:pPr>
              <w:rPr>
                <w:rFonts w:asciiTheme="majorHAnsi" w:hAnsiTheme="majorHAnsi" w:cstheme="majorHAnsi"/>
                <w:sz w:val="24"/>
                <w:szCs w:val="24"/>
              </w:rPr>
            </w:pPr>
            <w:r>
              <w:rPr>
                <w:rFonts w:asciiTheme="majorHAnsi" w:hAnsiTheme="majorHAnsi" w:cstheme="majorHAnsi"/>
                <w:sz w:val="24"/>
                <w:szCs w:val="24"/>
              </w:rPr>
              <w:t>Beslutning om sladding omgjort.</w:t>
            </w:r>
          </w:p>
        </w:tc>
        <w:tc>
          <w:tcPr>
            <w:tcW w:w="1848" w:type="dxa"/>
            <w:tcBorders>
              <w:top w:val="single" w:color="auto" w:sz="4" w:space="0"/>
              <w:left w:val="single" w:color="auto" w:sz="4" w:space="0"/>
              <w:bottom w:val="single" w:color="auto" w:sz="4" w:space="0"/>
              <w:right w:val="single" w:color="auto" w:sz="4" w:space="0"/>
            </w:tcBorders>
          </w:tcPr>
          <w:p w:rsidRPr="00C03375" w:rsidR="00BF7130" w:rsidP="00BF7130" w:rsidRDefault="00D505B5" w14:paraId="7A44A845" w14:textId="3B442D79">
            <w:pPr>
              <w:rPr>
                <w:rFonts w:asciiTheme="majorHAnsi" w:hAnsiTheme="majorHAnsi" w:cstheme="majorHAnsi"/>
                <w:sz w:val="24"/>
                <w:szCs w:val="24"/>
              </w:rPr>
            </w:pPr>
            <w:r>
              <w:rPr>
                <w:rFonts w:asciiTheme="majorHAnsi" w:hAnsiTheme="majorHAnsi" w:cstheme="majorHAnsi"/>
                <w:sz w:val="24"/>
                <w:szCs w:val="24"/>
              </w:rPr>
              <w:t>NR-</w:t>
            </w:r>
            <w:proofErr w:type="spellStart"/>
            <w:r>
              <w:rPr>
                <w:rFonts w:asciiTheme="majorHAnsi" w:hAnsiTheme="majorHAnsi" w:cstheme="majorHAnsi"/>
                <w:sz w:val="24"/>
                <w:szCs w:val="24"/>
              </w:rPr>
              <w:t>nr</w:t>
            </w:r>
            <w:proofErr w:type="spellEnd"/>
            <w:r>
              <w:rPr>
                <w:rFonts w:asciiTheme="majorHAnsi" w:hAnsiTheme="majorHAnsi" w:cstheme="majorHAnsi"/>
                <w:sz w:val="24"/>
                <w:szCs w:val="24"/>
              </w:rPr>
              <w:t xml:space="preserve"> 2022-</w:t>
            </w:r>
            <w:r w:rsidR="004A0604">
              <w:rPr>
                <w:rFonts w:asciiTheme="majorHAnsi" w:hAnsiTheme="majorHAnsi" w:cstheme="majorHAnsi"/>
                <w:sz w:val="24"/>
                <w:szCs w:val="24"/>
              </w:rPr>
              <w:t>11</w:t>
            </w:r>
          </w:p>
        </w:tc>
        <w:tc>
          <w:tcPr>
            <w:tcW w:w="2121" w:type="dxa"/>
            <w:tcBorders>
              <w:top w:val="single" w:color="auto" w:sz="4" w:space="0"/>
              <w:left w:val="single" w:color="auto" w:sz="4" w:space="0"/>
              <w:bottom w:val="single" w:color="auto" w:sz="4" w:space="0"/>
              <w:right w:val="single" w:color="auto" w:sz="4" w:space="0"/>
            </w:tcBorders>
          </w:tcPr>
          <w:p w:rsidRPr="00C03375" w:rsidR="00BF7130" w:rsidP="00BF7130" w:rsidRDefault="00BF7130" w14:paraId="36F86976" w14:textId="44104FA4">
            <w:pPr>
              <w:rPr>
                <w:rFonts w:asciiTheme="majorHAnsi" w:hAnsiTheme="majorHAnsi" w:cstheme="majorHAnsi"/>
                <w:sz w:val="24"/>
                <w:szCs w:val="24"/>
              </w:rPr>
            </w:pPr>
          </w:p>
        </w:tc>
      </w:tr>
      <w:tr w:rsidRPr="008B392A" w:rsidR="00BF7130" w:rsidTr="008B7C95" w14:paraId="22CC23AA" w14:textId="77777777">
        <w:tc>
          <w:tcPr>
            <w:tcW w:w="703" w:type="dxa"/>
            <w:tcBorders>
              <w:top w:val="single" w:color="auto" w:sz="4" w:space="0"/>
              <w:left w:val="single" w:color="auto" w:sz="4" w:space="0"/>
              <w:bottom w:val="single" w:color="auto" w:sz="4" w:space="0"/>
              <w:right w:val="single" w:color="auto" w:sz="4" w:space="0"/>
            </w:tcBorders>
            <w:vAlign w:val="center"/>
          </w:tcPr>
          <w:p w:rsidR="00BF7130" w:rsidP="00BF7130" w:rsidRDefault="00AC6FA2" w14:paraId="40DB22BD" w14:textId="4A4ED7F7">
            <w:pPr>
              <w:jc w:val="center"/>
              <w:rPr>
                <w:rFonts w:asciiTheme="majorHAnsi" w:hAnsiTheme="majorHAnsi" w:cstheme="majorHAnsi"/>
                <w:sz w:val="24"/>
                <w:szCs w:val="24"/>
              </w:rPr>
            </w:pPr>
            <w:r>
              <w:rPr>
                <w:rFonts w:asciiTheme="majorHAnsi" w:hAnsiTheme="majorHAnsi" w:cstheme="majorHAnsi"/>
                <w:sz w:val="24"/>
                <w:szCs w:val="24"/>
              </w:rPr>
              <w:t>10</w:t>
            </w:r>
          </w:p>
        </w:tc>
        <w:tc>
          <w:tcPr>
            <w:tcW w:w="703" w:type="dxa"/>
            <w:tcBorders>
              <w:top w:val="single" w:color="auto" w:sz="4" w:space="0"/>
              <w:left w:val="single" w:color="auto" w:sz="4" w:space="0"/>
              <w:bottom w:val="single" w:color="auto" w:sz="4" w:space="0"/>
              <w:right w:val="single" w:color="auto" w:sz="4" w:space="0"/>
            </w:tcBorders>
          </w:tcPr>
          <w:p w:rsidRPr="00C03375" w:rsidR="00BF7130" w:rsidP="00BF7130" w:rsidRDefault="00AC6FA2" w14:paraId="60136C0D" w14:textId="11D6ADCF">
            <w:pPr>
              <w:rPr>
                <w:rFonts w:asciiTheme="majorHAnsi" w:hAnsiTheme="majorHAnsi" w:cstheme="majorHAnsi"/>
                <w:sz w:val="24"/>
                <w:szCs w:val="24"/>
              </w:rPr>
            </w:pPr>
            <w:r>
              <w:rPr>
                <w:rFonts w:asciiTheme="majorHAnsi" w:hAnsiTheme="majorHAnsi" w:cstheme="majorHAnsi"/>
                <w:sz w:val="24"/>
                <w:szCs w:val="24"/>
              </w:rPr>
              <w:t>2022</w:t>
            </w:r>
          </w:p>
        </w:tc>
        <w:tc>
          <w:tcPr>
            <w:tcW w:w="1109" w:type="dxa"/>
            <w:tcBorders>
              <w:top w:val="single" w:color="auto" w:sz="4" w:space="0"/>
              <w:left w:val="single" w:color="auto" w:sz="4" w:space="0"/>
              <w:bottom w:val="single" w:color="auto" w:sz="4" w:space="0"/>
              <w:right w:val="single" w:color="auto" w:sz="4" w:space="0"/>
            </w:tcBorders>
          </w:tcPr>
          <w:p w:rsidRPr="00C03375" w:rsidR="00BF7130" w:rsidP="00BF7130" w:rsidRDefault="00F45AD4" w14:paraId="64250590" w14:textId="003C2D9E">
            <w:pPr>
              <w:rPr>
                <w:rFonts w:asciiTheme="majorHAnsi" w:hAnsiTheme="majorHAnsi" w:cstheme="majorHAnsi"/>
                <w:sz w:val="24"/>
                <w:szCs w:val="24"/>
              </w:rPr>
            </w:pPr>
            <w:proofErr w:type="spellStart"/>
            <w:r>
              <w:rPr>
                <w:rFonts w:asciiTheme="majorHAnsi" w:hAnsiTheme="majorHAnsi" w:cstheme="majorHAnsi"/>
                <w:sz w:val="24"/>
                <w:szCs w:val="24"/>
              </w:rPr>
              <w:t>Offhet</w:t>
            </w:r>
            <w:proofErr w:type="spellEnd"/>
          </w:p>
        </w:tc>
        <w:tc>
          <w:tcPr>
            <w:tcW w:w="2939" w:type="dxa"/>
            <w:tcBorders>
              <w:top w:val="single" w:color="auto" w:sz="4" w:space="0"/>
              <w:left w:val="single" w:color="auto" w:sz="4" w:space="0"/>
              <w:bottom w:val="single" w:color="auto" w:sz="4" w:space="0"/>
              <w:right w:val="single" w:color="auto" w:sz="4" w:space="0"/>
            </w:tcBorders>
          </w:tcPr>
          <w:p w:rsidRPr="008B392A" w:rsidR="00BF7130" w:rsidP="00BF7130" w:rsidRDefault="008B392A" w14:paraId="7B535327" w14:textId="3D44BC64">
            <w:pPr>
              <w:rPr>
                <w:rFonts w:asciiTheme="majorHAnsi" w:hAnsiTheme="majorHAnsi" w:cstheme="majorHAnsi"/>
                <w:sz w:val="24"/>
                <w:szCs w:val="24"/>
              </w:rPr>
            </w:pPr>
            <w:proofErr w:type="spellStart"/>
            <w:r w:rsidRPr="008B392A">
              <w:rPr>
                <w:rFonts w:asciiTheme="majorHAnsi" w:hAnsiTheme="majorHAnsi" w:cstheme="majorHAnsi"/>
                <w:sz w:val="24"/>
                <w:szCs w:val="24"/>
              </w:rPr>
              <w:t>Spm</w:t>
            </w:r>
            <w:proofErr w:type="spellEnd"/>
            <w:r w:rsidRPr="008B392A">
              <w:rPr>
                <w:rFonts w:asciiTheme="majorHAnsi" w:hAnsiTheme="majorHAnsi" w:cstheme="majorHAnsi"/>
                <w:sz w:val="24"/>
                <w:szCs w:val="24"/>
              </w:rPr>
              <w:t xml:space="preserve"> om lukkede dører </w:t>
            </w:r>
            <w:proofErr w:type="spellStart"/>
            <w:r w:rsidRPr="008B392A">
              <w:rPr>
                <w:rFonts w:asciiTheme="majorHAnsi" w:hAnsiTheme="majorHAnsi" w:cstheme="majorHAnsi"/>
                <w:sz w:val="24"/>
                <w:szCs w:val="24"/>
              </w:rPr>
              <w:t>ifm</w:t>
            </w:r>
            <w:proofErr w:type="spellEnd"/>
            <w:r w:rsidRPr="008B392A">
              <w:rPr>
                <w:rFonts w:asciiTheme="majorHAnsi" w:hAnsiTheme="majorHAnsi" w:cstheme="majorHAnsi"/>
                <w:sz w:val="24"/>
                <w:szCs w:val="24"/>
              </w:rPr>
              <w:t xml:space="preserve"> fengslingsmøte (</w:t>
            </w:r>
            <w:proofErr w:type="spellStart"/>
            <w:r w:rsidRPr="008B392A">
              <w:rPr>
                <w:rFonts w:asciiTheme="majorHAnsi" w:hAnsiTheme="majorHAnsi" w:cstheme="majorHAnsi"/>
                <w:sz w:val="24"/>
                <w:szCs w:val="24"/>
              </w:rPr>
              <w:t>Prid</w:t>
            </w:r>
            <w:r>
              <w:rPr>
                <w:rFonts w:asciiTheme="majorHAnsi" w:hAnsiTheme="majorHAnsi" w:cstheme="majorHAnsi"/>
                <w:sz w:val="24"/>
                <w:szCs w:val="24"/>
              </w:rPr>
              <w:t>e</w:t>
            </w:r>
            <w:proofErr w:type="spellEnd"/>
            <w:r>
              <w:rPr>
                <w:rFonts w:asciiTheme="majorHAnsi" w:hAnsiTheme="majorHAnsi" w:cstheme="majorHAnsi"/>
                <w:sz w:val="24"/>
                <w:szCs w:val="24"/>
              </w:rPr>
              <w:t>-terror-saken)</w:t>
            </w:r>
          </w:p>
        </w:tc>
        <w:tc>
          <w:tcPr>
            <w:tcW w:w="2332" w:type="dxa"/>
            <w:tcBorders>
              <w:top w:val="single" w:color="auto" w:sz="4" w:space="0"/>
              <w:left w:val="single" w:color="auto" w:sz="4" w:space="0"/>
              <w:bottom w:val="single" w:color="auto" w:sz="4" w:space="0"/>
              <w:right w:val="single" w:color="auto" w:sz="4" w:space="0"/>
            </w:tcBorders>
          </w:tcPr>
          <w:p w:rsidRPr="008B392A" w:rsidR="00BF7130" w:rsidP="00BF7130" w:rsidRDefault="008B392A" w14:paraId="46AA0A4F" w14:textId="2A2F8830">
            <w:pPr>
              <w:rPr>
                <w:rFonts w:asciiTheme="majorHAnsi" w:hAnsiTheme="majorHAnsi" w:cstheme="majorHAnsi"/>
                <w:sz w:val="24"/>
                <w:szCs w:val="24"/>
              </w:rPr>
            </w:pPr>
            <w:r>
              <w:rPr>
                <w:rFonts w:asciiTheme="majorHAnsi" w:hAnsiTheme="majorHAnsi" w:cstheme="majorHAnsi"/>
                <w:sz w:val="24"/>
                <w:szCs w:val="24"/>
              </w:rPr>
              <w:t>Oslo tingrett</w:t>
            </w:r>
          </w:p>
        </w:tc>
        <w:tc>
          <w:tcPr>
            <w:tcW w:w="2268" w:type="dxa"/>
            <w:tcBorders>
              <w:top w:val="single" w:color="auto" w:sz="4" w:space="0"/>
              <w:left w:val="single" w:color="auto" w:sz="4" w:space="0"/>
              <w:bottom w:val="single" w:color="auto" w:sz="4" w:space="0"/>
              <w:right w:val="single" w:color="auto" w:sz="4" w:space="0"/>
            </w:tcBorders>
          </w:tcPr>
          <w:p w:rsidRPr="008B392A" w:rsidR="00BF7130" w:rsidP="00BF7130" w:rsidRDefault="008B392A" w14:paraId="19E37560" w14:textId="5CC82E3D">
            <w:pPr>
              <w:rPr>
                <w:rFonts w:asciiTheme="majorHAnsi" w:hAnsiTheme="majorHAnsi" w:cstheme="majorHAnsi"/>
                <w:sz w:val="24"/>
                <w:szCs w:val="24"/>
              </w:rPr>
            </w:pPr>
            <w:r>
              <w:rPr>
                <w:rFonts w:asciiTheme="majorHAnsi" w:hAnsiTheme="majorHAnsi" w:cstheme="majorHAnsi"/>
                <w:sz w:val="24"/>
                <w:szCs w:val="24"/>
              </w:rPr>
              <w:t>Lukkede dører.</w:t>
            </w:r>
          </w:p>
        </w:tc>
        <w:tc>
          <w:tcPr>
            <w:tcW w:w="1848" w:type="dxa"/>
            <w:tcBorders>
              <w:top w:val="single" w:color="auto" w:sz="4" w:space="0"/>
              <w:left w:val="single" w:color="auto" w:sz="4" w:space="0"/>
              <w:bottom w:val="single" w:color="auto" w:sz="4" w:space="0"/>
              <w:right w:val="single" w:color="auto" w:sz="4" w:space="0"/>
            </w:tcBorders>
          </w:tcPr>
          <w:p w:rsidR="00BF7130" w:rsidP="00BF7130" w:rsidRDefault="008B392A" w14:paraId="6B65174C" w14:textId="77777777">
            <w:pPr>
              <w:rPr>
                <w:rFonts w:asciiTheme="majorHAnsi" w:hAnsiTheme="majorHAnsi" w:cstheme="majorHAnsi"/>
                <w:sz w:val="24"/>
                <w:szCs w:val="24"/>
              </w:rPr>
            </w:pPr>
            <w:r>
              <w:rPr>
                <w:rFonts w:asciiTheme="majorHAnsi" w:hAnsiTheme="majorHAnsi" w:cstheme="majorHAnsi"/>
                <w:sz w:val="24"/>
                <w:szCs w:val="24"/>
              </w:rPr>
              <w:t>NR-</w:t>
            </w:r>
            <w:proofErr w:type="spellStart"/>
            <w:r>
              <w:rPr>
                <w:rFonts w:asciiTheme="majorHAnsi" w:hAnsiTheme="majorHAnsi" w:cstheme="majorHAnsi"/>
                <w:sz w:val="24"/>
                <w:szCs w:val="24"/>
              </w:rPr>
              <w:t>nr</w:t>
            </w:r>
            <w:proofErr w:type="spellEnd"/>
            <w:r>
              <w:rPr>
                <w:rFonts w:asciiTheme="majorHAnsi" w:hAnsiTheme="majorHAnsi" w:cstheme="majorHAnsi"/>
                <w:sz w:val="24"/>
                <w:szCs w:val="24"/>
              </w:rPr>
              <w:t xml:space="preserve"> 2022</w:t>
            </w:r>
            <w:r w:rsidR="00B02CB3">
              <w:rPr>
                <w:rFonts w:asciiTheme="majorHAnsi" w:hAnsiTheme="majorHAnsi" w:cstheme="majorHAnsi"/>
                <w:sz w:val="24"/>
                <w:szCs w:val="24"/>
              </w:rPr>
              <w:t>-14</w:t>
            </w:r>
          </w:p>
          <w:p w:rsidRPr="008B392A" w:rsidR="002B0D6C" w:rsidP="00BF7130" w:rsidRDefault="002B0D6C" w14:paraId="461A97F3" w14:textId="78872D37">
            <w:pPr>
              <w:rPr>
                <w:rFonts w:asciiTheme="majorHAnsi" w:hAnsiTheme="majorHAnsi" w:cstheme="majorHAnsi"/>
                <w:sz w:val="24"/>
                <w:szCs w:val="24"/>
              </w:rPr>
            </w:pPr>
            <w:r>
              <w:rPr>
                <w:rFonts w:asciiTheme="majorHAnsi" w:hAnsiTheme="majorHAnsi" w:cstheme="majorHAnsi"/>
                <w:sz w:val="24"/>
                <w:szCs w:val="24"/>
              </w:rPr>
              <w:t>(</w:t>
            </w:r>
            <w:proofErr w:type="spellStart"/>
            <w:r>
              <w:rPr>
                <w:rFonts w:asciiTheme="majorHAnsi" w:hAnsiTheme="majorHAnsi" w:cstheme="majorHAnsi"/>
                <w:sz w:val="24"/>
                <w:szCs w:val="24"/>
              </w:rPr>
              <w:t>Prideterror</w:t>
            </w:r>
            <w:proofErr w:type="spellEnd"/>
            <w:r>
              <w:rPr>
                <w:rFonts w:asciiTheme="majorHAnsi" w:hAnsiTheme="majorHAnsi" w:cstheme="majorHAnsi"/>
                <w:sz w:val="24"/>
                <w:szCs w:val="24"/>
              </w:rPr>
              <w:t>)</w:t>
            </w:r>
          </w:p>
        </w:tc>
        <w:tc>
          <w:tcPr>
            <w:tcW w:w="2121" w:type="dxa"/>
            <w:tcBorders>
              <w:top w:val="single" w:color="auto" w:sz="4" w:space="0"/>
              <w:left w:val="single" w:color="auto" w:sz="4" w:space="0"/>
              <w:bottom w:val="single" w:color="auto" w:sz="4" w:space="0"/>
              <w:right w:val="single" w:color="auto" w:sz="4" w:space="0"/>
            </w:tcBorders>
          </w:tcPr>
          <w:p w:rsidRPr="008B392A" w:rsidR="00BF7130" w:rsidP="00BF7130" w:rsidRDefault="00BF7130" w14:paraId="05442856" w14:textId="3C7E45B3">
            <w:pPr>
              <w:rPr>
                <w:rFonts w:asciiTheme="majorHAnsi" w:hAnsiTheme="majorHAnsi" w:cstheme="majorHAnsi"/>
                <w:sz w:val="24"/>
                <w:szCs w:val="24"/>
              </w:rPr>
            </w:pPr>
          </w:p>
        </w:tc>
      </w:tr>
      <w:tr w:rsidRPr="003A39E2" w:rsidR="00BF7130" w:rsidTr="008B7C95" w14:paraId="062F6F9D" w14:textId="77777777">
        <w:tc>
          <w:tcPr>
            <w:tcW w:w="703" w:type="dxa"/>
            <w:tcBorders>
              <w:top w:val="single" w:color="auto" w:sz="4" w:space="0"/>
              <w:left w:val="single" w:color="auto" w:sz="4" w:space="0"/>
              <w:bottom w:val="single" w:color="auto" w:sz="4" w:space="0"/>
              <w:right w:val="single" w:color="auto" w:sz="4" w:space="0"/>
            </w:tcBorders>
            <w:vAlign w:val="center"/>
          </w:tcPr>
          <w:p w:rsidR="00BF7130" w:rsidP="00BF7130" w:rsidRDefault="00B02CB3" w14:paraId="0C26048C" w14:textId="02BDA373">
            <w:pPr>
              <w:jc w:val="center"/>
              <w:rPr>
                <w:rFonts w:asciiTheme="majorHAnsi" w:hAnsiTheme="majorHAnsi" w:cstheme="majorHAnsi"/>
                <w:sz w:val="24"/>
                <w:szCs w:val="24"/>
              </w:rPr>
            </w:pPr>
            <w:r>
              <w:rPr>
                <w:rFonts w:asciiTheme="majorHAnsi" w:hAnsiTheme="majorHAnsi" w:cstheme="majorHAnsi"/>
                <w:sz w:val="24"/>
                <w:szCs w:val="24"/>
              </w:rPr>
              <w:t>11</w:t>
            </w:r>
          </w:p>
        </w:tc>
        <w:tc>
          <w:tcPr>
            <w:tcW w:w="703" w:type="dxa"/>
            <w:tcBorders>
              <w:top w:val="single" w:color="auto" w:sz="4" w:space="0"/>
              <w:left w:val="single" w:color="auto" w:sz="4" w:space="0"/>
              <w:bottom w:val="single" w:color="auto" w:sz="4" w:space="0"/>
              <w:right w:val="single" w:color="auto" w:sz="4" w:space="0"/>
            </w:tcBorders>
          </w:tcPr>
          <w:p w:rsidRPr="00C03375" w:rsidR="00BF7130" w:rsidP="00BF7130" w:rsidRDefault="00485A4B" w14:paraId="0C8101FC" w14:textId="6AAB9304">
            <w:pPr>
              <w:rPr>
                <w:rFonts w:asciiTheme="majorHAnsi" w:hAnsiTheme="majorHAnsi" w:cstheme="majorHAnsi"/>
                <w:sz w:val="24"/>
                <w:szCs w:val="24"/>
              </w:rPr>
            </w:pPr>
            <w:r>
              <w:rPr>
                <w:rFonts w:asciiTheme="majorHAnsi" w:hAnsiTheme="majorHAnsi" w:cstheme="majorHAnsi"/>
                <w:sz w:val="24"/>
                <w:szCs w:val="24"/>
              </w:rPr>
              <w:t>2022</w:t>
            </w:r>
          </w:p>
        </w:tc>
        <w:tc>
          <w:tcPr>
            <w:tcW w:w="1109" w:type="dxa"/>
            <w:tcBorders>
              <w:top w:val="single" w:color="auto" w:sz="4" w:space="0"/>
              <w:left w:val="single" w:color="auto" w:sz="4" w:space="0"/>
              <w:bottom w:val="single" w:color="auto" w:sz="4" w:space="0"/>
              <w:right w:val="single" w:color="auto" w:sz="4" w:space="0"/>
            </w:tcBorders>
          </w:tcPr>
          <w:p w:rsidRPr="00C03375" w:rsidR="00BF7130" w:rsidP="00BF7130" w:rsidRDefault="00485A4B" w14:paraId="4C35D020" w14:textId="2077AE19">
            <w:pPr>
              <w:rPr>
                <w:rFonts w:asciiTheme="majorHAnsi" w:hAnsiTheme="majorHAnsi" w:cstheme="majorHAnsi"/>
                <w:sz w:val="24"/>
                <w:szCs w:val="24"/>
              </w:rPr>
            </w:pPr>
            <w:proofErr w:type="spellStart"/>
            <w:r>
              <w:rPr>
                <w:rFonts w:asciiTheme="majorHAnsi" w:hAnsiTheme="majorHAnsi" w:cstheme="majorHAnsi"/>
                <w:sz w:val="24"/>
                <w:szCs w:val="24"/>
              </w:rPr>
              <w:t>Offhet</w:t>
            </w:r>
            <w:proofErr w:type="spellEnd"/>
          </w:p>
        </w:tc>
        <w:tc>
          <w:tcPr>
            <w:tcW w:w="2939" w:type="dxa"/>
            <w:tcBorders>
              <w:top w:val="single" w:color="auto" w:sz="4" w:space="0"/>
              <w:left w:val="single" w:color="auto" w:sz="4" w:space="0"/>
              <w:bottom w:val="single" w:color="auto" w:sz="4" w:space="0"/>
              <w:right w:val="single" w:color="auto" w:sz="4" w:space="0"/>
            </w:tcBorders>
          </w:tcPr>
          <w:p w:rsidRPr="003A39E2" w:rsidR="00BF7130" w:rsidP="00BF7130" w:rsidRDefault="003A39E2" w14:paraId="51CCF145" w14:textId="548DB1E0">
            <w:pPr>
              <w:rPr>
                <w:rFonts w:asciiTheme="majorHAnsi" w:hAnsiTheme="majorHAnsi" w:cstheme="majorHAnsi"/>
                <w:sz w:val="24"/>
                <w:szCs w:val="24"/>
              </w:rPr>
            </w:pPr>
            <w:proofErr w:type="spellStart"/>
            <w:r w:rsidRPr="003A39E2">
              <w:rPr>
                <w:rFonts w:asciiTheme="majorHAnsi" w:hAnsiTheme="majorHAnsi" w:cstheme="majorHAnsi"/>
                <w:sz w:val="24"/>
                <w:szCs w:val="24"/>
              </w:rPr>
              <w:t>Spm</w:t>
            </w:r>
            <w:proofErr w:type="spellEnd"/>
            <w:r w:rsidRPr="003A39E2">
              <w:rPr>
                <w:rFonts w:asciiTheme="majorHAnsi" w:hAnsiTheme="majorHAnsi" w:cstheme="majorHAnsi"/>
                <w:sz w:val="24"/>
                <w:szCs w:val="24"/>
              </w:rPr>
              <w:t xml:space="preserve"> om lukkede dører og referatforbud fra ankesak om brudd</w:t>
            </w:r>
            <w:r>
              <w:rPr>
                <w:rFonts w:asciiTheme="majorHAnsi" w:hAnsiTheme="majorHAnsi" w:cstheme="majorHAnsi"/>
                <w:sz w:val="24"/>
                <w:szCs w:val="24"/>
              </w:rPr>
              <w:t xml:space="preserve"> på straffelov og våpenlo</w:t>
            </w:r>
            <w:r w:rsidR="002B0D6C">
              <w:rPr>
                <w:rFonts w:asciiTheme="majorHAnsi" w:hAnsiTheme="majorHAnsi" w:cstheme="majorHAnsi"/>
                <w:sz w:val="24"/>
                <w:szCs w:val="24"/>
              </w:rPr>
              <w:t>v</w:t>
            </w:r>
          </w:p>
        </w:tc>
        <w:tc>
          <w:tcPr>
            <w:tcW w:w="2332" w:type="dxa"/>
            <w:tcBorders>
              <w:top w:val="single" w:color="auto" w:sz="4" w:space="0"/>
              <w:left w:val="single" w:color="auto" w:sz="4" w:space="0"/>
              <w:bottom w:val="single" w:color="auto" w:sz="4" w:space="0"/>
              <w:right w:val="single" w:color="auto" w:sz="4" w:space="0"/>
            </w:tcBorders>
          </w:tcPr>
          <w:p w:rsidR="00BF7130" w:rsidP="00BF7130" w:rsidRDefault="00937C16" w14:paraId="3D775737" w14:textId="77777777">
            <w:pPr>
              <w:rPr>
                <w:rFonts w:asciiTheme="majorHAnsi" w:hAnsiTheme="majorHAnsi" w:cstheme="majorHAnsi"/>
                <w:sz w:val="24"/>
                <w:szCs w:val="24"/>
              </w:rPr>
            </w:pPr>
            <w:r>
              <w:rPr>
                <w:rFonts w:asciiTheme="majorHAnsi" w:hAnsiTheme="majorHAnsi" w:cstheme="majorHAnsi"/>
                <w:sz w:val="24"/>
                <w:szCs w:val="24"/>
              </w:rPr>
              <w:t>Oslo</w:t>
            </w:r>
            <w:r w:rsidR="00CB7DE7">
              <w:rPr>
                <w:rFonts w:asciiTheme="majorHAnsi" w:hAnsiTheme="majorHAnsi" w:cstheme="majorHAnsi"/>
                <w:sz w:val="24"/>
                <w:szCs w:val="24"/>
              </w:rPr>
              <w:t xml:space="preserve"> tingrett</w:t>
            </w:r>
          </w:p>
          <w:p w:rsidRPr="003A39E2" w:rsidR="00881196" w:rsidP="00BF7130" w:rsidRDefault="00881196" w14:paraId="60340F6C" w14:textId="204E5E21">
            <w:pPr>
              <w:rPr>
                <w:rFonts w:asciiTheme="majorHAnsi" w:hAnsiTheme="majorHAnsi" w:cstheme="majorHAnsi"/>
                <w:sz w:val="24"/>
                <w:szCs w:val="24"/>
              </w:rPr>
            </w:pPr>
            <w:r>
              <w:rPr>
                <w:rFonts w:asciiTheme="majorHAnsi" w:hAnsiTheme="majorHAnsi" w:cstheme="majorHAnsi"/>
                <w:sz w:val="24"/>
                <w:szCs w:val="24"/>
              </w:rPr>
              <w:t xml:space="preserve">Borgarting </w:t>
            </w:r>
            <w:proofErr w:type="spellStart"/>
            <w:r>
              <w:rPr>
                <w:rFonts w:asciiTheme="majorHAnsi" w:hAnsiTheme="majorHAnsi" w:cstheme="majorHAnsi"/>
                <w:sz w:val="24"/>
                <w:szCs w:val="24"/>
              </w:rPr>
              <w:t>lmrett</w:t>
            </w:r>
            <w:proofErr w:type="spellEnd"/>
          </w:p>
        </w:tc>
        <w:tc>
          <w:tcPr>
            <w:tcW w:w="2268" w:type="dxa"/>
            <w:tcBorders>
              <w:top w:val="single" w:color="auto" w:sz="4" w:space="0"/>
              <w:left w:val="single" w:color="auto" w:sz="4" w:space="0"/>
              <w:bottom w:val="single" w:color="auto" w:sz="4" w:space="0"/>
              <w:right w:val="single" w:color="auto" w:sz="4" w:space="0"/>
            </w:tcBorders>
          </w:tcPr>
          <w:p w:rsidR="00BF7130" w:rsidP="00BF7130" w:rsidRDefault="00881196" w14:paraId="02DB26B1" w14:textId="77777777">
            <w:pPr>
              <w:rPr>
                <w:rFonts w:asciiTheme="majorHAnsi" w:hAnsiTheme="majorHAnsi" w:cstheme="majorHAnsi"/>
                <w:sz w:val="24"/>
                <w:szCs w:val="24"/>
              </w:rPr>
            </w:pPr>
            <w:r>
              <w:rPr>
                <w:rFonts w:asciiTheme="majorHAnsi" w:hAnsiTheme="majorHAnsi" w:cstheme="majorHAnsi"/>
                <w:sz w:val="24"/>
                <w:szCs w:val="24"/>
              </w:rPr>
              <w:t>Lukke dører.</w:t>
            </w:r>
          </w:p>
          <w:p w:rsidR="00881196" w:rsidP="00BF7130" w:rsidRDefault="00881196" w14:paraId="608B23A2" w14:textId="54E2EB0F">
            <w:pPr>
              <w:rPr>
                <w:rFonts w:asciiTheme="majorHAnsi" w:hAnsiTheme="majorHAnsi" w:cstheme="majorHAnsi"/>
                <w:sz w:val="24"/>
                <w:szCs w:val="24"/>
              </w:rPr>
            </w:pPr>
            <w:r>
              <w:rPr>
                <w:rFonts w:asciiTheme="majorHAnsi" w:hAnsiTheme="majorHAnsi" w:cstheme="majorHAnsi"/>
                <w:sz w:val="24"/>
                <w:szCs w:val="24"/>
              </w:rPr>
              <w:t>Pressen til stede.</w:t>
            </w:r>
          </w:p>
          <w:p w:rsidRPr="003A39E2" w:rsidR="00881196" w:rsidP="00BF7130" w:rsidRDefault="00881196" w14:paraId="44017EB6" w14:textId="6C30174E">
            <w:pPr>
              <w:rPr>
                <w:rFonts w:asciiTheme="majorHAnsi" w:hAnsiTheme="majorHAnsi" w:cstheme="majorHAnsi"/>
                <w:sz w:val="24"/>
                <w:szCs w:val="24"/>
              </w:rPr>
            </w:pPr>
            <w:r>
              <w:rPr>
                <w:rFonts w:asciiTheme="majorHAnsi" w:hAnsiTheme="majorHAnsi" w:cstheme="majorHAnsi"/>
                <w:sz w:val="24"/>
                <w:szCs w:val="24"/>
              </w:rPr>
              <w:t>Referatforbud</w:t>
            </w:r>
          </w:p>
        </w:tc>
        <w:tc>
          <w:tcPr>
            <w:tcW w:w="1848" w:type="dxa"/>
            <w:tcBorders>
              <w:top w:val="single" w:color="auto" w:sz="4" w:space="0"/>
              <w:left w:val="single" w:color="auto" w:sz="4" w:space="0"/>
              <w:bottom w:val="single" w:color="auto" w:sz="4" w:space="0"/>
              <w:right w:val="single" w:color="auto" w:sz="4" w:space="0"/>
            </w:tcBorders>
          </w:tcPr>
          <w:p w:rsidR="00BF7130" w:rsidP="00BF7130" w:rsidRDefault="002B0D6C" w14:paraId="0F398AED" w14:textId="77777777">
            <w:pPr>
              <w:rPr>
                <w:rFonts w:asciiTheme="majorHAnsi" w:hAnsiTheme="majorHAnsi" w:cstheme="majorHAnsi"/>
                <w:sz w:val="24"/>
                <w:szCs w:val="24"/>
              </w:rPr>
            </w:pPr>
            <w:r>
              <w:rPr>
                <w:rFonts w:asciiTheme="majorHAnsi" w:hAnsiTheme="majorHAnsi" w:cstheme="majorHAnsi"/>
                <w:sz w:val="24"/>
                <w:szCs w:val="24"/>
              </w:rPr>
              <w:t>NR-</w:t>
            </w:r>
            <w:proofErr w:type="spellStart"/>
            <w:r>
              <w:rPr>
                <w:rFonts w:asciiTheme="majorHAnsi" w:hAnsiTheme="majorHAnsi" w:cstheme="majorHAnsi"/>
                <w:sz w:val="24"/>
                <w:szCs w:val="24"/>
              </w:rPr>
              <w:t>nr</w:t>
            </w:r>
            <w:proofErr w:type="spellEnd"/>
            <w:r>
              <w:rPr>
                <w:rFonts w:asciiTheme="majorHAnsi" w:hAnsiTheme="majorHAnsi" w:cstheme="majorHAnsi"/>
                <w:sz w:val="24"/>
                <w:szCs w:val="24"/>
              </w:rPr>
              <w:t xml:space="preserve"> 2022-15</w:t>
            </w:r>
          </w:p>
          <w:p w:rsidR="002B0D6C" w:rsidP="00BF7130" w:rsidRDefault="002B0D6C" w14:paraId="388574CC" w14:textId="77777777">
            <w:pPr>
              <w:rPr>
                <w:rFonts w:asciiTheme="majorHAnsi" w:hAnsiTheme="majorHAnsi" w:cstheme="majorHAnsi"/>
                <w:sz w:val="24"/>
                <w:szCs w:val="24"/>
              </w:rPr>
            </w:pPr>
            <w:r>
              <w:rPr>
                <w:rFonts w:asciiTheme="majorHAnsi" w:hAnsiTheme="majorHAnsi" w:cstheme="majorHAnsi"/>
                <w:sz w:val="24"/>
                <w:szCs w:val="24"/>
              </w:rPr>
              <w:t>(Ungdoms-</w:t>
            </w:r>
          </w:p>
          <w:p w:rsidRPr="003A39E2" w:rsidR="002B0D6C" w:rsidP="00BF7130" w:rsidRDefault="002B0D6C" w14:paraId="0866E2F6" w14:textId="7F4C00D5">
            <w:pPr>
              <w:rPr>
                <w:rFonts w:asciiTheme="majorHAnsi" w:hAnsiTheme="majorHAnsi" w:cstheme="majorHAnsi"/>
                <w:sz w:val="24"/>
                <w:szCs w:val="24"/>
              </w:rPr>
            </w:pPr>
            <w:r>
              <w:rPr>
                <w:rFonts w:asciiTheme="majorHAnsi" w:hAnsiTheme="majorHAnsi" w:cstheme="majorHAnsi"/>
                <w:sz w:val="24"/>
                <w:szCs w:val="24"/>
              </w:rPr>
              <w:t>våpensaken)</w:t>
            </w:r>
          </w:p>
        </w:tc>
        <w:tc>
          <w:tcPr>
            <w:tcW w:w="2121" w:type="dxa"/>
            <w:tcBorders>
              <w:top w:val="single" w:color="auto" w:sz="4" w:space="0"/>
              <w:left w:val="single" w:color="auto" w:sz="4" w:space="0"/>
              <w:bottom w:val="single" w:color="auto" w:sz="4" w:space="0"/>
              <w:right w:val="single" w:color="auto" w:sz="4" w:space="0"/>
            </w:tcBorders>
          </w:tcPr>
          <w:p w:rsidRPr="003A39E2" w:rsidR="00BF7130" w:rsidP="00BF7130" w:rsidRDefault="00881196" w14:paraId="6E1DBED9" w14:textId="5823EA45">
            <w:pPr>
              <w:rPr>
                <w:rFonts w:asciiTheme="majorHAnsi" w:hAnsiTheme="majorHAnsi" w:cstheme="majorHAnsi"/>
                <w:sz w:val="24"/>
                <w:szCs w:val="24"/>
              </w:rPr>
            </w:pPr>
            <w:r>
              <w:rPr>
                <w:rFonts w:asciiTheme="majorHAnsi" w:hAnsiTheme="majorHAnsi" w:cstheme="majorHAnsi"/>
                <w:sz w:val="24"/>
                <w:szCs w:val="24"/>
              </w:rPr>
              <w:t>NP, NR og NJ med merknader</w:t>
            </w:r>
            <w:r w:rsidR="00083E47">
              <w:rPr>
                <w:rFonts w:asciiTheme="majorHAnsi" w:hAnsiTheme="majorHAnsi" w:cstheme="majorHAnsi"/>
                <w:sz w:val="24"/>
                <w:szCs w:val="24"/>
              </w:rPr>
              <w:t>.</w:t>
            </w:r>
          </w:p>
        </w:tc>
      </w:tr>
      <w:tr w:rsidRPr="006B339C" w:rsidR="00BF7130" w:rsidTr="008B7C95" w14:paraId="03241FDF" w14:textId="77777777">
        <w:tc>
          <w:tcPr>
            <w:tcW w:w="703" w:type="dxa"/>
            <w:tcBorders>
              <w:top w:val="single" w:color="auto" w:sz="4" w:space="0"/>
              <w:left w:val="single" w:color="auto" w:sz="4" w:space="0"/>
              <w:bottom w:val="single" w:color="auto" w:sz="4" w:space="0"/>
              <w:right w:val="single" w:color="auto" w:sz="4" w:space="0"/>
            </w:tcBorders>
            <w:vAlign w:val="center"/>
          </w:tcPr>
          <w:p w:rsidR="00BF7130" w:rsidP="00BF7130" w:rsidRDefault="00BF7130" w14:paraId="32C5A0FA" w14:textId="420E22F1">
            <w:pPr>
              <w:jc w:val="center"/>
              <w:rPr>
                <w:rFonts w:asciiTheme="majorHAnsi" w:hAnsiTheme="majorHAnsi" w:cstheme="majorHAnsi"/>
                <w:sz w:val="24"/>
                <w:szCs w:val="24"/>
              </w:rPr>
            </w:pPr>
            <w:r>
              <w:rPr>
                <w:rFonts w:asciiTheme="majorHAnsi" w:hAnsiTheme="majorHAnsi" w:cstheme="majorHAnsi"/>
                <w:sz w:val="24"/>
                <w:szCs w:val="24"/>
              </w:rPr>
              <w:t>1</w:t>
            </w:r>
            <w:r w:rsidR="002B0D6C">
              <w:rPr>
                <w:rFonts w:asciiTheme="majorHAnsi" w:hAnsiTheme="majorHAnsi" w:cstheme="majorHAnsi"/>
                <w:sz w:val="24"/>
                <w:szCs w:val="24"/>
              </w:rPr>
              <w:t>2</w:t>
            </w:r>
          </w:p>
        </w:tc>
        <w:tc>
          <w:tcPr>
            <w:tcW w:w="703" w:type="dxa"/>
            <w:tcBorders>
              <w:top w:val="single" w:color="auto" w:sz="4" w:space="0"/>
              <w:left w:val="single" w:color="auto" w:sz="4" w:space="0"/>
              <w:bottom w:val="single" w:color="auto" w:sz="4" w:space="0"/>
              <w:right w:val="single" w:color="auto" w:sz="4" w:space="0"/>
            </w:tcBorders>
          </w:tcPr>
          <w:p w:rsidR="00BF7130" w:rsidP="00BF7130" w:rsidRDefault="008C5C1B" w14:paraId="64D99959" w14:textId="706B683B">
            <w:pPr>
              <w:rPr>
                <w:rFonts w:asciiTheme="majorHAnsi" w:hAnsiTheme="majorHAnsi" w:cstheme="majorHAnsi"/>
                <w:sz w:val="24"/>
                <w:szCs w:val="24"/>
              </w:rPr>
            </w:pPr>
            <w:r>
              <w:rPr>
                <w:rFonts w:asciiTheme="majorHAnsi" w:hAnsiTheme="majorHAnsi" w:cstheme="majorHAnsi"/>
                <w:sz w:val="24"/>
                <w:szCs w:val="24"/>
              </w:rPr>
              <w:t>2022</w:t>
            </w:r>
          </w:p>
        </w:tc>
        <w:tc>
          <w:tcPr>
            <w:tcW w:w="1109" w:type="dxa"/>
            <w:tcBorders>
              <w:top w:val="single" w:color="auto" w:sz="4" w:space="0"/>
              <w:left w:val="single" w:color="auto" w:sz="4" w:space="0"/>
              <w:bottom w:val="single" w:color="auto" w:sz="4" w:space="0"/>
              <w:right w:val="single" w:color="auto" w:sz="4" w:space="0"/>
            </w:tcBorders>
          </w:tcPr>
          <w:p w:rsidR="00BF7130" w:rsidP="00BF7130" w:rsidRDefault="008C5C1B" w14:paraId="0ADCD7D5" w14:textId="29581CB5">
            <w:pPr>
              <w:rPr>
                <w:rFonts w:asciiTheme="majorHAnsi" w:hAnsiTheme="majorHAnsi" w:cstheme="majorHAnsi"/>
                <w:sz w:val="24"/>
                <w:szCs w:val="24"/>
              </w:rPr>
            </w:pPr>
            <w:proofErr w:type="spellStart"/>
            <w:r>
              <w:rPr>
                <w:rFonts w:asciiTheme="majorHAnsi" w:hAnsiTheme="majorHAnsi" w:cstheme="majorHAnsi"/>
                <w:sz w:val="24"/>
                <w:szCs w:val="24"/>
              </w:rPr>
              <w:t>Offhet</w:t>
            </w:r>
            <w:proofErr w:type="spellEnd"/>
          </w:p>
        </w:tc>
        <w:tc>
          <w:tcPr>
            <w:tcW w:w="2939" w:type="dxa"/>
            <w:tcBorders>
              <w:top w:val="single" w:color="auto" w:sz="4" w:space="0"/>
              <w:left w:val="single" w:color="auto" w:sz="4" w:space="0"/>
              <w:bottom w:val="single" w:color="auto" w:sz="4" w:space="0"/>
              <w:right w:val="single" w:color="auto" w:sz="4" w:space="0"/>
            </w:tcBorders>
          </w:tcPr>
          <w:p w:rsidRPr="008C5C1B" w:rsidR="00BF7130" w:rsidP="00BF7130" w:rsidRDefault="008C5C1B" w14:paraId="150DD733" w14:textId="1B70F6F4">
            <w:pPr>
              <w:rPr>
                <w:rFonts w:asciiTheme="majorHAnsi" w:hAnsiTheme="majorHAnsi" w:cstheme="majorHAnsi"/>
                <w:sz w:val="24"/>
                <w:szCs w:val="24"/>
                <w:lang w:val="da-DK"/>
              </w:rPr>
            </w:pPr>
            <w:r w:rsidRPr="008C5C1B">
              <w:rPr>
                <w:rFonts w:asciiTheme="majorHAnsi" w:hAnsiTheme="majorHAnsi" w:cstheme="majorHAnsi"/>
                <w:sz w:val="24"/>
                <w:szCs w:val="24"/>
                <w:lang w:val="da-DK"/>
              </w:rPr>
              <w:t>Spm om lukkede dører o</w:t>
            </w:r>
            <w:r>
              <w:rPr>
                <w:rFonts w:asciiTheme="majorHAnsi" w:hAnsiTheme="majorHAnsi" w:cstheme="majorHAnsi"/>
                <w:sz w:val="24"/>
                <w:szCs w:val="24"/>
                <w:lang w:val="da-DK"/>
              </w:rPr>
              <w:t>g referatforbud i overgrepssak</w:t>
            </w:r>
          </w:p>
        </w:tc>
        <w:tc>
          <w:tcPr>
            <w:tcW w:w="2332" w:type="dxa"/>
            <w:tcBorders>
              <w:top w:val="single" w:color="auto" w:sz="4" w:space="0"/>
              <w:left w:val="single" w:color="auto" w:sz="4" w:space="0"/>
              <w:bottom w:val="single" w:color="auto" w:sz="4" w:space="0"/>
              <w:right w:val="single" w:color="auto" w:sz="4" w:space="0"/>
            </w:tcBorders>
          </w:tcPr>
          <w:p w:rsidRPr="008C5C1B" w:rsidR="00BF7130" w:rsidP="00BF7130" w:rsidRDefault="00161051" w14:paraId="4F0577F3" w14:textId="304283B9">
            <w:pPr>
              <w:rPr>
                <w:rFonts w:asciiTheme="majorHAnsi" w:hAnsiTheme="majorHAnsi" w:cstheme="majorHAnsi"/>
                <w:sz w:val="24"/>
                <w:szCs w:val="24"/>
                <w:lang w:val="da-DK"/>
              </w:rPr>
            </w:pPr>
            <w:r>
              <w:rPr>
                <w:rFonts w:asciiTheme="majorHAnsi" w:hAnsiTheme="majorHAnsi" w:cstheme="majorHAnsi"/>
                <w:sz w:val="24"/>
                <w:szCs w:val="24"/>
                <w:lang w:val="da-DK"/>
              </w:rPr>
              <w:t>Hålogaland lmrett</w:t>
            </w:r>
          </w:p>
        </w:tc>
        <w:tc>
          <w:tcPr>
            <w:tcW w:w="2268" w:type="dxa"/>
            <w:tcBorders>
              <w:top w:val="single" w:color="auto" w:sz="4" w:space="0"/>
              <w:left w:val="single" w:color="auto" w:sz="4" w:space="0"/>
              <w:bottom w:val="single" w:color="auto" w:sz="4" w:space="0"/>
              <w:right w:val="single" w:color="auto" w:sz="4" w:space="0"/>
            </w:tcBorders>
          </w:tcPr>
          <w:p w:rsidRPr="00767987" w:rsidR="00BF7130" w:rsidP="00BF7130" w:rsidRDefault="00161051" w14:paraId="77F21DCF" w14:textId="77777777">
            <w:pPr>
              <w:rPr>
                <w:rFonts w:asciiTheme="majorHAnsi" w:hAnsiTheme="majorHAnsi" w:cstheme="majorHAnsi"/>
                <w:sz w:val="24"/>
                <w:szCs w:val="24"/>
              </w:rPr>
            </w:pPr>
            <w:r w:rsidRPr="00767987">
              <w:rPr>
                <w:rFonts w:asciiTheme="majorHAnsi" w:hAnsiTheme="majorHAnsi" w:cstheme="majorHAnsi"/>
                <w:sz w:val="24"/>
                <w:szCs w:val="24"/>
              </w:rPr>
              <w:t>Lukkede dører.</w:t>
            </w:r>
          </w:p>
          <w:p w:rsidRPr="00767987" w:rsidR="00161051" w:rsidP="00BF7130" w:rsidRDefault="00161051" w14:paraId="0BE1A628" w14:textId="6AAFF3DE">
            <w:pPr>
              <w:rPr>
                <w:rFonts w:asciiTheme="majorHAnsi" w:hAnsiTheme="majorHAnsi" w:cstheme="majorHAnsi"/>
                <w:sz w:val="24"/>
                <w:szCs w:val="24"/>
              </w:rPr>
            </w:pPr>
            <w:r w:rsidRPr="00767987">
              <w:rPr>
                <w:rFonts w:asciiTheme="majorHAnsi" w:hAnsiTheme="majorHAnsi" w:cstheme="majorHAnsi"/>
                <w:sz w:val="24"/>
                <w:szCs w:val="24"/>
              </w:rPr>
              <w:t>Pressen til stede.</w:t>
            </w:r>
          </w:p>
          <w:p w:rsidRPr="00767987" w:rsidR="00161051" w:rsidP="00BF7130" w:rsidRDefault="00161051" w14:paraId="4CF50628" w14:textId="52939364">
            <w:pPr>
              <w:rPr>
                <w:rFonts w:asciiTheme="majorHAnsi" w:hAnsiTheme="majorHAnsi" w:cstheme="majorHAnsi"/>
                <w:sz w:val="24"/>
                <w:szCs w:val="24"/>
              </w:rPr>
            </w:pPr>
            <w:r w:rsidRPr="00767987">
              <w:rPr>
                <w:rFonts w:asciiTheme="majorHAnsi" w:hAnsiTheme="majorHAnsi" w:cstheme="majorHAnsi"/>
                <w:sz w:val="24"/>
                <w:szCs w:val="24"/>
              </w:rPr>
              <w:t xml:space="preserve">Forbud mot identifiserende </w:t>
            </w:r>
            <w:r w:rsidRPr="00767987" w:rsidR="006B339C">
              <w:rPr>
                <w:rFonts w:asciiTheme="majorHAnsi" w:hAnsiTheme="majorHAnsi" w:cstheme="majorHAnsi"/>
                <w:sz w:val="24"/>
                <w:szCs w:val="24"/>
              </w:rPr>
              <w:t>opplysninger.</w:t>
            </w:r>
          </w:p>
          <w:p w:rsidRPr="00767987" w:rsidR="00161051" w:rsidP="00BF7130" w:rsidRDefault="00161051" w14:paraId="1FD77680" w14:textId="6AA9B716">
            <w:pPr>
              <w:rPr>
                <w:rFonts w:asciiTheme="majorHAnsi" w:hAnsiTheme="majorHAnsi" w:cstheme="majorHAnsi"/>
                <w:sz w:val="24"/>
                <w:szCs w:val="24"/>
              </w:rPr>
            </w:pPr>
          </w:p>
        </w:tc>
        <w:tc>
          <w:tcPr>
            <w:tcW w:w="1848" w:type="dxa"/>
            <w:tcBorders>
              <w:top w:val="single" w:color="auto" w:sz="4" w:space="0"/>
              <w:left w:val="single" w:color="auto" w:sz="4" w:space="0"/>
              <w:bottom w:val="single" w:color="auto" w:sz="4" w:space="0"/>
              <w:right w:val="single" w:color="auto" w:sz="4" w:space="0"/>
            </w:tcBorders>
          </w:tcPr>
          <w:p w:rsidRPr="008C5C1B" w:rsidR="00BF7130" w:rsidP="00BF7130" w:rsidRDefault="006B339C" w14:paraId="27E9E272" w14:textId="6BEDE405">
            <w:pPr>
              <w:rPr>
                <w:rFonts w:asciiTheme="majorHAnsi" w:hAnsiTheme="majorHAnsi" w:cstheme="majorHAnsi"/>
                <w:sz w:val="24"/>
                <w:szCs w:val="24"/>
                <w:lang w:val="da-DK"/>
              </w:rPr>
            </w:pPr>
            <w:r>
              <w:rPr>
                <w:rFonts w:asciiTheme="majorHAnsi" w:hAnsiTheme="majorHAnsi" w:cstheme="majorHAnsi"/>
                <w:sz w:val="24"/>
                <w:szCs w:val="24"/>
                <w:lang w:val="da-DK"/>
              </w:rPr>
              <w:t>NR-nr 2022-16</w:t>
            </w:r>
          </w:p>
        </w:tc>
        <w:tc>
          <w:tcPr>
            <w:tcW w:w="2121" w:type="dxa"/>
            <w:tcBorders>
              <w:top w:val="single" w:color="auto" w:sz="4" w:space="0"/>
              <w:left w:val="single" w:color="auto" w:sz="4" w:space="0"/>
              <w:bottom w:val="single" w:color="auto" w:sz="4" w:space="0"/>
              <w:right w:val="single" w:color="auto" w:sz="4" w:space="0"/>
            </w:tcBorders>
          </w:tcPr>
          <w:p w:rsidRPr="006B339C" w:rsidR="00BF7130" w:rsidP="00BF7130" w:rsidRDefault="006B339C" w14:paraId="52A0F000" w14:textId="37152ED2">
            <w:pPr>
              <w:rPr>
                <w:rFonts w:asciiTheme="majorHAnsi" w:hAnsiTheme="majorHAnsi" w:cstheme="majorHAnsi"/>
                <w:sz w:val="24"/>
                <w:szCs w:val="24"/>
              </w:rPr>
            </w:pPr>
            <w:r w:rsidRPr="006B339C">
              <w:rPr>
                <w:rFonts w:asciiTheme="majorHAnsi" w:hAnsiTheme="majorHAnsi" w:cstheme="majorHAnsi"/>
                <w:sz w:val="24"/>
                <w:szCs w:val="24"/>
              </w:rPr>
              <w:t>NP og NR med mer</w:t>
            </w:r>
            <w:r>
              <w:rPr>
                <w:rFonts w:asciiTheme="majorHAnsi" w:hAnsiTheme="majorHAnsi" w:cstheme="majorHAnsi"/>
                <w:sz w:val="24"/>
                <w:szCs w:val="24"/>
              </w:rPr>
              <w:t>knader til begjæring.</w:t>
            </w:r>
          </w:p>
        </w:tc>
      </w:tr>
      <w:tr w:rsidRPr="00B57B27" w:rsidR="00BF7130" w:rsidTr="008B7C95" w14:paraId="1213817B" w14:textId="77777777">
        <w:tc>
          <w:tcPr>
            <w:tcW w:w="703" w:type="dxa"/>
            <w:tcBorders>
              <w:top w:val="single" w:color="auto" w:sz="4" w:space="0"/>
              <w:left w:val="single" w:color="auto" w:sz="4" w:space="0"/>
              <w:bottom w:val="single" w:color="auto" w:sz="4" w:space="0"/>
              <w:right w:val="single" w:color="auto" w:sz="4" w:space="0"/>
            </w:tcBorders>
            <w:vAlign w:val="center"/>
          </w:tcPr>
          <w:p w:rsidR="00BF7130" w:rsidP="00BF7130" w:rsidRDefault="00BF7130" w14:paraId="440C3AEB" w14:textId="418FFB70">
            <w:pPr>
              <w:jc w:val="center"/>
              <w:rPr>
                <w:rFonts w:asciiTheme="majorHAnsi" w:hAnsiTheme="majorHAnsi" w:cstheme="majorHAnsi"/>
                <w:sz w:val="24"/>
                <w:szCs w:val="24"/>
              </w:rPr>
            </w:pPr>
            <w:r>
              <w:rPr>
                <w:rFonts w:asciiTheme="majorHAnsi" w:hAnsiTheme="majorHAnsi" w:cstheme="majorHAnsi"/>
                <w:sz w:val="24"/>
                <w:szCs w:val="24"/>
              </w:rPr>
              <w:t>1</w:t>
            </w:r>
            <w:r w:rsidR="006B339C">
              <w:rPr>
                <w:rFonts w:asciiTheme="majorHAnsi" w:hAnsiTheme="majorHAnsi" w:cstheme="majorHAnsi"/>
                <w:sz w:val="24"/>
                <w:szCs w:val="24"/>
              </w:rPr>
              <w:t>3</w:t>
            </w:r>
          </w:p>
        </w:tc>
        <w:tc>
          <w:tcPr>
            <w:tcW w:w="703" w:type="dxa"/>
            <w:tcBorders>
              <w:top w:val="single" w:color="auto" w:sz="4" w:space="0"/>
              <w:left w:val="single" w:color="auto" w:sz="4" w:space="0"/>
              <w:bottom w:val="single" w:color="auto" w:sz="4" w:space="0"/>
              <w:right w:val="single" w:color="auto" w:sz="4" w:space="0"/>
            </w:tcBorders>
          </w:tcPr>
          <w:p w:rsidRPr="00B57B27" w:rsidR="00BF7130" w:rsidP="00BF7130" w:rsidRDefault="008B5D9F" w14:paraId="1BE768C2" w14:textId="0FFD60D0">
            <w:pPr>
              <w:rPr>
                <w:rFonts w:asciiTheme="majorHAnsi" w:hAnsiTheme="majorHAnsi" w:cstheme="majorHAnsi"/>
                <w:sz w:val="24"/>
                <w:szCs w:val="24"/>
              </w:rPr>
            </w:pPr>
            <w:r>
              <w:rPr>
                <w:rFonts w:asciiTheme="majorHAnsi" w:hAnsiTheme="majorHAnsi" w:cstheme="majorHAnsi"/>
                <w:sz w:val="24"/>
                <w:szCs w:val="24"/>
              </w:rPr>
              <w:t>2022</w:t>
            </w:r>
          </w:p>
        </w:tc>
        <w:tc>
          <w:tcPr>
            <w:tcW w:w="1109" w:type="dxa"/>
            <w:tcBorders>
              <w:top w:val="single" w:color="auto" w:sz="4" w:space="0"/>
              <w:left w:val="single" w:color="auto" w:sz="4" w:space="0"/>
              <w:bottom w:val="single" w:color="auto" w:sz="4" w:space="0"/>
              <w:right w:val="single" w:color="auto" w:sz="4" w:space="0"/>
            </w:tcBorders>
          </w:tcPr>
          <w:p w:rsidRPr="00B57B27" w:rsidR="00BF7130" w:rsidP="00BF7130" w:rsidRDefault="00144BFE" w14:paraId="17AA9D8B" w14:textId="3A921A99">
            <w:pPr>
              <w:rPr>
                <w:rFonts w:asciiTheme="majorHAnsi" w:hAnsiTheme="majorHAnsi" w:cstheme="majorHAnsi"/>
                <w:sz w:val="24"/>
                <w:szCs w:val="24"/>
              </w:rPr>
            </w:pPr>
            <w:proofErr w:type="spellStart"/>
            <w:r>
              <w:rPr>
                <w:rFonts w:asciiTheme="majorHAnsi" w:hAnsiTheme="majorHAnsi" w:cstheme="majorHAnsi"/>
                <w:sz w:val="24"/>
                <w:szCs w:val="24"/>
              </w:rPr>
              <w:t>Offhet</w:t>
            </w:r>
            <w:proofErr w:type="spellEnd"/>
          </w:p>
        </w:tc>
        <w:tc>
          <w:tcPr>
            <w:tcW w:w="2939" w:type="dxa"/>
            <w:tcBorders>
              <w:top w:val="single" w:color="auto" w:sz="4" w:space="0"/>
              <w:left w:val="single" w:color="auto" w:sz="4" w:space="0"/>
              <w:bottom w:val="single" w:color="auto" w:sz="4" w:space="0"/>
              <w:right w:val="single" w:color="auto" w:sz="4" w:space="0"/>
            </w:tcBorders>
          </w:tcPr>
          <w:p w:rsidRPr="00B57B27" w:rsidR="00BF7130" w:rsidP="00BF7130" w:rsidRDefault="00144BFE" w14:paraId="076A976B" w14:textId="380229DB">
            <w:pPr>
              <w:rPr>
                <w:rFonts w:asciiTheme="majorHAnsi" w:hAnsiTheme="majorHAnsi" w:cstheme="majorHAnsi"/>
                <w:sz w:val="24"/>
                <w:szCs w:val="24"/>
              </w:rPr>
            </w:pPr>
            <w:proofErr w:type="spellStart"/>
            <w:r>
              <w:rPr>
                <w:rFonts w:asciiTheme="majorHAnsi" w:hAnsiTheme="majorHAnsi" w:cstheme="majorHAnsi"/>
                <w:sz w:val="24"/>
                <w:szCs w:val="24"/>
              </w:rPr>
              <w:t>Spm</w:t>
            </w:r>
            <w:proofErr w:type="spellEnd"/>
            <w:r>
              <w:rPr>
                <w:rFonts w:asciiTheme="majorHAnsi" w:hAnsiTheme="majorHAnsi" w:cstheme="majorHAnsi"/>
                <w:sz w:val="24"/>
                <w:szCs w:val="24"/>
              </w:rPr>
              <w:t xml:space="preserve"> om gjengivelse av </w:t>
            </w:r>
            <w:proofErr w:type="spellStart"/>
            <w:r>
              <w:rPr>
                <w:rFonts w:asciiTheme="majorHAnsi" w:hAnsiTheme="majorHAnsi" w:cstheme="majorHAnsi"/>
                <w:sz w:val="24"/>
                <w:szCs w:val="24"/>
              </w:rPr>
              <w:t>voldsdom</w:t>
            </w:r>
            <w:proofErr w:type="spellEnd"/>
            <w:r>
              <w:rPr>
                <w:rFonts w:asciiTheme="majorHAnsi" w:hAnsiTheme="majorHAnsi" w:cstheme="majorHAnsi"/>
                <w:sz w:val="24"/>
                <w:szCs w:val="24"/>
              </w:rPr>
              <w:t xml:space="preserve"> mot flere ungdommer</w:t>
            </w:r>
            <w:r w:rsidR="007C1DB7">
              <w:rPr>
                <w:rFonts w:asciiTheme="majorHAnsi" w:hAnsiTheme="majorHAnsi" w:cstheme="majorHAnsi"/>
                <w:sz w:val="24"/>
                <w:szCs w:val="24"/>
              </w:rPr>
              <w:t>.</w:t>
            </w:r>
          </w:p>
        </w:tc>
        <w:tc>
          <w:tcPr>
            <w:tcW w:w="2332" w:type="dxa"/>
            <w:tcBorders>
              <w:top w:val="single" w:color="auto" w:sz="4" w:space="0"/>
              <w:left w:val="single" w:color="auto" w:sz="4" w:space="0"/>
              <w:bottom w:val="single" w:color="auto" w:sz="4" w:space="0"/>
              <w:right w:val="single" w:color="auto" w:sz="4" w:space="0"/>
            </w:tcBorders>
          </w:tcPr>
          <w:p w:rsidR="00BF7130" w:rsidP="00BF7130" w:rsidRDefault="007C1DB7" w14:paraId="79A5411D" w14:textId="77777777">
            <w:pPr>
              <w:rPr>
                <w:rFonts w:asciiTheme="majorHAnsi" w:hAnsiTheme="majorHAnsi" w:cstheme="majorHAnsi"/>
                <w:sz w:val="24"/>
                <w:szCs w:val="24"/>
              </w:rPr>
            </w:pPr>
            <w:r>
              <w:rPr>
                <w:rFonts w:asciiTheme="majorHAnsi" w:hAnsiTheme="majorHAnsi" w:cstheme="majorHAnsi"/>
                <w:sz w:val="24"/>
                <w:szCs w:val="24"/>
              </w:rPr>
              <w:t>Oslo tingrett</w:t>
            </w:r>
          </w:p>
          <w:p w:rsidRPr="00B57B27" w:rsidR="007C1DB7" w:rsidP="00BF7130" w:rsidRDefault="007C1DB7" w14:paraId="1F3FA702" w14:textId="52162C56">
            <w:pPr>
              <w:rPr>
                <w:rFonts w:asciiTheme="majorHAnsi" w:hAnsiTheme="majorHAnsi" w:cstheme="majorHAnsi"/>
                <w:sz w:val="24"/>
                <w:szCs w:val="24"/>
              </w:rPr>
            </w:pPr>
            <w:r>
              <w:rPr>
                <w:rFonts w:asciiTheme="majorHAnsi" w:hAnsiTheme="majorHAnsi" w:cstheme="majorHAnsi"/>
                <w:sz w:val="24"/>
                <w:szCs w:val="24"/>
              </w:rPr>
              <w:t xml:space="preserve">Borgarting </w:t>
            </w:r>
            <w:proofErr w:type="spellStart"/>
            <w:r>
              <w:rPr>
                <w:rFonts w:asciiTheme="majorHAnsi" w:hAnsiTheme="majorHAnsi" w:cstheme="majorHAnsi"/>
                <w:sz w:val="24"/>
                <w:szCs w:val="24"/>
              </w:rPr>
              <w:t>lmrett</w:t>
            </w:r>
            <w:proofErr w:type="spellEnd"/>
          </w:p>
        </w:tc>
        <w:tc>
          <w:tcPr>
            <w:tcW w:w="2268" w:type="dxa"/>
            <w:tcBorders>
              <w:top w:val="single" w:color="auto" w:sz="4" w:space="0"/>
              <w:left w:val="single" w:color="auto" w:sz="4" w:space="0"/>
              <w:bottom w:val="single" w:color="auto" w:sz="4" w:space="0"/>
              <w:right w:val="single" w:color="auto" w:sz="4" w:space="0"/>
            </w:tcBorders>
          </w:tcPr>
          <w:p w:rsidRPr="00B57B27" w:rsidR="00BF7130" w:rsidP="00BF7130" w:rsidRDefault="007C1DB7" w14:paraId="67F6C7F9" w14:textId="11815201">
            <w:pPr>
              <w:rPr>
                <w:rFonts w:asciiTheme="majorHAnsi" w:hAnsiTheme="majorHAnsi" w:cstheme="majorHAnsi"/>
                <w:sz w:val="24"/>
                <w:szCs w:val="24"/>
              </w:rPr>
            </w:pPr>
            <w:r>
              <w:rPr>
                <w:rFonts w:asciiTheme="majorHAnsi" w:hAnsiTheme="majorHAnsi" w:cstheme="majorHAnsi"/>
                <w:sz w:val="24"/>
                <w:szCs w:val="24"/>
              </w:rPr>
              <w:t xml:space="preserve">Gjengivelsesforbud opphevet i </w:t>
            </w:r>
            <w:proofErr w:type="spellStart"/>
            <w:r>
              <w:rPr>
                <w:rFonts w:asciiTheme="majorHAnsi" w:hAnsiTheme="majorHAnsi" w:cstheme="majorHAnsi"/>
                <w:sz w:val="24"/>
                <w:szCs w:val="24"/>
              </w:rPr>
              <w:t>lmretten</w:t>
            </w:r>
            <w:proofErr w:type="spellEnd"/>
          </w:p>
        </w:tc>
        <w:tc>
          <w:tcPr>
            <w:tcW w:w="1848" w:type="dxa"/>
            <w:tcBorders>
              <w:top w:val="single" w:color="auto" w:sz="4" w:space="0"/>
              <w:left w:val="single" w:color="auto" w:sz="4" w:space="0"/>
              <w:bottom w:val="single" w:color="auto" w:sz="4" w:space="0"/>
              <w:right w:val="single" w:color="auto" w:sz="4" w:space="0"/>
            </w:tcBorders>
          </w:tcPr>
          <w:p w:rsidRPr="00B57B27" w:rsidR="00BF7130" w:rsidP="00BF7130" w:rsidRDefault="000C10EE" w14:paraId="016289E8" w14:textId="65F0D523">
            <w:pPr>
              <w:rPr>
                <w:rFonts w:asciiTheme="majorHAnsi" w:hAnsiTheme="majorHAnsi" w:cstheme="majorHAnsi"/>
                <w:sz w:val="24"/>
                <w:szCs w:val="24"/>
              </w:rPr>
            </w:pPr>
            <w:r>
              <w:rPr>
                <w:rFonts w:asciiTheme="majorHAnsi" w:hAnsiTheme="majorHAnsi" w:cstheme="majorHAnsi"/>
                <w:sz w:val="24"/>
                <w:szCs w:val="24"/>
              </w:rPr>
              <w:t>NR-</w:t>
            </w:r>
            <w:proofErr w:type="spellStart"/>
            <w:r>
              <w:rPr>
                <w:rFonts w:asciiTheme="majorHAnsi" w:hAnsiTheme="majorHAnsi" w:cstheme="majorHAnsi"/>
                <w:sz w:val="24"/>
                <w:szCs w:val="24"/>
              </w:rPr>
              <w:t>nr</w:t>
            </w:r>
            <w:proofErr w:type="spellEnd"/>
            <w:r>
              <w:rPr>
                <w:rFonts w:asciiTheme="majorHAnsi" w:hAnsiTheme="majorHAnsi" w:cstheme="majorHAnsi"/>
                <w:sz w:val="24"/>
                <w:szCs w:val="24"/>
              </w:rPr>
              <w:t xml:space="preserve"> 2022-17</w:t>
            </w:r>
          </w:p>
        </w:tc>
        <w:tc>
          <w:tcPr>
            <w:tcW w:w="2121" w:type="dxa"/>
            <w:tcBorders>
              <w:top w:val="single" w:color="auto" w:sz="4" w:space="0"/>
              <w:left w:val="single" w:color="auto" w:sz="4" w:space="0"/>
              <w:bottom w:val="single" w:color="auto" w:sz="4" w:space="0"/>
              <w:right w:val="single" w:color="auto" w:sz="4" w:space="0"/>
            </w:tcBorders>
          </w:tcPr>
          <w:p w:rsidRPr="00B57B27" w:rsidR="00BF7130" w:rsidP="00BF7130" w:rsidRDefault="000C10EE" w14:paraId="3C5132B8" w14:textId="5A761CCB">
            <w:pPr>
              <w:rPr>
                <w:rFonts w:asciiTheme="majorHAnsi" w:hAnsiTheme="majorHAnsi" w:cstheme="majorHAnsi"/>
                <w:sz w:val="24"/>
                <w:szCs w:val="24"/>
              </w:rPr>
            </w:pPr>
            <w:r>
              <w:rPr>
                <w:rFonts w:asciiTheme="majorHAnsi" w:hAnsiTheme="majorHAnsi" w:cstheme="majorHAnsi"/>
                <w:sz w:val="24"/>
                <w:szCs w:val="24"/>
              </w:rPr>
              <w:t>Document skrev anke selv.</w:t>
            </w:r>
          </w:p>
        </w:tc>
      </w:tr>
      <w:tr w:rsidRPr="00B57B27" w:rsidR="00BF7130" w:rsidTr="008B7C95" w14:paraId="3ED20374" w14:textId="77777777">
        <w:tc>
          <w:tcPr>
            <w:tcW w:w="703" w:type="dxa"/>
            <w:tcBorders>
              <w:top w:val="single" w:color="auto" w:sz="4" w:space="0"/>
              <w:left w:val="single" w:color="auto" w:sz="4" w:space="0"/>
              <w:bottom w:val="single" w:color="auto" w:sz="4" w:space="0"/>
              <w:right w:val="single" w:color="auto" w:sz="4" w:space="0"/>
            </w:tcBorders>
            <w:vAlign w:val="center"/>
          </w:tcPr>
          <w:p w:rsidR="00BF7130" w:rsidP="00BF7130" w:rsidRDefault="00BF7130" w14:paraId="584B5AE1" w14:textId="25FB94C8">
            <w:pPr>
              <w:jc w:val="center"/>
              <w:rPr>
                <w:rFonts w:asciiTheme="majorHAnsi" w:hAnsiTheme="majorHAnsi" w:cstheme="majorHAnsi"/>
                <w:sz w:val="24"/>
                <w:szCs w:val="24"/>
              </w:rPr>
            </w:pPr>
            <w:r>
              <w:rPr>
                <w:rFonts w:asciiTheme="majorHAnsi" w:hAnsiTheme="majorHAnsi" w:cstheme="majorHAnsi"/>
                <w:sz w:val="24"/>
                <w:szCs w:val="24"/>
              </w:rPr>
              <w:t>1</w:t>
            </w:r>
            <w:r w:rsidR="000C10EE">
              <w:rPr>
                <w:rFonts w:asciiTheme="majorHAnsi" w:hAnsiTheme="majorHAnsi" w:cstheme="majorHAnsi"/>
                <w:sz w:val="24"/>
                <w:szCs w:val="24"/>
              </w:rPr>
              <w:t>4</w:t>
            </w:r>
          </w:p>
        </w:tc>
        <w:tc>
          <w:tcPr>
            <w:tcW w:w="703" w:type="dxa"/>
            <w:tcBorders>
              <w:top w:val="single" w:color="auto" w:sz="4" w:space="0"/>
              <w:left w:val="single" w:color="auto" w:sz="4" w:space="0"/>
              <w:bottom w:val="single" w:color="auto" w:sz="4" w:space="0"/>
              <w:right w:val="single" w:color="auto" w:sz="4" w:space="0"/>
            </w:tcBorders>
          </w:tcPr>
          <w:p w:rsidRPr="00B57B27" w:rsidR="00BF7130" w:rsidP="00BF7130" w:rsidRDefault="00024E60" w14:paraId="115B1950" w14:textId="0BBEEE42">
            <w:pPr>
              <w:rPr>
                <w:rFonts w:asciiTheme="majorHAnsi" w:hAnsiTheme="majorHAnsi" w:cstheme="majorHAnsi"/>
                <w:sz w:val="24"/>
                <w:szCs w:val="24"/>
              </w:rPr>
            </w:pPr>
            <w:r>
              <w:rPr>
                <w:rFonts w:asciiTheme="majorHAnsi" w:hAnsiTheme="majorHAnsi" w:cstheme="majorHAnsi"/>
                <w:sz w:val="24"/>
                <w:szCs w:val="24"/>
              </w:rPr>
              <w:t>2022</w:t>
            </w:r>
          </w:p>
        </w:tc>
        <w:tc>
          <w:tcPr>
            <w:tcW w:w="1109" w:type="dxa"/>
            <w:tcBorders>
              <w:top w:val="single" w:color="auto" w:sz="4" w:space="0"/>
              <w:left w:val="single" w:color="auto" w:sz="4" w:space="0"/>
              <w:bottom w:val="single" w:color="auto" w:sz="4" w:space="0"/>
              <w:right w:val="single" w:color="auto" w:sz="4" w:space="0"/>
            </w:tcBorders>
          </w:tcPr>
          <w:p w:rsidRPr="00B57B27" w:rsidR="00BF7130" w:rsidP="00BF7130" w:rsidRDefault="00CE28C1" w14:paraId="6EE6CC6E" w14:textId="341B2A2F">
            <w:pPr>
              <w:rPr>
                <w:rFonts w:asciiTheme="majorHAnsi" w:hAnsiTheme="majorHAnsi" w:cstheme="majorHAnsi"/>
                <w:sz w:val="24"/>
                <w:szCs w:val="24"/>
              </w:rPr>
            </w:pPr>
            <w:r>
              <w:rPr>
                <w:rFonts w:asciiTheme="majorHAnsi" w:hAnsiTheme="majorHAnsi" w:cstheme="majorHAnsi"/>
                <w:sz w:val="24"/>
                <w:szCs w:val="24"/>
              </w:rPr>
              <w:t>Sakskost.</w:t>
            </w:r>
          </w:p>
        </w:tc>
        <w:tc>
          <w:tcPr>
            <w:tcW w:w="2939" w:type="dxa"/>
            <w:tcBorders>
              <w:top w:val="single" w:color="auto" w:sz="4" w:space="0"/>
              <w:left w:val="single" w:color="auto" w:sz="4" w:space="0"/>
              <w:bottom w:val="single" w:color="auto" w:sz="4" w:space="0"/>
              <w:right w:val="single" w:color="auto" w:sz="4" w:space="0"/>
            </w:tcBorders>
          </w:tcPr>
          <w:p w:rsidRPr="00B57B27" w:rsidR="00BF7130" w:rsidP="00BF7130" w:rsidRDefault="000A0725" w14:paraId="273D84E9" w14:textId="3C72550C">
            <w:pPr>
              <w:rPr>
                <w:rFonts w:asciiTheme="majorHAnsi" w:hAnsiTheme="majorHAnsi" w:cstheme="majorHAnsi"/>
                <w:sz w:val="24"/>
                <w:szCs w:val="24"/>
              </w:rPr>
            </w:pPr>
            <w:proofErr w:type="spellStart"/>
            <w:r>
              <w:rPr>
                <w:rFonts w:asciiTheme="majorHAnsi" w:hAnsiTheme="majorHAnsi" w:cstheme="majorHAnsi"/>
                <w:sz w:val="24"/>
                <w:szCs w:val="24"/>
              </w:rPr>
              <w:t>Spm</w:t>
            </w:r>
            <w:proofErr w:type="spellEnd"/>
            <w:r>
              <w:rPr>
                <w:rFonts w:asciiTheme="majorHAnsi" w:hAnsiTheme="majorHAnsi" w:cstheme="majorHAnsi"/>
                <w:sz w:val="24"/>
                <w:szCs w:val="24"/>
              </w:rPr>
              <w:t xml:space="preserve"> om dekning av NRKs sakskostnader </w:t>
            </w:r>
            <w:proofErr w:type="spellStart"/>
            <w:r>
              <w:rPr>
                <w:rFonts w:asciiTheme="majorHAnsi" w:hAnsiTheme="majorHAnsi" w:cstheme="majorHAnsi"/>
                <w:sz w:val="24"/>
                <w:szCs w:val="24"/>
              </w:rPr>
              <w:t>ifm</w:t>
            </w:r>
            <w:proofErr w:type="spellEnd"/>
            <w:r>
              <w:rPr>
                <w:rFonts w:asciiTheme="majorHAnsi" w:hAnsiTheme="majorHAnsi" w:cstheme="majorHAnsi"/>
                <w:sz w:val="24"/>
                <w:szCs w:val="24"/>
              </w:rPr>
              <w:t xml:space="preserve"> omgjøring av kjennelse om </w:t>
            </w:r>
            <w:r w:rsidR="00693FBD">
              <w:rPr>
                <w:rFonts w:asciiTheme="majorHAnsi" w:hAnsiTheme="majorHAnsi" w:cstheme="majorHAnsi"/>
                <w:sz w:val="24"/>
                <w:szCs w:val="24"/>
              </w:rPr>
              <w:t>gjengivelse av dom.</w:t>
            </w:r>
          </w:p>
        </w:tc>
        <w:tc>
          <w:tcPr>
            <w:tcW w:w="2332" w:type="dxa"/>
            <w:tcBorders>
              <w:top w:val="single" w:color="auto" w:sz="4" w:space="0"/>
              <w:left w:val="single" w:color="auto" w:sz="4" w:space="0"/>
              <w:bottom w:val="single" w:color="auto" w:sz="4" w:space="0"/>
              <w:right w:val="single" w:color="auto" w:sz="4" w:space="0"/>
            </w:tcBorders>
          </w:tcPr>
          <w:p w:rsidR="00BF7130" w:rsidP="00BF7130" w:rsidRDefault="00693FBD" w14:paraId="2B41028C" w14:textId="77777777">
            <w:pPr>
              <w:rPr>
                <w:rFonts w:asciiTheme="majorHAnsi" w:hAnsiTheme="majorHAnsi" w:cstheme="majorHAnsi"/>
                <w:sz w:val="24"/>
                <w:szCs w:val="24"/>
              </w:rPr>
            </w:pPr>
            <w:r>
              <w:rPr>
                <w:rFonts w:asciiTheme="majorHAnsi" w:hAnsiTheme="majorHAnsi" w:cstheme="majorHAnsi"/>
                <w:sz w:val="24"/>
                <w:szCs w:val="24"/>
              </w:rPr>
              <w:t xml:space="preserve">Hålogaland </w:t>
            </w:r>
            <w:proofErr w:type="spellStart"/>
            <w:r>
              <w:rPr>
                <w:rFonts w:asciiTheme="majorHAnsi" w:hAnsiTheme="majorHAnsi" w:cstheme="majorHAnsi"/>
                <w:sz w:val="24"/>
                <w:szCs w:val="24"/>
              </w:rPr>
              <w:t>lmrett</w:t>
            </w:r>
            <w:proofErr w:type="spellEnd"/>
          </w:p>
          <w:p w:rsidRPr="00B57B27" w:rsidR="00693FBD" w:rsidP="00BF7130" w:rsidRDefault="00693FBD" w14:paraId="7E209650" w14:textId="08DED003">
            <w:pPr>
              <w:rPr>
                <w:rFonts w:asciiTheme="majorHAnsi" w:hAnsiTheme="majorHAnsi" w:cstheme="majorHAnsi"/>
                <w:sz w:val="24"/>
                <w:szCs w:val="24"/>
              </w:rPr>
            </w:pPr>
            <w:r>
              <w:rPr>
                <w:rFonts w:asciiTheme="majorHAnsi" w:hAnsiTheme="majorHAnsi" w:cstheme="majorHAnsi"/>
                <w:sz w:val="24"/>
                <w:szCs w:val="24"/>
              </w:rPr>
              <w:t>Høyesterett</w:t>
            </w:r>
          </w:p>
        </w:tc>
        <w:tc>
          <w:tcPr>
            <w:tcW w:w="2268" w:type="dxa"/>
            <w:tcBorders>
              <w:top w:val="single" w:color="auto" w:sz="4" w:space="0"/>
              <w:left w:val="single" w:color="auto" w:sz="4" w:space="0"/>
              <w:bottom w:val="single" w:color="auto" w:sz="4" w:space="0"/>
              <w:right w:val="single" w:color="auto" w:sz="4" w:space="0"/>
            </w:tcBorders>
          </w:tcPr>
          <w:p w:rsidRPr="00B57B27" w:rsidR="00BF7130" w:rsidP="00BF7130" w:rsidRDefault="00693FBD" w14:paraId="433379B1" w14:textId="6D94DAC1">
            <w:pPr>
              <w:rPr>
                <w:rFonts w:asciiTheme="majorHAnsi" w:hAnsiTheme="majorHAnsi" w:cstheme="majorHAnsi"/>
                <w:sz w:val="24"/>
                <w:szCs w:val="24"/>
              </w:rPr>
            </w:pPr>
            <w:r>
              <w:rPr>
                <w:rFonts w:asciiTheme="majorHAnsi" w:hAnsiTheme="majorHAnsi" w:cstheme="majorHAnsi"/>
                <w:sz w:val="24"/>
                <w:szCs w:val="24"/>
              </w:rPr>
              <w:t xml:space="preserve">NRK fikk </w:t>
            </w:r>
            <w:proofErr w:type="spellStart"/>
            <w:r>
              <w:rPr>
                <w:rFonts w:asciiTheme="majorHAnsi" w:hAnsiTheme="majorHAnsi" w:cstheme="majorHAnsi"/>
                <w:sz w:val="24"/>
                <w:szCs w:val="24"/>
              </w:rPr>
              <w:t>sakskostn</w:t>
            </w:r>
            <w:proofErr w:type="spellEnd"/>
            <w:r>
              <w:rPr>
                <w:rFonts w:asciiTheme="majorHAnsi" w:hAnsiTheme="majorHAnsi" w:cstheme="majorHAnsi"/>
                <w:sz w:val="24"/>
                <w:szCs w:val="24"/>
              </w:rPr>
              <w:t>. for to instanser</w:t>
            </w:r>
          </w:p>
        </w:tc>
        <w:tc>
          <w:tcPr>
            <w:tcW w:w="1848" w:type="dxa"/>
            <w:tcBorders>
              <w:top w:val="single" w:color="auto" w:sz="4" w:space="0"/>
              <w:left w:val="single" w:color="auto" w:sz="4" w:space="0"/>
              <w:bottom w:val="single" w:color="auto" w:sz="4" w:space="0"/>
              <w:right w:val="single" w:color="auto" w:sz="4" w:space="0"/>
            </w:tcBorders>
          </w:tcPr>
          <w:p w:rsidRPr="00B57B27" w:rsidR="00BF7130" w:rsidP="00BF7130" w:rsidRDefault="00693FBD" w14:paraId="28D0543E" w14:textId="460B6726">
            <w:pPr>
              <w:rPr>
                <w:rFonts w:asciiTheme="majorHAnsi" w:hAnsiTheme="majorHAnsi" w:cstheme="majorHAnsi"/>
                <w:sz w:val="24"/>
                <w:szCs w:val="24"/>
              </w:rPr>
            </w:pPr>
            <w:r>
              <w:rPr>
                <w:rFonts w:asciiTheme="majorHAnsi" w:hAnsiTheme="majorHAnsi" w:cstheme="majorHAnsi"/>
                <w:sz w:val="24"/>
                <w:szCs w:val="24"/>
              </w:rPr>
              <w:t>NR-</w:t>
            </w:r>
            <w:proofErr w:type="spellStart"/>
            <w:r w:rsidR="00BF0C7A">
              <w:rPr>
                <w:rFonts w:asciiTheme="majorHAnsi" w:hAnsiTheme="majorHAnsi" w:cstheme="majorHAnsi"/>
                <w:sz w:val="24"/>
                <w:szCs w:val="24"/>
              </w:rPr>
              <w:t>nr</w:t>
            </w:r>
            <w:proofErr w:type="spellEnd"/>
            <w:r w:rsidR="00BF0C7A">
              <w:rPr>
                <w:rFonts w:asciiTheme="majorHAnsi" w:hAnsiTheme="majorHAnsi" w:cstheme="majorHAnsi"/>
                <w:sz w:val="24"/>
                <w:szCs w:val="24"/>
              </w:rPr>
              <w:t xml:space="preserve"> </w:t>
            </w:r>
            <w:r>
              <w:rPr>
                <w:rFonts w:asciiTheme="majorHAnsi" w:hAnsiTheme="majorHAnsi" w:cstheme="majorHAnsi"/>
                <w:sz w:val="24"/>
                <w:szCs w:val="24"/>
              </w:rPr>
              <w:t>2022-19</w:t>
            </w:r>
          </w:p>
        </w:tc>
        <w:tc>
          <w:tcPr>
            <w:tcW w:w="2121" w:type="dxa"/>
            <w:tcBorders>
              <w:top w:val="single" w:color="auto" w:sz="4" w:space="0"/>
              <w:left w:val="single" w:color="auto" w:sz="4" w:space="0"/>
              <w:bottom w:val="single" w:color="auto" w:sz="4" w:space="0"/>
              <w:right w:val="single" w:color="auto" w:sz="4" w:space="0"/>
            </w:tcBorders>
          </w:tcPr>
          <w:p w:rsidRPr="00B57B27" w:rsidR="00BF7130" w:rsidP="00BF7130" w:rsidRDefault="00BF7130" w14:paraId="5B3C994D" w14:textId="40D48E8F">
            <w:pPr>
              <w:rPr>
                <w:rFonts w:asciiTheme="majorHAnsi" w:hAnsiTheme="majorHAnsi" w:cstheme="majorHAnsi"/>
                <w:sz w:val="24"/>
                <w:szCs w:val="24"/>
              </w:rPr>
            </w:pPr>
          </w:p>
        </w:tc>
      </w:tr>
      <w:tr w:rsidRPr="00D13CE5" w:rsidR="00502222" w:rsidTr="008B7C95" w14:paraId="2301A953" w14:textId="77777777">
        <w:tc>
          <w:tcPr>
            <w:tcW w:w="703" w:type="dxa"/>
            <w:tcBorders>
              <w:top w:val="single" w:color="auto" w:sz="4" w:space="0"/>
              <w:left w:val="single" w:color="auto" w:sz="4" w:space="0"/>
              <w:bottom w:val="single" w:color="auto" w:sz="4" w:space="0"/>
              <w:right w:val="single" w:color="auto" w:sz="4" w:space="0"/>
            </w:tcBorders>
            <w:vAlign w:val="center"/>
          </w:tcPr>
          <w:p w:rsidR="00502222" w:rsidP="00BF7130" w:rsidRDefault="00502222" w14:paraId="55CFB692" w14:textId="7E48BA9A">
            <w:pPr>
              <w:jc w:val="center"/>
              <w:rPr>
                <w:rFonts w:asciiTheme="majorHAnsi" w:hAnsiTheme="majorHAnsi" w:cstheme="majorHAnsi"/>
                <w:sz w:val="24"/>
                <w:szCs w:val="24"/>
              </w:rPr>
            </w:pPr>
            <w:r>
              <w:rPr>
                <w:rFonts w:asciiTheme="majorHAnsi" w:hAnsiTheme="majorHAnsi" w:cstheme="majorHAnsi"/>
                <w:sz w:val="24"/>
                <w:szCs w:val="24"/>
              </w:rPr>
              <w:lastRenderedPageBreak/>
              <w:t>15</w:t>
            </w:r>
          </w:p>
        </w:tc>
        <w:tc>
          <w:tcPr>
            <w:tcW w:w="703" w:type="dxa"/>
            <w:tcBorders>
              <w:top w:val="single" w:color="auto" w:sz="4" w:space="0"/>
              <w:left w:val="single" w:color="auto" w:sz="4" w:space="0"/>
              <w:bottom w:val="single" w:color="auto" w:sz="4" w:space="0"/>
              <w:right w:val="single" w:color="auto" w:sz="4" w:space="0"/>
            </w:tcBorders>
          </w:tcPr>
          <w:p w:rsidR="00502222" w:rsidP="00BF7130" w:rsidRDefault="00502222" w14:paraId="1C9BD296" w14:textId="2FB2DCD5">
            <w:pPr>
              <w:rPr>
                <w:rFonts w:asciiTheme="majorHAnsi" w:hAnsiTheme="majorHAnsi" w:cstheme="majorHAnsi"/>
                <w:sz w:val="24"/>
                <w:szCs w:val="24"/>
              </w:rPr>
            </w:pPr>
            <w:r>
              <w:rPr>
                <w:rFonts w:asciiTheme="majorHAnsi" w:hAnsiTheme="majorHAnsi" w:cstheme="majorHAnsi"/>
                <w:sz w:val="24"/>
                <w:szCs w:val="24"/>
              </w:rPr>
              <w:t>2022</w:t>
            </w:r>
          </w:p>
        </w:tc>
        <w:tc>
          <w:tcPr>
            <w:tcW w:w="1109" w:type="dxa"/>
            <w:tcBorders>
              <w:top w:val="single" w:color="auto" w:sz="4" w:space="0"/>
              <w:left w:val="single" w:color="auto" w:sz="4" w:space="0"/>
              <w:bottom w:val="single" w:color="auto" w:sz="4" w:space="0"/>
              <w:right w:val="single" w:color="auto" w:sz="4" w:space="0"/>
            </w:tcBorders>
          </w:tcPr>
          <w:p w:rsidRPr="00B57B27" w:rsidR="00502222" w:rsidP="00BF7130" w:rsidRDefault="00502222" w14:paraId="20EA8C47" w14:textId="01E10011">
            <w:pPr>
              <w:rPr>
                <w:rFonts w:asciiTheme="majorHAnsi" w:hAnsiTheme="majorHAnsi" w:cstheme="majorHAnsi"/>
                <w:sz w:val="24"/>
                <w:szCs w:val="24"/>
              </w:rPr>
            </w:pPr>
            <w:r>
              <w:rPr>
                <w:rFonts w:asciiTheme="majorHAnsi" w:hAnsiTheme="majorHAnsi" w:cstheme="majorHAnsi"/>
                <w:sz w:val="24"/>
                <w:szCs w:val="24"/>
              </w:rPr>
              <w:t>Åndsverk</w:t>
            </w:r>
          </w:p>
        </w:tc>
        <w:tc>
          <w:tcPr>
            <w:tcW w:w="2939" w:type="dxa"/>
            <w:tcBorders>
              <w:top w:val="single" w:color="auto" w:sz="4" w:space="0"/>
              <w:left w:val="single" w:color="auto" w:sz="4" w:space="0"/>
              <w:bottom w:val="single" w:color="auto" w:sz="4" w:space="0"/>
              <w:right w:val="single" w:color="auto" w:sz="4" w:space="0"/>
            </w:tcBorders>
          </w:tcPr>
          <w:p w:rsidR="00502222" w:rsidP="00BF7130" w:rsidRDefault="00502222" w14:paraId="611433B7" w14:textId="6F3AE3E4">
            <w:pPr>
              <w:rPr>
                <w:rFonts w:asciiTheme="majorHAnsi" w:hAnsiTheme="majorHAnsi" w:cstheme="majorHAnsi"/>
                <w:sz w:val="24"/>
                <w:szCs w:val="24"/>
              </w:rPr>
            </w:pPr>
            <w:proofErr w:type="spellStart"/>
            <w:r>
              <w:rPr>
                <w:rFonts w:asciiTheme="majorHAnsi" w:hAnsiTheme="majorHAnsi" w:cstheme="majorHAnsi"/>
                <w:sz w:val="24"/>
                <w:szCs w:val="24"/>
              </w:rPr>
              <w:t>Spm</w:t>
            </w:r>
            <w:proofErr w:type="spellEnd"/>
            <w:r>
              <w:rPr>
                <w:rFonts w:asciiTheme="majorHAnsi" w:hAnsiTheme="majorHAnsi" w:cstheme="majorHAnsi"/>
                <w:sz w:val="24"/>
                <w:szCs w:val="24"/>
              </w:rPr>
              <w:t xml:space="preserve"> om vederlag for bruk av </w:t>
            </w:r>
            <w:r w:rsidR="00A0277E">
              <w:rPr>
                <w:rFonts w:asciiTheme="majorHAnsi" w:hAnsiTheme="majorHAnsi" w:cstheme="majorHAnsi"/>
                <w:sz w:val="24"/>
                <w:szCs w:val="24"/>
              </w:rPr>
              <w:t>illustrasjonsbilder hentet fra nett.</w:t>
            </w:r>
          </w:p>
        </w:tc>
        <w:tc>
          <w:tcPr>
            <w:tcW w:w="2332" w:type="dxa"/>
            <w:tcBorders>
              <w:top w:val="single" w:color="auto" w:sz="4" w:space="0"/>
              <w:left w:val="single" w:color="auto" w:sz="4" w:space="0"/>
              <w:bottom w:val="single" w:color="auto" w:sz="4" w:space="0"/>
              <w:right w:val="single" w:color="auto" w:sz="4" w:space="0"/>
            </w:tcBorders>
          </w:tcPr>
          <w:p w:rsidR="00502222" w:rsidP="00BF7130" w:rsidRDefault="00A0277E" w14:paraId="5F10EEF6" w14:textId="43A9C483">
            <w:pPr>
              <w:rPr>
                <w:rFonts w:asciiTheme="majorHAnsi" w:hAnsiTheme="majorHAnsi" w:cstheme="majorHAnsi"/>
                <w:sz w:val="24"/>
                <w:szCs w:val="24"/>
              </w:rPr>
            </w:pPr>
            <w:r>
              <w:rPr>
                <w:rFonts w:asciiTheme="majorHAnsi" w:hAnsiTheme="majorHAnsi" w:cstheme="majorHAnsi"/>
                <w:sz w:val="24"/>
                <w:szCs w:val="24"/>
              </w:rPr>
              <w:t>Oslo tingrett</w:t>
            </w:r>
          </w:p>
        </w:tc>
        <w:tc>
          <w:tcPr>
            <w:tcW w:w="2268" w:type="dxa"/>
            <w:tcBorders>
              <w:top w:val="single" w:color="auto" w:sz="4" w:space="0"/>
              <w:left w:val="single" w:color="auto" w:sz="4" w:space="0"/>
              <w:bottom w:val="single" w:color="auto" w:sz="4" w:space="0"/>
              <w:right w:val="single" w:color="auto" w:sz="4" w:space="0"/>
            </w:tcBorders>
          </w:tcPr>
          <w:p w:rsidRPr="00D13CE5" w:rsidR="00502222" w:rsidP="00BF7130" w:rsidRDefault="00181F94" w14:paraId="27AC3A65" w14:textId="57790BE5">
            <w:pPr>
              <w:rPr>
                <w:rFonts w:asciiTheme="majorHAnsi" w:hAnsiTheme="majorHAnsi" w:cstheme="majorHAnsi"/>
                <w:sz w:val="24"/>
                <w:szCs w:val="24"/>
                <w:lang w:val="da-DK"/>
              </w:rPr>
            </w:pPr>
            <w:r w:rsidRPr="00D13CE5">
              <w:rPr>
                <w:rFonts w:asciiTheme="majorHAnsi" w:hAnsiTheme="majorHAnsi" w:cstheme="majorHAnsi"/>
                <w:sz w:val="24"/>
                <w:szCs w:val="24"/>
                <w:lang w:val="da-DK"/>
              </w:rPr>
              <w:t>Dobbelt vederlag ihht åvl § 81: kr 225</w:t>
            </w:r>
            <w:r w:rsidRPr="00D13CE5" w:rsidR="00D13CE5">
              <w:rPr>
                <w:rFonts w:asciiTheme="majorHAnsi" w:hAnsiTheme="majorHAnsi" w:cstheme="majorHAnsi"/>
                <w:sz w:val="24"/>
                <w:szCs w:val="24"/>
                <w:lang w:val="da-DK"/>
              </w:rPr>
              <w:t>,- per bi</w:t>
            </w:r>
            <w:r w:rsidR="00D13CE5">
              <w:rPr>
                <w:rFonts w:asciiTheme="majorHAnsi" w:hAnsiTheme="majorHAnsi" w:cstheme="majorHAnsi"/>
                <w:sz w:val="24"/>
                <w:szCs w:val="24"/>
                <w:lang w:val="da-DK"/>
              </w:rPr>
              <w:t xml:space="preserve">lde – totalt kr </w:t>
            </w:r>
            <w:r w:rsidR="00144951">
              <w:rPr>
                <w:rFonts w:asciiTheme="majorHAnsi" w:hAnsiTheme="majorHAnsi" w:cstheme="majorHAnsi"/>
                <w:sz w:val="24"/>
                <w:szCs w:val="24"/>
                <w:lang w:val="da-DK"/>
              </w:rPr>
              <w:t>1575,-. Men må betale kr 19.000 i sakskostnader.</w:t>
            </w:r>
          </w:p>
        </w:tc>
        <w:tc>
          <w:tcPr>
            <w:tcW w:w="1848" w:type="dxa"/>
            <w:tcBorders>
              <w:top w:val="single" w:color="auto" w:sz="4" w:space="0"/>
              <w:left w:val="single" w:color="auto" w:sz="4" w:space="0"/>
              <w:bottom w:val="single" w:color="auto" w:sz="4" w:space="0"/>
              <w:right w:val="single" w:color="auto" w:sz="4" w:space="0"/>
            </w:tcBorders>
          </w:tcPr>
          <w:p w:rsidRPr="00D13CE5" w:rsidR="00502222" w:rsidP="00BF7130" w:rsidRDefault="00144951" w14:paraId="1549052B" w14:textId="4F4355A6">
            <w:pPr>
              <w:rPr>
                <w:rFonts w:asciiTheme="majorHAnsi" w:hAnsiTheme="majorHAnsi" w:cstheme="majorHAnsi"/>
                <w:sz w:val="24"/>
                <w:szCs w:val="24"/>
                <w:lang w:val="da-DK"/>
              </w:rPr>
            </w:pPr>
            <w:r>
              <w:rPr>
                <w:rFonts w:asciiTheme="majorHAnsi" w:hAnsiTheme="majorHAnsi" w:cstheme="majorHAnsi"/>
                <w:sz w:val="24"/>
                <w:szCs w:val="24"/>
                <w:lang w:val="da-DK"/>
              </w:rPr>
              <w:t>NR-nr2022-20</w:t>
            </w:r>
          </w:p>
        </w:tc>
        <w:tc>
          <w:tcPr>
            <w:tcW w:w="2121" w:type="dxa"/>
            <w:tcBorders>
              <w:top w:val="single" w:color="auto" w:sz="4" w:space="0"/>
              <w:left w:val="single" w:color="auto" w:sz="4" w:space="0"/>
              <w:bottom w:val="single" w:color="auto" w:sz="4" w:space="0"/>
              <w:right w:val="single" w:color="auto" w:sz="4" w:space="0"/>
            </w:tcBorders>
          </w:tcPr>
          <w:p w:rsidRPr="00D13CE5" w:rsidR="00502222" w:rsidP="00BF7130" w:rsidRDefault="00502222" w14:paraId="2D57F93F" w14:textId="77777777">
            <w:pPr>
              <w:rPr>
                <w:rFonts w:asciiTheme="majorHAnsi" w:hAnsiTheme="majorHAnsi" w:cstheme="majorHAnsi"/>
                <w:sz w:val="24"/>
                <w:szCs w:val="24"/>
                <w:lang w:val="da-DK"/>
              </w:rPr>
            </w:pPr>
          </w:p>
        </w:tc>
      </w:tr>
      <w:tr w:rsidRPr="00B57B27" w:rsidR="00BF7130" w:rsidTr="008B7C95" w14:paraId="073BBDC0" w14:textId="77777777">
        <w:tc>
          <w:tcPr>
            <w:tcW w:w="703" w:type="dxa"/>
            <w:tcBorders>
              <w:top w:val="single" w:color="auto" w:sz="4" w:space="0"/>
              <w:left w:val="single" w:color="auto" w:sz="4" w:space="0"/>
              <w:bottom w:val="single" w:color="auto" w:sz="4" w:space="0"/>
              <w:right w:val="single" w:color="auto" w:sz="4" w:space="0"/>
            </w:tcBorders>
            <w:vAlign w:val="center"/>
          </w:tcPr>
          <w:p w:rsidR="00BF7130" w:rsidP="00BF7130" w:rsidRDefault="00BF7130" w14:paraId="193FC100" w14:textId="6F4A204B">
            <w:pPr>
              <w:jc w:val="center"/>
              <w:rPr>
                <w:rFonts w:asciiTheme="majorHAnsi" w:hAnsiTheme="majorHAnsi" w:cstheme="majorHAnsi"/>
                <w:sz w:val="24"/>
                <w:szCs w:val="24"/>
              </w:rPr>
            </w:pPr>
            <w:r>
              <w:rPr>
                <w:rFonts w:asciiTheme="majorHAnsi" w:hAnsiTheme="majorHAnsi" w:cstheme="majorHAnsi"/>
                <w:sz w:val="24"/>
                <w:szCs w:val="24"/>
              </w:rPr>
              <w:t>1</w:t>
            </w:r>
            <w:r w:rsidR="00502222">
              <w:rPr>
                <w:rFonts w:asciiTheme="majorHAnsi" w:hAnsiTheme="majorHAnsi" w:cstheme="majorHAnsi"/>
                <w:sz w:val="24"/>
                <w:szCs w:val="24"/>
              </w:rPr>
              <w:t>6</w:t>
            </w:r>
          </w:p>
        </w:tc>
        <w:tc>
          <w:tcPr>
            <w:tcW w:w="703" w:type="dxa"/>
            <w:tcBorders>
              <w:top w:val="single" w:color="auto" w:sz="4" w:space="0"/>
              <w:left w:val="single" w:color="auto" w:sz="4" w:space="0"/>
              <w:bottom w:val="single" w:color="auto" w:sz="4" w:space="0"/>
              <w:right w:val="single" w:color="auto" w:sz="4" w:space="0"/>
            </w:tcBorders>
          </w:tcPr>
          <w:p w:rsidRPr="00B57B27" w:rsidR="00BF7130" w:rsidP="00BF7130" w:rsidRDefault="00A551BD" w14:paraId="19DB42DF" w14:textId="5D1A38AB">
            <w:pPr>
              <w:rPr>
                <w:rFonts w:asciiTheme="majorHAnsi" w:hAnsiTheme="majorHAnsi" w:cstheme="majorHAnsi"/>
                <w:sz w:val="24"/>
                <w:szCs w:val="24"/>
              </w:rPr>
            </w:pPr>
            <w:bookmarkStart w:name="_Hlk66890847" w:id="0"/>
            <w:r>
              <w:rPr>
                <w:rFonts w:asciiTheme="majorHAnsi" w:hAnsiTheme="majorHAnsi" w:cstheme="majorHAnsi"/>
                <w:sz w:val="24"/>
                <w:szCs w:val="24"/>
              </w:rPr>
              <w:t>2022</w:t>
            </w:r>
          </w:p>
        </w:tc>
        <w:tc>
          <w:tcPr>
            <w:tcW w:w="1109" w:type="dxa"/>
            <w:tcBorders>
              <w:top w:val="single" w:color="auto" w:sz="4" w:space="0"/>
              <w:left w:val="single" w:color="auto" w:sz="4" w:space="0"/>
              <w:bottom w:val="single" w:color="auto" w:sz="4" w:space="0"/>
              <w:right w:val="single" w:color="auto" w:sz="4" w:space="0"/>
            </w:tcBorders>
          </w:tcPr>
          <w:p w:rsidRPr="00B57B27" w:rsidR="00BF7130" w:rsidP="00BF7130" w:rsidRDefault="00BF7130" w14:paraId="0BA134AA" w14:textId="56038679">
            <w:pPr>
              <w:rPr>
                <w:rFonts w:asciiTheme="majorHAnsi" w:hAnsiTheme="majorHAnsi" w:cstheme="majorHAnsi"/>
                <w:sz w:val="24"/>
                <w:szCs w:val="24"/>
              </w:rPr>
            </w:pPr>
          </w:p>
        </w:tc>
        <w:tc>
          <w:tcPr>
            <w:tcW w:w="2939" w:type="dxa"/>
            <w:tcBorders>
              <w:top w:val="single" w:color="auto" w:sz="4" w:space="0"/>
              <w:left w:val="single" w:color="auto" w:sz="4" w:space="0"/>
              <w:bottom w:val="single" w:color="auto" w:sz="4" w:space="0"/>
              <w:right w:val="single" w:color="auto" w:sz="4" w:space="0"/>
            </w:tcBorders>
          </w:tcPr>
          <w:p w:rsidRPr="00B57B27" w:rsidR="00BF7130" w:rsidP="00BF7130" w:rsidRDefault="00D56480" w14:paraId="426E1475" w14:textId="1B780792">
            <w:pPr>
              <w:rPr>
                <w:rFonts w:asciiTheme="majorHAnsi" w:hAnsiTheme="majorHAnsi" w:cstheme="majorHAnsi"/>
                <w:sz w:val="24"/>
                <w:szCs w:val="24"/>
              </w:rPr>
            </w:pPr>
            <w:proofErr w:type="spellStart"/>
            <w:r>
              <w:rPr>
                <w:rFonts w:asciiTheme="majorHAnsi" w:hAnsiTheme="majorHAnsi" w:cstheme="majorHAnsi"/>
                <w:sz w:val="24"/>
                <w:szCs w:val="24"/>
              </w:rPr>
              <w:t>Spm</w:t>
            </w:r>
            <w:proofErr w:type="spellEnd"/>
            <w:r>
              <w:rPr>
                <w:rFonts w:asciiTheme="majorHAnsi" w:hAnsiTheme="majorHAnsi" w:cstheme="majorHAnsi"/>
                <w:sz w:val="24"/>
                <w:szCs w:val="24"/>
              </w:rPr>
              <w:t xml:space="preserve"> om anonym gjengivelse av dom mot sex-dømt politimann</w:t>
            </w:r>
          </w:p>
        </w:tc>
        <w:tc>
          <w:tcPr>
            <w:tcW w:w="2332" w:type="dxa"/>
            <w:tcBorders>
              <w:top w:val="single" w:color="auto" w:sz="4" w:space="0"/>
              <w:left w:val="single" w:color="auto" w:sz="4" w:space="0"/>
              <w:bottom w:val="single" w:color="auto" w:sz="4" w:space="0"/>
              <w:right w:val="single" w:color="auto" w:sz="4" w:space="0"/>
            </w:tcBorders>
          </w:tcPr>
          <w:p w:rsidRPr="00B57B27" w:rsidR="00BF7130" w:rsidP="00BF7130" w:rsidRDefault="00D56480" w14:paraId="141396E9" w14:textId="172AC60F">
            <w:pPr>
              <w:rPr>
                <w:rFonts w:asciiTheme="majorHAnsi" w:hAnsiTheme="majorHAnsi" w:cstheme="majorHAnsi"/>
                <w:sz w:val="24"/>
                <w:szCs w:val="24"/>
              </w:rPr>
            </w:pPr>
            <w:r>
              <w:rPr>
                <w:rFonts w:asciiTheme="majorHAnsi" w:hAnsiTheme="majorHAnsi" w:cstheme="majorHAnsi"/>
                <w:sz w:val="24"/>
                <w:szCs w:val="24"/>
              </w:rPr>
              <w:t xml:space="preserve">Agder </w:t>
            </w:r>
            <w:proofErr w:type="spellStart"/>
            <w:r>
              <w:rPr>
                <w:rFonts w:asciiTheme="majorHAnsi" w:hAnsiTheme="majorHAnsi" w:cstheme="majorHAnsi"/>
                <w:sz w:val="24"/>
                <w:szCs w:val="24"/>
              </w:rPr>
              <w:t>lmrett</w:t>
            </w:r>
            <w:proofErr w:type="spellEnd"/>
          </w:p>
        </w:tc>
        <w:tc>
          <w:tcPr>
            <w:tcW w:w="2268" w:type="dxa"/>
            <w:tcBorders>
              <w:top w:val="single" w:color="auto" w:sz="4" w:space="0"/>
              <w:left w:val="single" w:color="auto" w:sz="4" w:space="0"/>
              <w:bottom w:val="single" w:color="auto" w:sz="4" w:space="0"/>
              <w:right w:val="single" w:color="auto" w:sz="4" w:space="0"/>
            </w:tcBorders>
          </w:tcPr>
          <w:p w:rsidRPr="00B57B27" w:rsidR="00BF7130" w:rsidP="00BF7130" w:rsidRDefault="00514A3E" w14:paraId="320FEA7E" w14:textId="587AB63F">
            <w:pPr>
              <w:rPr>
                <w:rFonts w:asciiTheme="majorHAnsi" w:hAnsiTheme="majorHAnsi" w:cstheme="majorHAnsi"/>
                <w:sz w:val="24"/>
                <w:szCs w:val="24"/>
              </w:rPr>
            </w:pPr>
            <w:r>
              <w:rPr>
                <w:rFonts w:asciiTheme="majorHAnsi" w:hAnsiTheme="majorHAnsi" w:cstheme="majorHAnsi"/>
                <w:sz w:val="24"/>
                <w:szCs w:val="24"/>
              </w:rPr>
              <w:t>Kjennelse kan bare gjengis anonymt</w:t>
            </w:r>
          </w:p>
        </w:tc>
        <w:tc>
          <w:tcPr>
            <w:tcW w:w="1848" w:type="dxa"/>
            <w:tcBorders>
              <w:top w:val="single" w:color="auto" w:sz="4" w:space="0"/>
              <w:left w:val="single" w:color="auto" w:sz="4" w:space="0"/>
              <w:bottom w:val="single" w:color="auto" w:sz="4" w:space="0"/>
              <w:right w:val="single" w:color="auto" w:sz="4" w:space="0"/>
            </w:tcBorders>
          </w:tcPr>
          <w:p w:rsidRPr="00B57B27" w:rsidR="00BF7130" w:rsidP="00BF7130" w:rsidRDefault="002F2FFA" w14:paraId="27A3B18D" w14:textId="1EFC9654">
            <w:pPr>
              <w:rPr>
                <w:rFonts w:asciiTheme="majorHAnsi" w:hAnsiTheme="majorHAnsi" w:cstheme="majorHAnsi"/>
                <w:sz w:val="24"/>
                <w:szCs w:val="24"/>
              </w:rPr>
            </w:pPr>
            <w:r>
              <w:rPr>
                <w:rFonts w:asciiTheme="majorHAnsi" w:hAnsiTheme="majorHAnsi" w:cstheme="majorHAnsi"/>
                <w:sz w:val="24"/>
                <w:szCs w:val="24"/>
              </w:rPr>
              <w:t>NR-</w:t>
            </w:r>
            <w:proofErr w:type="spellStart"/>
            <w:r>
              <w:rPr>
                <w:rFonts w:asciiTheme="majorHAnsi" w:hAnsiTheme="majorHAnsi" w:cstheme="majorHAnsi"/>
                <w:sz w:val="24"/>
                <w:szCs w:val="24"/>
              </w:rPr>
              <w:t>nr</w:t>
            </w:r>
            <w:proofErr w:type="spellEnd"/>
            <w:r>
              <w:rPr>
                <w:rFonts w:asciiTheme="majorHAnsi" w:hAnsiTheme="majorHAnsi" w:cstheme="majorHAnsi"/>
                <w:sz w:val="24"/>
                <w:szCs w:val="24"/>
              </w:rPr>
              <w:t xml:space="preserve"> </w:t>
            </w:r>
            <w:r w:rsidR="006E2FDE">
              <w:rPr>
                <w:rFonts w:asciiTheme="majorHAnsi" w:hAnsiTheme="majorHAnsi" w:cstheme="majorHAnsi"/>
                <w:sz w:val="24"/>
                <w:szCs w:val="24"/>
              </w:rPr>
              <w:t>2022-</w:t>
            </w:r>
            <w:r w:rsidR="00514A3E">
              <w:rPr>
                <w:rFonts w:asciiTheme="majorHAnsi" w:hAnsiTheme="majorHAnsi" w:cstheme="majorHAnsi"/>
                <w:sz w:val="24"/>
                <w:szCs w:val="24"/>
              </w:rPr>
              <w:t>22</w:t>
            </w:r>
          </w:p>
        </w:tc>
        <w:tc>
          <w:tcPr>
            <w:tcW w:w="2121" w:type="dxa"/>
            <w:tcBorders>
              <w:top w:val="single" w:color="auto" w:sz="4" w:space="0"/>
              <w:left w:val="single" w:color="auto" w:sz="4" w:space="0"/>
              <w:bottom w:val="single" w:color="auto" w:sz="4" w:space="0"/>
              <w:right w:val="single" w:color="auto" w:sz="4" w:space="0"/>
            </w:tcBorders>
          </w:tcPr>
          <w:p w:rsidRPr="00B57B27" w:rsidR="00BF7130" w:rsidP="00BF7130" w:rsidRDefault="00514A3E" w14:paraId="4DDF3687" w14:textId="74D682BD">
            <w:pPr>
              <w:rPr>
                <w:rFonts w:asciiTheme="majorHAnsi" w:hAnsiTheme="majorHAnsi" w:cstheme="majorHAnsi"/>
                <w:sz w:val="24"/>
                <w:szCs w:val="24"/>
              </w:rPr>
            </w:pPr>
            <w:r>
              <w:rPr>
                <w:rFonts w:asciiTheme="majorHAnsi" w:hAnsiTheme="majorHAnsi" w:cstheme="majorHAnsi"/>
                <w:sz w:val="24"/>
                <w:szCs w:val="24"/>
              </w:rPr>
              <w:t>NR spurt om anke.</w:t>
            </w:r>
          </w:p>
        </w:tc>
      </w:tr>
      <w:tr w:rsidRPr="00B57B27" w:rsidR="00BF7130" w:rsidTr="008B7C95" w14:paraId="3B55F49D" w14:textId="77777777">
        <w:tc>
          <w:tcPr>
            <w:tcW w:w="703" w:type="dxa"/>
            <w:tcBorders>
              <w:top w:val="single" w:color="auto" w:sz="4" w:space="0"/>
              <w:left w:val="single" w:color="auto" w:sz="4" w:space="0"/>
              <w:bottom w:val="single" w:color="auto" w:sz="4" w:space="0"/>
              <w:right w:val="single" w:color="auto" w:sz="4" w:space="0"/>
            </w:tcBorders>
            <w:vAlign w:val="center"/>
          </w:tcPr>
          <w:p w:rsidR="00BF7130" w:rsidP="00BF7130" w:rsidRDefault="00BF7130" w14:paraId="45142544" w14:textId="0371DD1F">
            <w:pPr>
              <w:jc w:val="center"/>
              <w:rPr>
                <w:rFonts w:asciiTheme="majorHAnsi" w:hAnsiTheme="majorHAnsi" w:cstheme="majorHAnsi"/>
                <w:sz w:val="24"/>
                <w:szCs w:val="24"/>
              </w:rPr>
            </w:pPr>
            <w:r>
              <w:rPr>
                <w:rFonts w:asciiTheme="majorHAnsi" w:hAnsiTheme="majorHAnsi" w:cstheme="majorHAnsi"/>
                <w:sz w:val="24"/>
                <w:szCs w:val="24"/>
              </w:rPr>
              <w:t>1</w:t>
            </w:r>
            <w:r w:rsidR="00502222">
              <w:rPr>
                <w:rFonts w:asciiTheme="majorHAnsi" w:hAnsiTheme="majorHAnsi" w:cstheme="majorHAnsi"/>
                <w:sz w:val="24"/>
                <w:szCs w:val="24"/>
              </w:rPr>
              <w:t>7</w:t>
            </w:r>
          </w:p>
        </w:tc>
        <w:tc>
          <w:tcPr>
            <w:tcW w:w="703" w:type="dxa"/>
            <w:tcBorders>
              <w:top w:val="single" w:color="auto" w:sz="4" w:space="0"/>
              <w:left w:val="single" w:color="auto" w:sz="4" w:space="0"/>
              <w:bottom w:val="single" w:color="auto" w:sz="4" w:space="0"/>
              <w:right w:val="single" w:color="auto" w:sz="4" w:space="0"/>
            </w:tcBorders>
          </w:tcPr>
          <w:p w:rsidRPr="00B57B27" w:rsidR="00BF7130" w:rsidP="00BF7130" w:rsidRDefault="000A58D6" w14:paraId="19EB2706" w14:textId="2B9982CA">
            <w:pPr>
              <w:rPr>
                <w:rFonts w:asciiTheme="majorHAnsi" w:hAnsiTheme="majorHAnsi" w:cstheme="majorHAnsi"/>
                <w:sz w:val="24"/>
                <w:szCs w:val="24"/>
              </w:rPr>
            </w:pPr>
            <w:r>
              <w:rPr>
                <w:rFonts w:asciiTheme="majorHAnsi" w:hAnsiTheme="majorHAnsi" w:cstheme="majorHAnsi"/>
                <w:sz w:val="24"/>
                <w:szCs w:val="24"/>
              </w:rPr>
              <w:t>2022</w:t>
            </w:r>
          </w:p>
        </w:tc>
        <w:tc>
          <w:tcPr>
            <w:tcW w:w="1109" w:type="dxa"/>
            <w:tcBorders>
              <w:top w:val="single" w:color="auto" w:sz="4" w:space="0"/>
              <w:left w:val="single" w:color="auto" w:sz="4" w:space="0"/>
              <w:bottom w:val="single" w:color="auto" w:sz="4" w:space="0"/>
              <w:right w:val="single" w:color="auto" w:sz="4" w:space="0"/>
            </w:tcBorders>
          </w:tcPr>
          <w:p w:rsidRPr="00B57B27" w:rsidR="00BF7130" w:rsidP="00BF7130" w:rsidRDefault="000A58D6" w14:paraId="6D44D476" w14:textId="0EB44AAE">
            <w:pPr>
              <w:rPr>
                <w:rFonts w:asciiTheme="majorHAnsi" w:hAnsiTheme="majorHAnsi" w:cstheme="majorHAnsi"/>
                <w:sz w:val="24"/>
                <w:szCs w:val="24"/>
              </w:rPr>
            </w:pPr>
            <w:r>
              <w:rPr>
                <w:rFonts w:asciiTheme="majorHAnsi" w:hAnsiTheme="majorHAnsi" w:cstheme="majorHAnsi"/>
                <w:sz w:val="24"/>
                <w:szCs w:val="24"/>
              </w:rPr>
              <w:t>Kilde</w:t>
            </w:r>
          </w:p>
        </w:tc>
        <w:tc>
          <w:tcPr>
            <w:tcW w:w="2939" w:type="dxa"/>
            <w:tcBorders>
              <w:top w:val="single" w:color="auto" w:sz="4" w:space="0"/>
              <w:left w:val="single" w:color="auto" w:sz="4" w:space="0"/>
              <w:bottom w:val="single" w:color="auto" w:sz="4" w:space="0"/>
              <w:right w:val="single" w:color="auto" w:sz="4" w:space="0"/>
            </w:tcBorders>
          </w:tcPr>
          <w:p w:rsidRPr="00B57B27" w:rsidR="00BF7130" w:rsidP="00BF7130" w:rsidRDefault="000A58D6" w14:paraId="0497B76B" w14:textId="0C36441A">
            <w:pPr>
              <w:rPr>
                <w:rFonts w:asciiTheme="majorHAnsi" w:hAnsiTheme="majorHAnsi" w:cstheme="majorHAnsi"/>
                <w:sz w:val="24"/>
                <w:szCs w:val="24"/>
              </w:rPr>
            </w:pPr>
            <w:proofErr w:type="spellStart"/>
            <w:r>
              <w:rPr>
                <w:rFonts w:asciiTheme="majorHAnsi" w:hAnsiTheme="majorHAnsi" w:cstheme="majorHAnsi"/>
                <w:sz w:val="24"/>
                <w:szCs w:val="24"/>
              </w:rPr>
              <w:t>Spm</w:t>
            </w:r>
            <w:proofErr w:type="spellEnd"/>
            <w:r>
              <w:rPr>
                <w:rFonts w:asciiTheme="majorHAnsi" w:hAnsiTheme="majorHAnsi" w:cstheme="majorHAnsi"/>
                <w:sz w:val="24"/>
                <w:szCs w:val="24"/>
              </w:rPr>
              <w:t xml:space="preserve"> om TV 2 skulle legge frem interne eposter i søksmål vedr fotballklipp</w:t>
            </w:r>
          </w:p>
        </w:tc>
        <w:tc>
          <w:tcPr>
            <w:tcW w:w="2332" w:type="dxa"/>
            <w:tcBorders>
              <w:top w:val="single" w:color="auto" w:sz="4" w:space="0"/>
              <w:left w:val="single" w:color="auto" w:sz="4" w:space="0"/>
              <w:bottom w:val="single" w:color="auto" w:sz="4" w:space="0"/>
              <w:right w:val="single" w:color="auto" w:sz="4" w:space="0"/>
            </w:tcBorders>
          </w:tcPr>
          <w:p w:rsidR="00BF7130" w:rsidP="00BF7130" w:rsidRDefault="008B7C95" w14:paraId="653584BC" w14:textId="77777777">
            <w:pPr>
              <w:rPr>
                <w:rFonts w:asciiTheme="majorHAnsi" w:hAnsiTheme="majorHAnsi" w:cstheme="majorHAnsi"/>
                <w:sz w:val="24"/>
                <w:szCs w:val="24"/>
              </w:rPr>
            </w:pPr>
            <w:r>
              <w:rPr>
                <w:rFonts w:asciiTheme="majorHAnsi" w:hAnsiTheme="majorHAnsi" w:cstheme="majorHAnsi"/>
                <w:sz w:val="24"/>
                <w:szCs w:val="24"/>
              </w:rPr>
              <w:t>Oslo tingrett</w:t>
            </w:r>
          </w:p>
          <w:p w:rsidRPr="000A58D6" w:rsidR="008B7C95" w:rsidP="00BF7130" w:rsidRDefault="008B7C95" w14:paraId="4B6443C9" w14:textId="4149EAD7">
            <w:pPr>
              <w:rPr>
                <w:rFonts w:asciiTheme="majorHAnsi" w:hAnsiTheme="majorHAnsi" w:cstheme="majorHAnsi"/>
                <w:sz w:val="24"/>
                <w:szCs w:val="24"/>
              </w:rPr>
            </w:pPr>
            <w:r>
              <w:rPr>
                <w:rFonts w:asciiTheme="majorHAnsi" w:hAnsiTheme="majorHAnsi" w:cstheme="majorHAnsi"/>
                <w:sz w:val="24"/>
                <w:szCs w:val="24"/>
              </w:rPr>
              <w:t xml:space="preserve">Borgarting </w:t>
            </w:r>
            <w:proofErr w:type="spellStart"/>
            <w:r>
              <w:rPr>
                <w:rFonts w:asciiTheme="majorHAnsi" w:hAnsiTheme="majorHAnsi" w:cstheme="majorHAnsi"/>
                <w:sz w:val="24"/>
                <w:szCs w:val="24"/>
              </w:rPr>
              <w:t>lmrett</w:t>
            </w:r>
            <w:proofErr w:type="spellEnd"/>
          </w:p>
        </w:tc>
        <w:tc>
          <w:tcPr>
            <w:tcW w:w="2268" w:type="dxa"/>
            <w:tcBorders>
              <w:top w:val="single" w:color="auto" w:sz="4" w:space="0"/>
              <w:left w:val="single" w:color="auto" w:sz="4" w:space="0"/>
              <w:bottom w:val="single" w:color="auto" w:sz="4" w:space="0"/>
              <w:right w:val="single" w:color="auto" w:sz="4" w:space="0"/>
            </w:tcBorders>
          </w:tcPr>
          <w:p w:rsidRPr="00B57B27" w:rsidR="00BF7130" w:rsidP="00BF7130" w:rsidRDefault="008B7C95" w14:paraId="60894D89" w14:textId="29FFBCF1">
            <w:pPr>
              <w:rPr>
                <w:rFonts w:asciiTheme="majorHAnsi" w:hAnsiTheme="majorHAnsi" w:cstheme="majorHAnsi"/>
                <w:sz w:val="24"/>
                <w:szCs w:val="24"/>
              </w:rPr>
            </w:pPr>
            <w:r>
              <w:rPr>
                <w:rFonts w:asciiTheme="majorHAnsi" w:hAnsiTheme="majorHAnsi" w:cstheme="majorHAnsi"/>
                <w:sz w:val="24"/>
                <w:szCs w:val="24"/>
              </w:rPr>
              <w:t xml:space="preserve">TV 2 må ikke legge frem intern </w:t>
            </w:r>
            <w:proofErr w:type="spellStart"/>
            <w:r>
              <w:rPr>
                <w:rFonts w:asciiTheme="majorHAnsi" w:hAnsiTheme="majorHAnsi" w:cstheme="majorHAnsi"/>
                <w:sz w:val="24"/>
                <w:szCs w:val="24"/>
              </w:rPr>
              <w:t>komm</w:t>
            </w:r>
            <w:proofErr w:type="spellEnd"/>
            <w:r>
              <w:rPr>
                <w:rFonts w:asciiTheme="majorHAnsi" w:hAnsiTheme="majorHAnsi" w:cstheme="majorHAnsi"/>
                <w:sz w:val="24"/>
                <w:szCs w:val="24"/>
              </w:rPr>
              <w:t>.</w:t>
            </w:r>
          </w:p>
        </w:tc>
        <w:tc>
          <w:tcPr>
            <w:tcW w:w="1848" w:type="dxa"/>
            <w:tcBorders>
              <w:top w:val="single" w:color="auto" w:sz="4" w:space="0"/>
              <w:left w:val="single" w:color="auto" w:sz="4" w:space="0"/>
              <w:bottom w:val="single" w:color="auto" w:sz="4" w:space="0"/>
              <w:right w:val="single" w:color="auto" w:sz="4" w:space="0"/>
            </w:tcBorders>
          </w:tcPr>
          <w:p w:rsidRPr="00B57B27" w:rsidR="00BF7130" w:rsidP="00BF7130" w:rsidRDefault="008B7C95" w14:paraId="0E70609B" w14:textId="42AC9269">
            <w:pPr>
              <w:rPr>
                <w:rFonts w:asciiTheme="majorHAnsi" w:hAnsiTheme="majorHAnsi" w:cstheme="majorHAnsi"/>
                <w:sz w:val="24"/>
                <w:szCs w:val="24"/>
              </w:rPr>
            </w:pPr>
            <w:r>
              <w:rPr>
                <w:rFonts w:asciiTheme="majorHAnsi" w:hAnsiTheme="majorHAnsi" w:cstheme="majorHAnsi"/>
                <w:sz w:val="24"/>
                <w:szCs w:val="24"/>
              </w:rPr>
              <w:t>NR-</w:t>
            </w:r>
            <w:proofErr w:type="spellStart"/>
            <w:r>
              <w:rPr>
                <w:rFonts w:asciiTheme="majorHAnsi" w:hAnsiTheme="majorHAnsi" w:cstheme="majorHAnsi"/>
                <w:sz w:val="24"/>
                <w:szCs w:val="24"/>
              </w:rPr>
              <w:t>nr</w:t>
            </w:r>
            <w:proofErr w:type="spellEnd"/>
            <w:r>
              <w:rPr>
                <w:rFonts w:asciiTheme="majorHAnsi" w:hAnsiTheme="majorHAnsi" w:cstheme="majorHAnsi"/>
                <w:sz w:val="24"/>
                <w:szCs w:val="24"/>
              </w:rPr>
              <w:t xml:space="preserve"> 2022-23a</w:t>
            </w:r>
          </w:p>
        </w:tc>
        <w:tc>
          <w:tcPr>
            <w:tcW w:w="2121" w:type="dxa"/>
            <w:tcBorders>
              <w:top w:val="single" w:color="auto" w:sz="4" w:space="0"/>
              <w:left w:val="single" w:color="auto" w:sz="4" w:space="0"/>
              <w:bottom w:val="single" w:color="auto" w:sz="4" w:space="0"/>
              <w:right w:val="single" w:color="auto" w:sz="4" w:space="0"/>
            </w:tcBorders>
          </w:tcPr>
          <w:p w:rsidRPr="00B57B27" w:rsidR="00BF7130" w:rsidP="00BF7130" w:rsidRDefault="008B7C95" w14:paraId="0836DA00" w14:textId="3D6D05B1">
            <w:pPr>
              <w:rPr>
                <w:rFonts w:asciiTheme="majorHAnsi" w:hAnsiTheme="majorHAnsi" w:cstheme="majorHAnsi"/>
                <w:sz w:val="24"/>
                <w:szCs w:val="24"/>
              </w:rPr>
            </w:pPr>
            <w:r>
              <w:rPr>
                <w:rFonts w:asciiTheme="majorHAnsi" w:hAnsiTheme="majorHAnsi" w:cstheme="majorHAnsi"/>
                <w:sz w:val="24"/>
                <w:szCs w:val="24"/>
              </w:rPr>
              <w:t>NR partshjelper for TV 2 i ankesaken.</w:t>
            </w:r>
          </w:p>
        </w:tc>
      </w:tr>
      <w:tr w:rsidRPr="009F5A4E" w:rsidR="005E7D8F" w:rsidTr="008B7C95" w14:paraId="3075E662" w14:textId="77777777">
        <w:tc>
          <w:tcPr>
            <w:tcW w:w="703" w:type="dxa"/>
            <w:tcBorders>
              <w:top w:val="single" w:color="auto" w:sz="4" w:space="0"/>
              <w:left w:val="single" w:color="auto" w:sz="4" w:space="0"/>
              <w:bottom w:val="single" w:color="auto" w:sz="4" w:space="0"/>
              <w:right w:val="single" w:color="auto" w:sz="4" w:space="0"/>
            </w:tcBorders>
            <w:vAlign w:val="center"/>
          </w:tcPr>
          <w:p w:rsidR="005E7D8F" w:rsidP="00BF7130" w:rsidRDefault="005E7D8F" w14:paraId="7660E9EC" w14:textId="37C0AAAB">
            <w:pPr>
              <w:jc w:val="center"/>
              <w:rPr>
                <w:rFonts w:asciiTheme="majorHAnsi" w:hAnsiTheme="majorHAnsi" w:cstheme="majorHAnsi"/>
                <w:sz w:val="24"/>
                <w:szCs w:val="24"/>
              </w:rPr>
            </w:pPr>
            <w:r>
              <w:rPr>
                <w:rFonts w:asciiTheme="majorHAnsi" w:hAnsiTheme="majorHAnsi" w:cstheme="majorHAnsi"/>
                <w:sz w:val="24"/>
                <w:szCs w:val="24"/>
              </w:rPr>
              <w:t>18</w:t>
            </w:r>
          </w:p>
        </w:tc>
        <w:tc>
          <w:tcPr>
            <w:tcW w:w="703" w:type="dxa"/>
            <w:tcBorders>
              <w:top w:val="single" w:color="auto" w:sz="4" w:space="0"/>
              <w:left w:val="single" w:color="auto" w:sz="4" w:space="0"/>
              <w:bottom w:val="single" w:color="auto" w:sz="4" w:space="0"/>
              <w:right w:val="single" w:color="auto" w:sz="4" w:space="0"/>
            </w:tcBorders>
          </w:tcPr>
          <w:p w:rsidR="005E7D8F" w:rsidP="00BF7130" w:rsidRDefault="005E7D8F" w14:paraId="7EFAFD2A" w14:textId="626415CA">
            <w:pPr>
              <w:rPr>
                <w:rFonts w:asciiTheme="majorHAnsi" w:hAnsiTheme="majorHAnsi" w:cstheme="majorHAnsi"/>
                <w:sz w:val="24"/>
                <w:szCs w:val="24"/>
              </w:rPr>
            </w:pPr>
            <w:r>
              <w:rPr>
                <w:rFonts w:asciiTheme="majorHAnsi" w:hAnsiTheme="majorHAnsi" w:cstheme="majorHAnsi"/>
                <w:sz w:val="24"/>
                <w:szCs w:val="24"/>
              </w:rPr>
              <w:t>2022</w:t>
            </w:r>
          </w:p>
        </w:tc>
        <w:tc>
          <w:tcPr>
            <w:tcW w:w="1109" w:type="dxa"/>
            <w:tcBorders>
              <w:top w:val="single" w:color="auto" w:sz="4" w:space="0"/>
              <w:left w:val="single" w:color="auto" w:sz="4" w:space="0"/>
              <w:bottom w:val="single" w:color="auto" w:sz="4" w:space="0"/>
              <w:right w:val="single" w:color="auto" w:sz="4" w:space="0"/>
            </w:tcBorders>
          </w:tcPr>
          <w:p w:rsidR="005E7D8F" w:rsidP="00BF7130" w:rsidRDefault="005E7D8F" w14:paraId="7DCF2CF7" w14:textId="0B559EB7">
            <w:pPr>
              <w:rPr>
                <w:rFonts w:asciiTheme="majorHAnsi" w:hAnsiTheme="majorHAnsi" w:cstheme="majorHAnsi"/>
                <w:sz w:val="24"/>
                <w:szCs w:val="24"/>
              </w:rPr>
            </w:pPr>
            <w:r>
              <w:rPr>
                <w:rFonts w:asciiTheme="majorHAnsi" w:hAnsiTheme="majorHAnsi" w:cstheme="majorHAnsi"/>
                <w:sz w:val="24"/>
                <w:szCs w:val="24"/>
              </w:rPr>
              <w:t>Åndsverk</w:t>
            </w:r>
          </w:p>
        </w:tc>
        <w:tc>
          <w:tcPr>
            <w:tcW w:w="2939" w:type="dxa"/>
            <w:tcBorders>
              <w:top w:val="single" w:color="auto" w:sz="4" w:space="0"/>
              <w:left w:val="single" w:color="auto" w:sz="4" w:space="0"/>
              <w:bottom w:val="single" w:color="auto" w:sz="4" w:space="0"/>
              <w:right w:val="single" w:color="auto" w:sz="4" w:space="0"/>
            </w:tcBorders>
          </w:tcPr>
          <w:p w:rsidR="005E7D8F" w:rsidP="00BF7130" w:rsidRDefault="005E7D8F" w14:paraId="0FFCF18D" w14:textId="486C26A1">
            <w:pPr>
              <w:rPr>
                <w:rFonts w:asciiTheme="majorHAnsi" w:hAnsiTheme="majorHAnsi" w:cstheme="majorHAnsi"/>
                <w:sz w:val="24"/>
                <w:szCs w:val="24"/>
              </w:rPr>
            </w:pPr>
            <w:proofErr w:type="spellStart"/>
            <w:r>
              <w:rPr>
                <w:rFonts w:asciiTheme="majorHAnsi" w:hAnsiTheme="majorHAnsi" w:cstheme="majorHAnsi"/>
                <w:sz w:val="24"/>
                <w:szCs w:val="24"/>
              </w:rPr>
              <w:t>Spm</w:t>
            </w:r>
            <w:proofErr w:type="spellEnd"/>
            <w:r>
              <w:rPr>
                <w:rFonts w:asciiTheme="majorHAnsi" w:hAnsiTheme="majorHAnsi" w:cstheme="majorHAnsi"/>
                <w:sz w:val="24"/>
                <w:szCs w:val="24"/>
              </w:rPr>
              <w:t xml:space="preserve"> om TV 2 kan vise klipp fra Premier League (Viasat) med hjemmel i nyhetsretten i </w:t>
            </w:r>
            <w:proofErr w:type="spellStart"/>
            <w:r>
              <w:rPr>
                <w:rFonts w:asciiTheme="majorHAnsi" w:hAnsiTheme="majorHAnsi" w:cstheme="majorHAnsi"/>
                <w:sz w:val="24"/>
                <w:szCs w:val="24"/>
              </w:rPr>
              <w:t>åvl</w:t>
            </w:r>
            <w:proofErr w:type="spellEnd"/>
            <w:r>
              <w:rPr>
                <w:rFonts w:asciiTheme="majorHAnsi" w:hAnsiTheme="majorHAnsi" w:cstheme="majorHAnsi"/>
                <w:sz w:val="24"/>
                <w:szCs w:val="24"/>
              </w:rPr>
              <w:t xml:space="preserve"> § 22, fjerde ledd</w:t>
            </w:r>
          </w:p>
        </w:tc>
        <w:tc>
          <w:tcPr>
            <w:tcW w:w="2332" w:type="dxa"/>
            <w:tcBorders>
              <w:top w:val="single" w:color="auto" w:sz="4" w:space="0"/>
              <w:left w:val="single" w:color="auto" w:sz="4" w:space="0"/>
              <w:bottom w:val="single" w:color="auto" w:sz="4" w:space="0"/>
              <w:right w:val="single" w:color="auto" w:sz="4" w:space="0"/>
            </w:tcBorders>
          </w:tcPr>
          <w:p w:rsidR="005E7D8F" w:rsidP="00BF7130" w:rsidRDefault="005E7D8F" w14:paraId="75CB5E66" w14:textId="62F82F7A">
            <w:pPr>
              <w:rPr>
                <w:rFonts w:asciiTheme="majorHAnsi" w:hAnsiTheme="majorHAnsi" w:cstheme="majorHAnsi"/>
                <w:sz w:val="24"/>
                <w:szCs w:val="24"/>
              </w:rPr>
            </w:pPr>
            <w:r>
              <w:rPr>
                <w:rFonts w:asciiTheme="majorHAnsi" w:hAnsiTheme="majorHAnsi" w:cstheme="majorHAnsi"/>
                <w:sz w:val="24"/>
                <w:szCs w:val="24"/>
              </w:rPr>
              <w:t>Oslo tingrett</w:t>
            </w:r>
          </w:p>
        </w:tc>
        <w:tc>
          <w:tcPr>
            <w:tcW w:w="2268" w:type="dxa"/>
            <w:tcBorders>
              <w:top w:val="single" w:color="auto" w:sz="4" w:space="0"/>
              <w:left w:val="single" w:color="auto" w:sz="4" w:space="0"/>
              <w:bottom w:val="single" w:color="auto" w:sz="4" w:space="0"/>
              <w:right w:val="single" w:color="auto" w:sz="4" w:space="0"/>
            </w:tcBorders>
          </w:tcPr>
          <w:p w:rsidR="005E7D8F" w:rsidP="00BF7130" w:rsidRDefault="005E7D8F" w14:paraId="15F16764" w14:textId="53D4EAF1">
            <w:pPr>
              <w:rPr>
                <w:rFonts w:asciiTheme="majorHAnsi" w:hAnsiTheme="majorHAnsi" w:cstheme="majorHAnsi"/>
                <w:sz w:val="24"/>
                <w:szCs w:val="24"/>
                <w:lang w:val="da-DK"/>
              </w:rPr>
            </w:pPr>
            <w:r>
              <w:rPr>
                <w:rFonts w:asciiTheme="majorHAnsi" w:hAnsiTheme="majorHAnsi" w:cstheme="majorHAnsi"/>
                <w:sz w:val="24"/>
                <w:szCs w:val="24"/>
                <w:lang w:val="da-DK"/>
              </w:rPr>
              <w:t>TV 2 må betale for ulovlig bruk av syv klipp på TV 2 og ni klipp på TV2.no</w:t>
            </w:r>
          </w:p>
        </w:tc>
        <w:tc>
          <w:tcPr>
            <w:tcW w:w="1848" w:type="dxa"/>
            <w:tcBorders>
              <w:top w:val="single" w:color="auto" w:sz="4" w:space="0"/>
              <w:left w:val="single" w:color="auto" w:sz="4" w:space="0"/>
              <w:bottom w:val="single" w:color="auto" w:sz="4" w:space="0"/>
              <w:right w:val="single" w:color="auto" w:sz="4" w:space="0"/>
            </w:tcBorders>
          </w:tcPr>
          <w:p w:rsidRPr="0055293E" w:rsidR="005E7D8F" w:rsidP="00BF7130" w:rsidRDefault="005E7D8F" w14:paraId="69183660" w14:textId="7E528015">
            <w:pPr>
              <w:rPr>
                <w:rFonts w:asciiTheme="majorHAnsi" w:hAnsiTheme="majorHAnsi" w:cstheme="majorHAnsi"/>
                <w:sz w:val="24"/>
                <w:szCs w:val="24"/>
                <w:lang w:val="da-DK"/>
              </w:rPr>
            </w:pPr>
            <w:r>
              <w:rPr>
                <w:rFonts w:asciiTheme="majorHAnsi" w:hAnsiTheme="majorHAnsi" w:cstheme="majorHAnsi"/>
                <w:sz w:val="24"/>
                <w:szCs w:val="24"/>
                <w:lang w:val="da-DK"/>
              </w:rPr>
              <w:t>NR-nr 2022-23b</w:t>
            </w:r>
          </w:p>
        </w:tc>
        <w:tc>
          <w:tcPr>
            <w:tcW w:w="2121" w:type="dxa"/>
            <w:tcBorders>
              <w:top w:val="single" w:color="auto" w:sz="4" w:space="0"/>
              <w:left w:val="single" w:color="auto" w:sz="4" w:space="0"/>
              <w:bottom w:val="single" w:color="auto" w:sz="4" w:space="0"/>
              <w:right w:val="single" w:color="auto" w:sz="4" w:space="0"/>
            </w:tcBorders>
          </w:tcPr>
          <w:p w:rsidRPr="0055293E" w:rsidR="005E7D8F" w:rsidP="00BF7130" w:rsidRDefault="005E7D8F" w14:paraId="60EAF2EA" w14:textId="38A5CD85">
            <w:pPr>
              <w:rPr>
                <w:rFonts w:asciiTheme="majorHAnsi" w:hAnsiTheme="majorHAnsi" w:cstheme="majorHAnsi"/>
                <w:sz w:val="24"/>
                <w:szCs w:val="24"/>
                <w:lang w:val="da-DK"/>
              </w:rPr>
            </w:pPr>
            <w:r>
              <w:rPr>
                <w:rFonts w:asciiTheme="majorHAnsi" w:hAnsiTheme="majorHAnsi" w:cstheme="majorHAnsi"/>
                <w:sz w:val="24"/>
                <w:szCs w:val="24"/>
                <w:lang w:val="da-DK"/>
              </w:rPr>
              <w:t>TV2 har anket.</w:t>
            </w:r>
          </w:p>
        </w:tc>
      </w:tr>
      <w:tr w:rsidRPr="009F5A4E" w:rsidR="00BF7130" w:rsidTr="008B7C95" w14:paraId="4E6D7396" w14:textId="77777777">
        <w:tc>
          <w:tcPr>
            <w:tcW w:w="703" w:type="dxa"/>
            <w:tcBorders>
              <w:top w:val="single" w:color="auto" w:sz="4" w:space="0"/>
              <w:left w:val="single" w:color="auto" w:sz="4" w:space="0"/>
              <w:bottom w:val="single" w:color="auto" w:sz="4" w:space="0"/>
              <w:right w:val="single" w:color="auto" w:sz="4" w:space="0"/>
            </w:tcBorders>
            <w:vAlign w:val="center"/>
          </w:tcPr>
          <w:p w:rsidR="00BF7130" w:rsidP="00BF7130" w:rsidRDefault="00BF7130" w14:paraId="6DABE1B8" w14:textId="07CF3F35">
            <w:pPr>
              <w:jc w:val="center"/>
              <w:rPr>
                <w:rFonts w:asciiTheme="majorHAnsi" w:hAnsiTheme="majorHAnsi" w:cstheme="majorHAnsi"/>
                <w:sz w:val="24"/>
                <w:szCs w:val="24"/>
              </w:rPr>
            </w:pPr>
            <w:r>
              <w:rPr>
                <w:rFonts w:asciiTheme="majorHAnsi" w:hAnsiTheme="majorHAnsi" w:cstheme="majorHAnsi"/>
                <w:sz w:val="24"/>
                <w:szCs w:val="24"/>
              </w:rPr>
              <w:t>1</w:t>
            </w:r>
            <w:r w:rsidR="005E7D8F">
              <w:rPr>
                <w:rFonts w:asciiTheme="majorHAnsi" w:hAnsiTheme="majorHAnsi" w:cstheme="majorHAnsi"/>
                <w:sz w:val="24"/>
                <w:szCs w:val="24"/>
              </w:rPr>
              <w:t>9</w:t>
            </w:r>
          </w:p>
        </w:tc>
        <w:tc>
          <w:tcPr>
            <w:tcW w:w="703" w:type="dxa"/>
            <w:tcBorders>
              <w:top w:val="single" w:color="auto" w:sz="4" w:space="0"/>
              <w:left w:val="single" w:color="auto" w:sz="4" w:space="0"/>
              <w:bottom w:val="single" w:color="auto" w:sz="4" w:space="0"/>
              <w:right w:val="single" w:color="auto" w:sz="4" w:space="0"/>
            </w:tcBorders>
          </w:tcPr>
          <w:p w:rsidRPr="00B57B27" w:rsidR="00BF7130" w:rsidP="00BF7130" w:rsidRDefault="00BF7130" w14:paraId="6B95F0DE" w14:textId="5083E18D">
            <w:pPr>
              <w:rPr>
                <w:rFonts w:asciiTheme="majorHAnsi" w:hAnsiTheme="majorHAnsi" w:cstheme="majorHAnsi"/>
                <w:sz w:val="24"/>
                <w:szCs w:val="24"/>
              </w:rPr>
            </w:pPr>
            <w:r>
              <w:rPr>
                <w:rFonts w:asciiTheme="majorHAnsi" w:hAnsiTheme="majorHAnsi" w:cstheme="majorHAnsi"/>
                <w:sz w:val="24"/>
                <w:szCs w:val="24"/>
              </w:rPr>
              <w:t>202</w:t>
            </w:r>
            <w:r w:rsidR="006C4854">
              <w:rPr>
                <w:rFonts w:asciiTheme="majorHAnsi" w:hAnsiTheme="majorHAnsi" w:cstheme="majorHAnsi"/>
                <w:sz w:val="24"/>
                <w:szCs w:val="24"/>
              </w:rPr>
              <w:t>2</w:t>
            </w:r>
          </w:p>
        </w:tc>
        <w:tc>
          <w:tcPr>
            <w:tcW w:w="1109" w:type="dxa"/>
            <w:tcBorders>
              <w:top w:val="single" w:color="auto" w:sz="4" w:space="0"/>
              <w:left w:val="single" w:color="auto" w:sz="4" w:space="0"/>
              <w:bottom w:val="single" w:color="auto" w:sz="4" w:space="0"/>
              <w:right w:val="single" w:color="auto" w:sz="4" w:space="0"/>
            </w:tcBorders>
          </w:tcPr>
          <w:p w:rsidRPr="00B57B27" w:rsidR="00BF7130" w:rsidP="00BF7130" w:rsidRDefault="006C4854" w14:paraId="72465993" w14:textId="358C4B55">
            <w:pPr>
              <w:rPr>
                <w:rFonts w:asciiTheme="majorHAnsi" w:hAnsiTheme="majorHAnsi" w:cstheme="majorHAnsi"/>
                <w:sz w:val="24"/>
                <w:szCs w:val="24"/>
              </w:rPr>
            </w:pPr>
            <w:r>
              <w:rPr>
                <w:rFonts w:asciiTheme="majorHAnsi" w:hAnsiTheme="majorHAnsi" w:cstheme="majorHAnsi"/>
                <w:sz w:val="24"/>
                <w:szCs w:val="24"/>
              </w:rPr>
              <w:t>Åndsverk</w:t>
            </w:r>
          </w:p>
        </w:tc>
        <w:tc>
          <w:tcPr>
            <w:tcW w:w="2939" w:type="dxa"/>
            <w:tcBorders>
              <w:top w:val="single" w:color="auto" w:sz="4" w:space="0"/>
              <w:left w:val="single" w:color="auto" w:sz="4" w:space="0"/>
              <w:bottom w:val="single" w:color="auto" w:sz="4" w:space="0"/>
              <w:right w:val="single" w:color="auto" w:sz="4" w:space="0"/>
            </w:tcBorders>
          </w:tcPr>
          <w:p w:rsidRPr="00B57B27" w:rsidR="00BF7130" w:rsidP="00BF7130" w:rsidRDefault="006C4854" w14:paraId="0FE75005" w14:textId="4975EB43">
            <w:pPr>
              <w:rPr>
                <w:rFonts w:asciiTheme="majorHAnsi" w:hAnsiTheme="majorHAnsi" w:cstheme="majorHAnsi"/>
                <w:sz w:val="24"/>
                <w:szCs w:val="24"/>
              </w:rPr>
            </w:pPr>
            <w:proofErr w:type="spellStart"/>
            <w:r>
              <w:rPr>
                <w:rFonts w:asciiTheme="majorHAnsi" w:hAnsiTheme="majorHAnsi" w:cstheme="majorHAnsi"/>
                <w:sz w:val="24"/>
                <w:szCs w:val="24"/>
              </w:rPr>
              <w:t>Spm</w:t>
            </w:r>
            <w:proofErr w:type="spellEnd"/>
            <w:r>
              <w:rPr>
                <w:rFonts w:asciiTheme="majorHAnsi" w:hAnsiTheme="majorHAnsi" w:cstheme="majorHAnsi"/>
                <w:sz w:val="24"/>
                <w:szCs w:val="24"/>
              </w:rPr>
              <w:t xml:space="preserve"> om hvilke klipp TV 2 kan vise fra </w:t>
            </w:r>
            <w:proofErr w:type="spellStart"/>
            <w:r>
              <w:rPr>
                <w:rFonts w:asciiTheme="majorHAnsi" w:hAnsiTheme="majorHAnsi" w:cstheme="majorHAnsi"/>
                <w:sz w:val="24"/>
                <w:szCs w:val="24"/>
              </w:rPr>
              <w:t>Viaplay</w:t>
            </w:r>
            <w:proofErr w:type="spellEnd"/>
            <w:r>
              <w:rPr>
                <w:rFonts w:asciiTheme="majorHAnsi" w:hAnsiTheme="majorHAnsi" w:cstheme="majorHAnsi"/>
                <w:sz w:val="24"/>
                <w:szCs w:val="24"/>
              </w:rPr>
              <w:t xml:space="preserve"> i ly av nyhetsretten i </w:t>
            </w:r>
            <w:proofErr w:type="spellStart"/>
            <w:r>
              <w:rPr>
                <w:rFonts w:asciiTheme="majorHAnsi" w:hAnsiTheme="majorHAnsi" w:cstheme="majorHAnsi"/>
                <w:sz w:val="24"/>
                <w:szCs w:val="24"/>
              </w:rPr>
              <w:t>åvl</w:t>
            </w:r>
            <w:proofErr w:type="spellEnd"/>
            <w:r>
              <w:rPr>
                <w:rFonts w:asciiTheme="majorHAnsi" w:hAnsiTheme="majorHAnsi" w:cstheme="majorHAnsi"/>
                <w:sz w:val="24"/>
                <w:szCs w:val="24"/>
              </w:rPr>
              <w:t>. § 22.</w:t>
            </w:r>
          </w:p>
        </w:tc>
        <w:tc>
          <w:tcPr>
            <w:tcW w:w="2332" w:type="dxa"/>
            <w:tcBorders>
              <w:top w:val="single" w:color="auto" w:sz="4" w:space="0"/>
              <w:left w:val="single" w:color="auto" w:sz="4" w:space="0"/>
              <w:bottom w:val="single" w:color="auto" w:sz="4" w:space="0"/>
              <w:right w:val="single" w:color="auto" w:sz="4" w:space="0"/>
            </w:tcBorders>
          </w:tcPr>
          <w:p w:rsidRPr="00B57B27" w:rsidR="00BF7130" w:rsidP="00BF7130" w:rsidRDefault="00273FAF" w14:paraId="37F58DC8" w14:textId="5AFA5B49">
            <w:pPr>
              <w:rPr>
                <w:rFonts w:asciiTheme="majorHAnsi" w:hAnsiTheme="majorHAnsi" w:cstheme="majorHAnsi"/>
                <w:sz w:val="24"/>
                <w:szCs w:val="24"/>
              </w:rPr>
            </w:pPr>
            <w:r>
              <w:rPr>
                <w:rFonts w:asciiTheme="majorHAnsi" w:hAnsiTheme="majorHAnsi" w:cstheme="majorHAnsi"/>
                <w:sz w:val="24"/>
                <w:szCs w:val="24"/>
              </w:rPr>
              <w:t>Oslo tingrett</w:t>
            </w:r>
          </w:p>
        </w:tc>
        <w:tc>
          <w:tcPr>
            <w:tcW w:w="2268" w:type="dxa"/>
            <w:tcBorders>
              <w:top w:val="single" w:color="auto" w:sz="4" w:space="0"/>
              <w:left w:val="single" w:color="auto" w:sz="4" w:space="0"/>
              <w:bottom w:val="single" w:color="auto" w:sz="4" w:space="0"/>
              <w:right w:val="single" w:color="auto" w:sz="4" w:space="0"/>
            </w:tcBorders>
          </w:tcPr>
          <w:p w:rsidRPr="0055293E" w:rsidR="00BF7130" w:rsidP="00BF7130" w:rsidRDefault="00273FAF" w14:paraId="624D13CF" w14:textId="58BE75F0">
            <w:pPr>
              <w:rPr>
                <w:rFonts w:asciiTheme="majorHAnsi" w:hAnsiTheme="majorHAnsi" w:cstheme="majorHAnsi"/>
                <w:sz w:val="24"/>
                <w:szCs w:val="24"/>
                <w:lang w:val="da-DK"/>
              </w:rPr>
            </w:pPr>
            <w:r>
              <w:rPr>
                <w:rFonts w:asciiTheme="majorHAnsi" w:hAnsiTheme="majorHAnsi" w:cstheme="majorHAnsi"/>
                <w:sz w:val="24"/>
                <w:szCs w:val="24"/>
                <w:lang w:val="da-DK"/>
              </w:rPr>
              <w:t xml:space="preserve">TV 2 </w:t>
            </w:r>
            <w:r w:rsidR="009F5A4E">
              <w:rPr>
                <w:rFonts w:asciiTheme="majorHAnsi" w:hAnsiTheme="majorHAnsi" w:cstheme="majorHAnsi"/>
                <w:sz w:val="24"/>
                <w:szCs w:val="24"/>
                <w:lang w:val="da-DK"/>
              </w:rPr>
              <w:t xml:space="preserve">må betale vederlag for </w:t>
            </w:r>
            <w:r w:rsidR="00990489">
              <w:rPr>
                <w:rFonts w:asciiTheme="majorHAnsi" w:hAnsiTheme="majorHAnsi" w:cstheme="majorHAnsi"/>
                <w:sz w:val="24"/>
                <w:szCs w:val="24"/>
                <w:lang w:val="da-DK"/>
              </w:rPr>
              <w:t>totalt 18 klipp (TV 2 og tv2.no)</w:t>
            </w:r>
          </w:p>
        </w:tc>
        <w:tc>
          <w:tcPr>
            <w:tcW w:w="1848" w:type="dxa"/>
            <w:tcBorders>
              <w:top w:val="single" w:color="auto" w:sz="4" w:space="0"/>
              <w:left w:val="single" w:color="auto" w:sz="4" w:space="0"/>
              <w:bottom w:val="single" w:color="auto" w:sz="4" w:space="0"/>
              <w:right w:val="single" w:color="auto" w:sz="4" w:space="0"/>
            </w:tcBorders>
          </w:tcPr>
          <w:p w:rsidRPr="0055293E" w:rsidR="00BF7130" w:rsidP="00BF7130" w:rsidRDefault="00BF7130" w14:paraId="41FDEA74" w14:textId="27B78EF9">
            <w:pPr>
              <w:rPr>
                <w:rFonts w:asciiTheme="majorHAnsi" w:hAnsiTheme="majorHAnsi" w:cstheme="majorHAnsi"/>
                <w:sz w:val="24"/>
                <w:szCs w:val="24"/>
                <w:lang w:val="da-DK"/>
              </w:rPr>
            </w:pPr>
          </w:p>
        </w:tc>
        <w:tc>
          <w:tcPr>
            <w:tcW w:w="2121" w:type="dxa"/>
            <w:tcBorders>
              <w:top w:val="single" w:color="auto" w:sz="4" w:space="0"/>
              <w:left w:val="single" w:color="auto" w:sz="4" w:space="0"/>
              <w:bottom w:val="single" w:color="auto" w:sz="4" w:space="0"/>
              <w:right w:val="single" w:color="auto" w:sz="4" w:space="0"/>
            </w:tcBorders>
          </w:tcPr>
          <w:p w:rsidRPr="0055293E" w:rsidR="00BF7130" w:rsidP="00BF7130" w:rsidRDefault="00BF7130" w14:paraId="45184074" w14:textId="67B5FFE0">
            <w:pPr>
              <w:rPr>
                <w:rFonts w:asciiTheme="majorHAnsi" w:hAnsiTheme="majorHAnsi" w:cstheme="majorHAnsi"/>
                <w:sz w:val="24"/>
                <w:szCs w:val="24"/>
                <w:lang w:val="da-DK"/>
              </w:rPr>
            </w:pPr>
          </w:p>
        </w:tc>
        <w:bookmarkEnd w:id="0"/>
      </w:tr>
    </w:tbl>
    <w:p w:rsidRPr="009F5A4E" w:rsidR="005F5526" w:rsidP="005F5526" w:rsidRDefault="005F5526" w14:paraId="145463DF" w14:textId="77777777">
      <w:pPr>
        <w:autoSpaceDE w:val="0"/>
        <w:autoSpaceDN w:val="0"/>
        <w:adjustRightInd w:val="0"/>
        <w:rPr>
          <w:rFonts w:asciiTheme="majorHAnsi" w:hAnsiTheme="majorHAnsi" w:cstheme="majorHAnsi"/>
          <w:color w:val="000000"/>
          <w:sz w:val="24"/>
          <w:szCs w:val="24"/>
          <w:lang w:val="da-DK"/>
        </w:rPr>
      </w:pPr>
    </w:p>
    <w:p w:rsidRPr="005B0883" w:rsidR="004036FE" w:rsidP="005F5526" w:rsidRDefault="004036FE" w14:paraId="1A6B4364" w14:textId="3E648792">
      <w:pPr>
        <w:autoSpaceDE w:val="0"/>
        <w:autoSpaceDN w:val="0"/>
        <w:adjustRightInd w:val="0"/>
        <w:rPr>
          <w:rFonts w:asciiTheme="majorHAnsi" w:hAnsiTheme="majorHAnsi" w:cstheme="majorHAnsi"/>
          <w:color w:val="000000"/>
          <w:sz w:val="24"/>
          <w:szCs w:val="24"/>
        </w:rPr>
      </w:pPr>
      <w:r>
        <w:rPr>
          <w:rFonts w:asciiTheme="majorHAnsi" w:hAnsiTheme="majorHAnsi" w:cstheme="majorHAnsi"/>
          <w:color w:val="000000"/>
          <w:sz w:val="24"/>
          <w:szCs w:val="24"/>
        </w:rPr>
        <w:t xml:space="preserve">Vi har </w:t>
      </w:r>
      <w:r w:rsidR="00AD15B2">
        <w:rPr>
          <w:rFonts w:asciiTheme="majorHAnsi" w:hAnsiTheme="majorHAnsi" w:cstheme="majorHAnsi"/>
          <w:color w:val="000000"/>
          <w:sz w:val="24"/>
          <w:szCs w:val="24"/>
        </w:rPr>
        <w:t xml:space="preserve">ikke tatt med alle innsynssakene i rettsvesenet, </w:t>
      </w:r>
      <w:r w:rsidR="00990489">
        <w:rPr>
          <w:rFonts w:asciiTheme="majorHAnsi" w:hAnsiTheme="majorHAnsi" w:cstheme="majorHAnsi"/>
          <w:color w:val="000000"/>
          <w:sz w:val="24"/>
          <w:szCs w:val="24"/>
        </w:rPr>
        <w:t xml:space="preserve">og også utelatt et par andre som ikke direkte involverer </w:t>
      </w:r>
      <w:r w:rsidR="008A791B">
        <w:rPr>
          <w:rFonts w:asciiTheme="majorHAnsi" w:hAnsiTheme="majorHAnsi" w:cstheme="majorHAnsi"/>
          <w:color w:val="000000"/>
          <w:sz w:val="24"/>
          <w:szCs w:val="24"/>
        </w:rPr>
        <w:t>redaktørstyrte medier.</w:t>
      </w:r>
    </w:p>
    <w:p w:rsidRPr="005B0883" w:rsidR="005F5526" w:rsidP="005F5526" w:rsidRDefault="005F5526" w14:paraId="04882095" w14:textId="77777777">
      <w:pPr>
        <w:autoSpaceDE w:val="0"/>
        <w:autoSpaceDN w:val="0"/>
        <w:adjustRightInd w:val="0"/>
        <w:spacing w:line="276" w:lineRule="auto"/>
        <w:rPr>
          <w:rFonts w:asciiTheme="majorHAnsi" w:hAnsiTheme="majorHAnsi" w:cstheme="majorHAnsi"/>
          <w:color w:val="000000"/>
          <w:sz w:val="24"/>
          <w:szCs w:val="24"/>
        </w:rPr>
      </w:pPr>
    </w:p>
    <w:p w:rsidR="005F5526" w:rsidP="005F5526" w:rsidRDefault="005F5526" w14:paraId="75569AF0" w14:textId="77777777">
      <w:pPr>
        <w:autoSpaceDE w:val="0"/>
        <w:autoSpaceDN w:val="0"/>
        <w:adjustRightInd w:val="0"/>
        <w:spacing w:line="276" w:lineRule="auto"/>
        <w:rPr>
          <w:rFonts w:asciiTheme="majorHAnsi" w:hAnsiTheme="majorHAnsi" w:cstheme="majorHAnsi"/>
          <w:color w:val="000000"/>
          <w:sz w:val="24"/>
          <w:szCs w:val="24"/>
        </w:rPr>
      </w:pPr>
      <w:r>
        <w:rPr>
          <w:rFonts w:asciiTheme="majorHAnsi" w:hAnsiTheme="majorHAnsi" w:cstheme="majorHAnsi"/>
          <w:color w:val="000000"/>
          <w:sz w:val="24"/>
          <w:szCs w:val="24"/>
        </w:rPr>
        <w:t>Vi omtaler noen av sakene nedenfor.</w:t>
      </w:r>
    </w:p>
    <w:p w:rsidR="005F5526" w:rsidP="005F5526" w:rsidRDefault="005F5526" w14:paraId="1682ECD7" w14:textId="77777777">
      <w:pPr>
        <w:autoSpaceDE w:val="0"/>
        <w:autoSpaceDN w:val="0"/>
        <w:adjustRightInd w:val="0"/>
        <w:spacing w:line="276" w:lineRule="auto"/>
        <w:rPr>
          <w:rFonts w:asciiTheme="majorHAnsi" w:hAnsiTheme="majorHAnsi" w:cstheme="majorHAnsi"/>
          <w:color w:val="000000"/>
          <w:sz w:val="24"/>
          <w:szCs w:val="24"/>
        </w:rPr>
      </w:pPr>
    </w:p>
    <w:p w:rsidR="002D79CE" w:rsidP="005F5526" w:rsidRDefault="002D79CE" w14:paraId="6971687E" w14:textId="77777777">
      <w:pPr>
        <w:autoSpaceDE w:val="0"/>
        <w:autoSpaceDN w:val="0"/>
        <w:adjustRightInd w:val="0"/>
        <w:spacing w:line="276" w:lineRule="auto"/>
        <w:rPr>
          <w:rFonts w:asciiTheme="majorHAnsi" w:hAnsiTheme="majorHAnsi" w:cstheme="majorHAnsi"/>
          <w:color w:val="000000"/>
          <w:sz w:val="24"/>
          <w:szCs w:val="24"/>
        </w:rPr>
      </w:pPr>
    </w:p>
    <w:p w:rsidR="00280064" w:rsidP="005F5526" w:rsidRDefault="00280064" w14:paraId="6F958587" w14:textId="77777777">
      <w:pPr>
        <w:autoSpaceDE w:val="0"/>
        <w:autoSpaceDN w:val="0"/>
        <w:adjustRightInd w:val="0"/>
        <w:spacing w:line="276" w:lineRule="auto"/>
        <w:rPr>
          <w:rFonts w:asciiTheme="majorHAnsi" w:hAnsiTheme="majorHAnsi" w:cstheme="majorHAnsi"/>
          <w:color w:val="000000"/>
          <w:sz w:val="24"/>
          <w:szCs w:val="24"/>
        </w:rPr>
      </w:pPr>
    </w:p>
    <w:p w:rsidR="00280064" w:rsidP="005F5526" w:rsidRDefault="00280064" w14:paraId="1C64E289" w14:textId="77777777">
      <w:pPr>
        <w:autoSpaceDE w:val="0"/>
        <w:autoSpaceDN w:val="0"/>
        <w:adjustRightInd w:val="0"/>
        <w:spacing w:line="276" w:lineRule="auto"/>
        <w:rPr>
          <w:rFonts w:asciiTheme="majorHAnsi" w:hAnsiTheme="majorHAnsi" w:cstheme="majorHAnsi"/>
          <w:color w:val="000000"/>
          <w:sz w:val="24"/>
          <w:szCs w:val="24"/>
        </w:rPr>
      </w:pPr>
    </w:p>
    <w:p w:rsidR="00CE41D8" w:rsidP="005F5526" w:rsidRDefault="00CE41D8" w14:paraId="529F8FA7" w14:textId="77777777">
      <w:pPr>
        <w:autoSpaceDE w:val="0"/>
        <w:autoSpaceDN w:val="0"/>
        <w:adjustRightInd w:val="0"/>
        <w:spacing w:line="276" w:lineRule="auto"/>
        <w:rPr>
          <w:rFonts w:asciiTheme="majorHAnsi" w:hAnsiTheme="majorHAnsi" w:cstheme="majorHAnsi"/>
          <w:color w:val="000000"/>
          <w:sz w:val="24"/>
          <w:szCs w:val="24"/>
        </w:rPr>
      </w:pPr>
    </w:p>
    <w:p w:rsidR="00CE41D8" w:rsidP="005F5526" w:rsidRDefault="00CE41D8" w14:paraId="76A9151E" w14:textId="77777777">
      <w:pPr>
        <w:autoSpaceDE w:val="0"/>
        <w:autoSpaceDN w:val="0"/>
        <w:adjustRightInd w:val="0"/>
        <w:spacing w:line="276" w:lineRule="auto"/>
        <w:rPr>
          <w:rFonts w:asciiTheme="majorHAnsi" w:hAnsiTheme="majorHAnsi" w:cstheme="majorHAnsi"/>
          <w:color w:val="000000"/>
          <w:sz w:val="24"/>
          <w:szCs w:val="24"/>
        </w:rPr>
      </w:pPr>
    </w:p>
    <w:p w:rsidR="00EE5141" w:rsidP="00EE5141" w:rsidRDefault="00EE5141" w14:paraId="41B03581" w14:textId="4031E31E">
      <w:pPr>
        <w:autoSpaceDE w:val="0"/>
        <w:autoSpaceDN w:val="0"/>
        <w:adjustRightInd w:val="0"/>
        <w:spacing w:line="276" w:lineRule="auto"/>
        <w:rPr>
          <w:rFonts w:asciiTheme="majorHAnsi" w:hAnsiTheme="majorHAnsi" w:cstheme="majorHAnsi"/>
          <w:color w:val="000000"/>
          <w:sz w:val="40"/>
          <w:szCs w:val="40"/>
        </w:rPr>
      </w:pPr>
      <w:r>
        <w:rPr>
          <w:rFonts w:asciiTheme="majorHAnsi" w:hAnsiTheme="majorHAnsi" w:cstheme="majorHAnsi"/>
          <w:color w:val="000000"/>
          <w:sz w:val="40"/>
          <w:szCs w:val="40"/>
        </w:rPr>
        <w:lastRenderedPageBreak/>
        <w:t>Sak 1: DN endelig frifunnet for ærekrenkelser</w:t>
      </w:r>
    </w:p>
    <w:p w:rsidR="00EE5141" w:rsidP="00EE5141" w:rsidRDefault="00EE5141" w14:paraId="20016045" w14:textId="77777777">
      <w:pPr>
        <w:autoSpaceDE w:val="0"/>
        <w:autoSpaceDN w:val="0"/>
        <w:adjustRightInd w:val="0"/>
        <w:spacing w:line="276" w:lineRule="auto"/>
        <w:rPr>
          <w:rFonts w:asciiTheme="majorHAnsi" w:hAnsiTheme="majorHAnsi" w:cstheme="majorHAnsi"/>
          <w:color w:val="000000"/>
          <w:sz w:val="24"/>
          <w:szCs w:val="24"/>
        </w:rPr>
      </w:pPr>
      <w:r>
        <w:rPr>
          <w:rFonts w:asciiTheme="majorHAnsi" w:hAnsiTheme="majorHAnsi" w:cstheme="majorHAnsi"/>
          <w:color w:val="000000"/>
          <w:sz w:val="24"/>
          <w:szCs w:val="24"/>
        </w:rPr>
        <w:t>Dagens Næringsliv publiserte i 2014 en artikkel om mulig korrupsjon i forbindelse med ulike initiativer for å få etablert et senter for levering av datasentertjenester i Tinn kommune i Telemark. En av de private aktørene, Paal Richard Diskerud, gikk til søksmål mot avisen og krevde erstatning for omdømmetap, oppreisningserstatning på 1.5 millioner kroner og sakskostnader. Diskerud var representert ved advokat John Christian Elden. DN, som var representert ved advokat Vidar Strømme, mente det var rettmessig å omtale de mente måtte betraktes som en «anmeldelse» fra kommunens side, og peke også på at Diskerud var gitt anledning til å imøtegå påstandene.</w:t>
      </w:r>
    </w:p>
    <w:p w:rsidR="00EE5141" w:rsidP="00EE5141" w:rsidRDefault="00EE5141" w14:paraId="6FD6F8B3" w14:textId="77777777">
      <w:pPr>
        <w:autoSpaceDE w:val="0"/>
        <w:autoSpaceDN w:val="0"/>
        <w:adjustRightInd w:val="0"/>
        <w:spacing w:line="276" w:lineRule="auto"/>
        <w:rPr>
          <w:rFonts w:asciiTheme="majorHAnsi" w:hAnsiTheme="majorHAnsi" w:cstheme="majorHAnsi"/>
          <w:color w:val="000000"/>
          <w:sz w:val="24"/>
          <w:szCs w:val="24"/>
        </w:rPr>
      </w:pPr>
    </w:p>
    <w:p w:rsidR="00EE5141" w:rsidP="00EE5141" w:rsidRDefault="00EE5141" w14:paraId="1617682A" w14:textId="2B23E806">
      <w:pPr>
        <w:autoSpaceDE w:val="0"/>
        <w:autoSpaceDN w:val="0"/>
        <w:adjustRightInd w:val="0"/>
        <w:spacing w:line="276" w:lineRule="auto"/>
        <w:rPr>
          <w:rFonts w:asciiTheme="majorHAnsi" w:hAnsiTheme="majorHAnsi" w:cstheme="majorHAnsi"/>
          <w:i/>
          <w:iCs/>
          <w:sz w:val="24"/>
          <w:szCs w:val="24"/>
        </w:rPr>
      </w:pPr>
      <w:r>
        <w:rPr>
          <w:rFonts w:asciiTheme="majorHAnsi" w:hAnsiTheme="majorHAnsi" w:cstheme="majorHAnsi"/>
          <w:color w:val="000000"/>
          <w:sz w:val="24"/>
          <w:szCs w:val="24"/>
        </w:rPr>
        <w:t>Oslo tingrett konkluder</w:t>
      </w:r>
      <w:r w:rsidR="00EB3C4C">
        <w:rPr>
          <w:rFonts w:asciiTheme="majorHAnsi" w:hAnsiTheme="majorHAnsi" w:cstheme="majorHAnsi"/>
          <w:color w:val="000000"/>
          <w:sz w:val="24"/>
          <w:szCs w:val="24"/>
        </w:rPr>
        <w:t xml:space="preserve">te </w:t>
      </w:r>
      <w:r w:rsidR="0021026C">
        <w:rPr>
          <w:rFonts w:asciiTheme="majorHAnsi" w:hAnsiTheme="majorHAnsi" w:cstheme="majorHAnsi"/>
          <w:color w:val="000000"/>
          <w:sz w:val="24"/>
          <w:szCs w:val="24"/>
        </w:rPr>
        <w:t xml:space="preserve">i mars 2021 med at </w:t>
      </w:r>
      <w:r w:rsidR="0021026C">
        <w:rPr>
          <w:rFonts w:asciiTheme="majorHAnsi" w:hAnsiTheme="majorHAnsi" w:cstheme="majorHAnsi"/>
          <w:i/>
          <w:iCs/>
          <w:color w:val="000000"/>
          <w:sz w:val="24"/>
          <w:szCs w:val="24"/>
        </w:rPr>
        <w:t>«</w:t>
      </w:r>
      <w:r w:rsidRPr="0090696B">
        <w:rPr>
          <w:rFonts w:asciiTheme="majorHAnsi" w:hAnsiTheme="majorHAnsi" w:cstheme="majorHAnsi"/>
          <w:i/>
          <w:iCs/>
          <w:sz w:val="24"/>
          <w:szCs w:val="24"/>
        </w:rPr>
        <w:t>det er klart at publiseringen ikke var rettsstridig</w:t>
      </w:r>
      <w:r>
        <w:rPr>
          <w:rFonts w:asciiTheme="majorHAnsi" w:hAnsiTheme="majorHAnsi" w:cstheme="majorHAnsi"/>
          <w:i/>
          <w:iCs/>
          <w:sz w:val="24"/>
          <w:szCs w:val="24"/>
        </w:rPr>
        <w:t>.»</w:t>
      </w:r>
    </w:p>
    <w:p w:rsidR="0021026C" w:rsidP="00EE5141" w:rsidRDefault="0021026C" w14:paraId="6FF79CAA" w14:textId="77777777">
      <w:pPr>
        <w:autoSpaceDE w:val="0"/>
        <w:autoSpaceDN w:val="0"/>
        <w:adjustRightInd w:val="0"/>
        <w:spacing w:line="276" w:lineRule="auto"/>
        <w:rPr>
          <w:rFonts w:asciiTheme="majorHAnsi" w:hAnsiTheme="majorHAnsi" w:cstheme="majorHAnsi"/>
          <w:sz w:val="24"/>
          <w:szCs w:val="24"/>
        </w:rPr>
      </w:pPr>
    </w:p>
    <w:p w:rsidR="00CE4854" w:rsidP="00EE5141" w:rsidRDefault="00CE4854" w14:paraId="279E091C" w14:textId="2F318304">
      <w:pPr>
        <w:autoSpaceDE w:val="0"/>
        <w:autoSpaceDN w:val="0"/>
        <w:adjustRightInd w:val="0"/>
        <w:spacing w:line="276" w:lineRule="auto"/>
        <w:rPr>
          <w:rFonts w:asciiTheme="majorHAnsi" w:hAnsiTheme="majorHAnsi" w:cstheme="majorHAnsi"/>
          <w:sz w:val="24"/>
          <w:szCs w:val="24"/>
        </w:rPr>
      </w:pPr>
      <w:r>
        <w:rPr>
          <w:rFonts w:asciiTheme="majorHAnsi" w:hAnsiTheme="majorHAnsi" w:cstheme="majorHAnsi"/>
          <w:sz w:val="24"/>
          <w:szCs w:val="24"/>
        </w:rPr>
        <w:t xml:space="preserve">Diskerud anket saken til Borgarting lagmannsrett, som i mars i fjor </w:t>
      </w:r>
      <w:r w:rsidR="00B3630D">
        <w:rPr>
          <w:rFonts w:asciiTheme="majorHAnsi" w:hAnsiTheme="majorHAnsi" w:cstheme="majorHAnsi"/>
          <w:sz w:val="24"/>
          <w:szCs w:val="24"/>
        </w:rPr>
        <w:t>forkastet anken. Lagmannsretten skriver blant annet:</w:t>
      </w:r>
    </w:p>
    <w:p w:rsidR="00901DD9" w:rsidP="00B3630D" w:rsidRDefault="00B3630D" w14:paraId="2E543D2F" w14:textId="77777777">
      <w:pPr>
        <w:autoSpaceDE w:val="0"/>
        <w:autoSpaceDN w:val="0"/>
        <w:adjustRightInd w:val="0"/>
        <w:spacing w:line="276" w:lineRule="auto"/>
        <w:ind w:left="720"/>
        <w:rPr>
          <w:rFonts w:asciiTheme="majorHAnsi" w:hAnsiTheme="majorHAnsi" w:cstheme="majorHAnsi"/>
          <w:i/>
          <w:iCs/>
          <w:sz w:val="24"/>
          <w:szCs w:val="24"/>
        </w:rPr>
      </w:pPr>
      <w:r>
        <w:rPr>
          <w:rFonts w:asciiTheme="majorHAnsi" w:hAnsiTheme="majorHAnsi" w:cstheme="majorHAnsi"/>
          <w:i/>
          <w:iCs/>
          <w:sz w:val="24"/>
          <w:szCs w:val="24"/>
        </w:rPr>
        <w:t>«</w:t>
      </w:r>
      <w:r w:rsidRPr="00B3630D">
        <w:rPr>
          <w:rFonts w:asciiTheme="majorHAnsi" w:hAnsiTheme="majorHAnsi" w:cstheme="majorHAnsi"/>
          <w:i/>
          <w:iCs/>
          <w:sz w:val="24"/>
          <w:szCs w:val="24"/>
        </w:rPr>
        <w:t xml:space="preserve">Etter lagmannsrettens syn bygget artikkelen på et fyllestgjørende faktisk grunnlag, og lagmannsretten kan ikke se at artikkelen </w:t>
      </w:r>
    </w:p>
    <w:p w:rsidR="00B3630D" w:rsidP="00B3630D" w:rsidRDefault="00B3630D" w14:paraId="67B4E1CA" w14:textId="20AD2AEB">
      <w:pPr>
        <w:autoSpaceDE w:val="0"/>
        <w:autoSpaceDN w:val="0"/>
        <w:adjustRightInd w:val="0"/>
        <w:spacing w:line="276" w:lineRule="auto"/>
        <w:ind w:left="720"/>
        <w:rPr>
          <w:rFonts w:asciiTheme="majorHAnsi" w:hAnsiTheme="majorHAnsi" w:cstheme="majorHAnsi"/>
          <w:i/>
          <w:iCs/>
          <w:sz w:val="24"/>
          <w:szCs w:val="24"/>
        </w:rPr>
      </w:pPr>
      <w:r w:rsidRPr="00B3630D">
        <w:rPr>
          <w:rFonts w:asciiTheme="majorHAnsi" w:hAnsiTheme="majorHAnsi" w:cstheme="majorHAnsi"/>
          <w:i/>
          <w:iCs/>
          <w:sz w:val="24"/>
          <w:szCs w:val="24"/>
        </w:rPr>
        <w:t>inneholder noen faktiske feil.</w:t>
      </w:r>
      <w:r>
        <w:rPr>
          <w:rFonts w:asciiTheme="majorHAnsi" w:hAnsiTheme="majorHAnsi" w:cstheme="majorHAnsi"/>
          <w:i/>
          <w:iCs/>
          <w:sz w:val="24"/>
          <w:szCs w:val="24"/>
        </w:rPr>
        <w:t>»</w:t>
      </w:r>
    </w:p>
    <w:p w:rsidRPr="00901DD9" w:rsidR="00901DD9" w:rsidP="00B3630D" w:rsidRDefault="00901DD9" w14:paraId="7A86CE81" w14:textId="7C340CB3">
      <w:pPr>
        <w:autoSpaceDE w:val="0"/>
        <w:autoSpaceDN w:val="0"/>
        <w:adjustRightInd w:val="0"/>
        <w:spacing w:line="276" w:lineRule="auto"/>
        <w:ind w:left="720"/>
        <w:rPr>
          <w:rFonts w:asciiTheme="majorHAnsi" w:hAnsiTheme="majorHAnsi" w:cstheme="majorHAnsi"/>
          <w:i/>
          <w:iCs/>
          <w:sz w:val="24"/>
          <w:szCs w:val="24"/>
        </w:rPr>
      </w:pPr>
      <w:r w:rsidRPr="00901DD9">
        <w:rPr>
          <w:rFonts w:asciiTheme="majorHAnsi" w:hAnsiTheme="majorHAnsi" w:cstheme="majorHAnsi"/>
          <w:i/>
          <w:iCs/>
          <w:sz w:val="24"/>
          <w:szCs w:val="24"/>
        </w:rPr>
        <w:t>(…)</w:t>
      </w:r>
    </w:p>
    <w:p w:rsidRPr="00901DD9" w:rsidR="00901DD9" w:rsidP="00B3630D" w:rsidRDefault="00901DD9" w14:paraId="75E5246A" w14:textId="77777777">
      <w:pPr>
        <w:autoSpaceDE w:val="0"/>
        <w:autoSpaceDN w:val="0"/>
        <w:adjustRightInd w:val="0"/>
        <w:spacing w:line="276" w:lineRule="auto"/>
        <w:ind w:left="720"/>
        <w:rPr>
          <w:rFonts w:asciiTheme="majorHAnsi" w:hAnsiTheme="majorHAnsi" w:cstheme="majorHAnsi"/>
          <w:i/>
          <w:iCs/>
          <w:sz w:val="24"/>
          <w:szCs w:val="24"/>
        </w:rPr>
      </w:pPr>
    </w:p>
    <w:p w:rsidRPr="00901DD9" w:rsidR="00B3630D" w:rsidP="00B3630D" w:rsidRDefault="00901DD9" w14:paraId="27E503DA" w14:textId="632DA96B">
      <w:pPr>
        <w:autoSpaceDE w:val="0"/>
        <w:autoSpaceDN w:val="0"/>
        <w:adjustRightInd w:val="0"/>
        <w:spacing w:line="276" w:lineRule="auto"/>
        <w:ind w:left="720"/>
        <w:rPr>
          <w:rFonts w:asciiTheme="majorHAnsi" w:hAnsiTheme="majorHAnsi" w:cstheme="majorHAnsi"/>
          <w:i/>
          <w:iCs/>
          <w:sz w:val="24"/>
          <w:szCs w:val="24"/>
        </w:rPr>
      </w:pPr>
      <w:r>
        <w:rPr>
          <w:rFonts w:asciiTheme="majorHAnsi" w:hAnsiTheme="majorHAnsi" w:cstheme="majorHAnsi"/>
          <w:i/>
          <w:iCs/>
          <w:sz w:val="24"/>
          <w:szCs w:val="24"/>
        </w:rPr>
        <w:t>«</w:t>
      </w:r>
      <w:r w:rsidRPr="00901DD9" w:rsidR="00DD35A7">
        <w:rPr>
          <w:rFonts w:asciiTheme="majorHAnsi" w:hAnsiTheme="majorHAnsi" w:cstheme="majorHAnsi"/>
          <w:i/>
          <w:iCs/>
          <w:sz w:val="24"/>
          <w:szCs w:val="24"/>
        </w:rPr>
        <w:t>Når temaet har allmenn interesse, og artikkelen ikke inneholder faktiske feil, bør domstolen være varsom med å overprøve pressens valg av billedbruk, layout og andre sider ved utformingen ved publiseringen.</w:t>
      </w:r>
      <w:r>
        <w:rPr>
          <w:rFonts w:asciiTheme="majorHAnsi" w:hAnsiTheme="majorHAnsi" w:cstheme="majorHAnsi"/>
          <w:i/>
          <w:iCs/>
          <w:sz w:val="24"/>
          <w:szCs w:val="24"/>
        </w:rPr>
        <w:t>»</w:t>
      </w:r>
    </w:p>
    <w:p w:rsidRPr="00901DD9" w:rsidR="0021026C" w:rsidP="00EE5141" w:rsidRDefault="0021026C" w14:paraId="4528149F" w14:textId="77777777">
      <w:pPr>
        <w:autoSpaceDE w:val="0"/>
        <w:autoSpaceDN w:val="0"/>
        <w:adjustRightInd w:val="0"/>
        <w:spacing w:line="276" w:lineRule="auto"/>
        <w:rPr>
          <w:rFonts w:asciiTheme="majorHAnsi" w:hAnsiTheme="majorHAnsi" w:cstheme="majorHAnsi"/>
          <w:i/>
          <w:iCs/>
          <w:color w:val="000000"/>
          <w:sz w:val="24"/>
          <w:szCs w:val="24"/>
        </w:rPr>
      </w:pPr>
    </w:p>
    <w:p w:rsidRPr="00901DD9" w:rsidR="00901DD9" w:rsidP="00EE5141" w:rsidRDefault="00901DD9" w14:paraId="463CEBE7" w14:textId="27EAE722">
      <w:pPr>
        <w:autoSpaceDE w:val="0"/>
        <w:autoSpaceDN w:val="0"/>
        <w:adjustRightInd w:val="0"/>
        <w:spacing w:line="276" w:lineRule="auto"/>
        <w:rPr>
          <w:rFonts w:asciiTheme="majorHAnsi" w:hAnsiTheme="majorHAnsi" w:cstheme="majorHAnsi"/>
          <w:i/>
          <w:iCs/>
          <w:color w:val="000000"/>
          <w:sz w:val="24"/>
          <w:szCs w:val="24"/>
        </w:rPr>
      </w:pPr>
      <w:r w:rsidRPr="00901DD9">
        <w:rPr>
          <w:rFonts w:asciiTheme="majorHAnsi" w:hAnsiTheme="majorHAnsi" w:cstheme="majorHAnsi"/>
          <w:i/>
          <w:iCs/>
          <w:color w:val="000000"/>
          <w:sz w:val="24"/>
          <w:szCs w:val="24"/>
        </w:rPr>
        <w:tab/>
      </w:r>
      <w:r w:rsidRPr="00901DD9">
        <w:rPr>
          <w:rFonts w:asciiTheme="majorHAnsi" w:hAnsiTheme="majorHAnsi" w:cstheme="majorHAnsi"/>
          <w:i/>
          <w:iCs/>
          <w:color w:val="000000"/>
          <w:sz w:val="24"/>
          <w:szCs w:val="24"/>
        </w:rPr>
        <w:t>(…)</w:t>
      </w:r>
    </w:p>
    <w:p w:rsidRPr="00901DD9" w:rsidR="00901DD9" w:rsidP="00EE5141" w:rsidRDefault="00901DD9" w14:paraId="7D6B0ADE" w14:textId="77777777">
      <w:pPr>
        <w:autoSpaceDE w:val="0"/>
        <w:autoSpaceDN w:val="0"/>
        <w:adjustRightInd w:val="0"/>
        <w:spacing w:line="276" w:lineRule="auto"/>
        <w:rPr>
          <w:rFonts w:asciiTheme="majorHAnsi" w:hAnsiTheme="majorHAnsi" w:cstheme="majorHAnsi"/>
          <w:i/>
          <w:iCs/>
          <w:color w:val="000000"/>
          <w:sz w:val="24"/>
          <w:szCs w:val="24"/>
        </w:rPr>
      </w:pPr>
    </w:p>
    <w:p w:rsidRPr="00901DD9" w:rsidR="00EE5141" w:rsidP="00901DD9" w:rsidRDefault="00901DD9" w14:paraId="1B03DD97" w14:textId="4DDEE93F">
      <w:pPr>
        <w:autoSpaceDE w:val="0"/>
        <w:autoSpaceDN w:val="0"/>
        <w:adjustRightInd w:val="0"/>
        <w:spacing w:line="276" w:lineRule="auto"/>
        <w:ind w:left="720"/>
        <w:rPr>
          <w:rFonts w:asciiTheme="majorHAnsi" w:hAnsiTheme="majorHAnsi" w:cstheme="majorHAnsi"/>
          <w:i/>
          <w:iCs/>
          <w:color w:val="000000"/>
          <w:sz w:val="24"/>
          <w:szCs w:val="24"/>
        </w:rPr>
      </w:pPr>
      <w:r>
        <w:rPr>
          <w:rFonts w:asciiTheme="majorHAnsi" w:hAnsiTheme="majorHAnsi" w:cstheme="majorHAnsi"/>
          <w:i/>
          <w:iCs/>
          <w:sz w:val="24"/>
          <w:szCs w:val="24"/>
        </w:rPr>
        <w:t>«</w:t>
      </w:r>
      <w:r w:rsidRPr="00901DD9">
        <w:rPr>
          <w:rFonts w:asciiTheme="majorHAnsi" w:hAnsiTheme="majorHAnsi" w:cstheme="majorHAnsi"/>
          <w:i/>
          <w:iCs/>
          <w:sz w:val="24"/>
          <w:szCs w:val="24"/>
        </w:rPr>
        <w:t xml:space="preserve">Diskerud har vist til punkt 4.1, 4.3, 4.4, 4.5, 4.7 og 4.13 i «Vær varsom-plakaten». Lagmannsretten kan ikke se at det foreligger brudd på noen av disse bestemmelsene. Det er lagt tilstrekkelig vekt på saklighet og omtanke (punkt 4.1). Punkt 4.3 er ikke relevant. Det er tilstrekkelig dekning for overskrifter, henvisninger og ingresser (punkt 4.4). Det framgår tilstrekkelig klart at det kun foreligger en anmeldelse, og at saken må undersøkes nærmere (punkt 4.5). Etter lagmannsrettens syn var det relevant å identifisere selskapene som var involvert og dermed Diskerud som opptrådte på vegne av ledelsen (punkt 4.7). Det er opplyst at mulig etablering av datalagringssenter på Rjukan hadde fått bred omtale i den lokale pressen, og at saken hadde stor politisk betydning. Etter lagmannsrettens vurdering har det allmenn interesse hvilke private aktører som deltar i offentlige prosjekter av </w:t>
      </w:r>
      <w:r w:rsidRPr="00901DD9">
        <w:rPr>
          <w:rFonts w:asciiTheme="majorHAnsi" w:hAnsiTheme="majorHAnsi" w:cstheme="majorHAnsi"/>
          <w:i/>
          <w:iCs/>
          <w:sz w:val="24"/>
          <w:szCs w:val="24"/>
        </w:rPr>
        <w:lastRenderedPageBreak/>
        <w:t>stor betydning. Dette medfører også at personer som opptrer på vegne av de private selskapene må regne med offentlig omtale, uavhengig av om de selv har søkt offentlig oppmerksomhet. Endelig kan lagmannsretten ikke se at artikkelen inneholder feil som skulle vært rettet eller beklaget (punkt 4.13).</w:t>
      </w:r>
      <w:r>
        <w:rPr>
          <w:rFonts w:asciiTheme="majorHAnsi" w:hAnsiTheme="majorHAnsi" w:cstheme="majorHAnsi"/>
          <w:i/>
          <w:iCs/>
          <w:sz w:val="24"/>
          <w:szCs w:val="24"/>
        </w:rPr>
        <w:t>»</w:t>
      </w:r>
    </w:p>
    <w:p w:rsidR="00EE5141" w:rsidP="005F5526" w:rsidRDefault="00EE5141" w14:paraId="7C1FAA0F" w14:textId="77777777">
      <w:pPr>
        <w:autoSpaceDE w:val="0"/>
        <w:autoSpaceDN w:val="0"/>
        <w:adjustRightInd w:val="0"/>
        <w:spacing w:line="276" w:lineRule="auto"/>
        <w:rPr>
          <w:rFonts w:asciiTheme="majorHAnsi" w:hAnsiTheme="majorHAnsi" w:cstheme="majorHAnsi"/>
          <w:color w:val="000000"/>
          <w:sz w:val="24"/>
          <w:szCs w:val="24"/>
        </w:rPr>
      </w:pPr>
    </w:p>
    <w:p w:rsidRPr="00222BCD" w:rsidR="00EE5141" w:rsidP="005F5526" w:rsidRDefault="00FB5A2E" w14:paraId="5BFE3125" w14:textId="7ADCA196">
      <w:pPr>
        <w:autoSpaceDE w:val="0"/>
        <w:autoSpaceDN w:val="0"/>
        <w:adjustRightInd w:val="0"/>
        <w:spacing w:line="276" w:lineRule="auto"/>
        <w:rPr>
          <w:rFonts w:asciiTheme="majorHAnsi" w:hAnsiTheme="majorHAnsi" w:cstheme="majorHAnsi"/>
          <w:color w:val="000000"/>
          <w:sz w:val="24"/>
          <w:szCs w:val="24"/>
        </w:rPr>
      </w:pPr>
      <w:r w:rsidRPr="00222BCD">
        <w:rPr>
          <w:rFonts w:asciiTheme="majorHAnsi" w:hAnsiTheme="majorHAnsi" w:cstheme="majorHAnsi"/>
          <w:color w:val="000000"/>
          <w:sz w:val="24"/>
          <w:szCs w:val="24"/>
        </w:rPr>
        <w:t xml:space="preserve">Diskerud anket videre til Høyesterett, men anken ble </w:t>
      </w:r>
      <w:r w:rsidRPr="00222BCD" w:rsidR="00222BCD">
        <w:rPr>
          <w:rFonts w:asciiTheme="majorHAnsi" w:hAnsiTheme="majorHAnsi" w:cstheme="majorHAnsi"/>
          <w:color w:val="000000"/>
          <w:sz w:val="24"/>
          <w:szCs w:val="24"/>
        </w:rPr>
        <w:t>av</w:t>
      </w:r>
      <w:r w:rsidR="00222BCD">
        <w:rPr>
          <w:rFonts w:asciiTheme="majorHAnsi" w:hAnsiTheme="majorHAnsi" w:cstheme="majorHAnsi"/>
          <w:color w:val="000000"/>
          <w:sz w:val="24"/>
          <w:szCs w:val="24"/>
        </w:rPr>
        <w:t>vist av Høyesteretts ankeutvalg.</w:t>
      </w:r>
    </w:p>
    <w:p w:rsidRPr="00222BCD" w:rsidR="00FB5A2E" w:rsidP="005F5526" w:rsidRDefault="00FB5A2E" w14:paraId="507D9648" w14:textId="77777777">
      <w:pPr>
        <w:autoSpaceDE w:val="0"/>
        <w:autoSpaceDN w:val="0"/>
        <w:adjustRightInd w:val="0"/>
        <w:spacing w:line="276" w:lineRule="auto"/>
        <w:rPr>
          <w:rFonts w:asciiTheme="majorHAnsi" w:hAnsiTheme="majorHAnsi" w:cstheme="majorHAnsi"/>
          <w:color w:val="000000"/>
          <w:sz w:val="24"/>
          <w:szCs w:val="24"/>
        </w:rPr>
      </w:pPr>
    </w:p>
    <w:p w:rsidR="00CE41D8" w:rsidP="005F5526" w:rsidRDefault="00CE41D8" w14:paraId="7DCCBE60" w14:textId="162B3546">
      <w:pPr>
        <w:autoSpaceDE w:val="0"/>
        <w:autoSpaceDN w:val="0"/>
        <w:adjustRightInd w:val="0"/>
        <w:spacing w:line="276" w:lineRule="auto"/>
        <w:rPr>
          <w:rFonts w:asciiTheme="majorHAnsi" w:hAnsiTheme="majorHAnsi" w:cstheme="majorHAnsi"/>
          <w:color w:val="000000"/>
          <w:sz w:val="40"/>
          <w:szCs w:val="40"/>
        </w:rPr>
      </w:pPr>
    </w:p>
    <w:p w:rsidR="005E7D8F" w:rsidP="005F5526" w:rsidRDefault="005E7D8F" w14:paraId="12A77787" w14:textId="3DA13941">
      <w:pPr>
        <w:autoSpaceDE w:val="0"/>
        <w:autoSpaceDN w:val="0"/>
        <w:adjustRightInd w:val="0"/>
        <w:spacing w:line="276" w:lineRule="auto"/>
        <w:rPr>
          <w:rFonts w:asciiTheme="majorHAnsi" w:hAnsiTheme="majorHAnsi" w:cstheme="majorHAnsi"/>
          <w:color w:val="000000"/>
          <w:sz w:val="40"/>
          <w:szCs w:val="40"/>
        </w:rPr>
      </w:pPr>
    </w:p>
    <w:p w:rsidR="005E7D8F" w:rsidP="005F5526" w:rsidRDefault="005E7D8F" w14:paraId="6D1E49D4" w14:textId="3E033457">
      <w:pPr>
        <w:autoSpaceDE w:val="0"/>
        <w:autoSpaceDN w:val="0"/>
        <w:adjustRightInd w:val="0"/>
        <w:spacing w:line="276" w:lineRule="auto"/>
        <w:rPr>
          <w:rFonts w:asciiTheme="majorHAnsi" w:hAnsiTheme="majorHAnsi" w:cstheme="majorHAnsi"/>
          <w:color w:val="000000"/>
          <w:sz w:val="40"/>
          <w:szCs w:val="40"/>
        </w:rPr>
      </w:pPr>
    </w:p>
    <w:p w:rsidR="005E7D8F" w:rsidP="005F5526" w:rsidRDefault="005E7D8F" w14:paraId="1BFBBDDB" w14:textId="23AF42A4">
      <w:pPr>
        <w:autoSpaceDE w:val="0"/>
        <w:autoSpaceDN w:val="0"/>
        <w:adjustRightInd w:val="0"/>
        <w:spacing w:line="276" w:lineRule="auto"/>
        <w:rPr>
          <w:rFonts w:asciiTheme="majorHAnsi" w:hAnsiTheme="majorHAnsi" w:cstheme="majorHAnsi"/>
          <w:color w:val="000000"/>
          <w:sz w:val="40"/>
          <w:szCs w:val="40"/>
        </w:rPr>
      </w:pPr>
    </w:p>
    <w:p w:rsidR="005E7D8F" w:rsidP="005F5526" w:rsidRDefault="005E7D8F" w14:paraId="159C5D61" w14:textId="2AB716E0">
      <w:pPr>
        <w:autoSpaceDE w:val="0"/>
        <w:autoSpaceDN w:val="0"/>
        <w:adjustRightInd w:val="0"/>
        <w:spacing w:line="276" w:lineRule="auto"/>
        <w:rPr>
          <w:rFonts w:asciiTheme="majorHAnsi" w:hAnsiTheme="majorHAnsi" w:cstheme="majorHAnsi"/>
          <w:color w:val="000000"/>
          <w:sz w:val="40"/>
          <w:szCs w:val="40"/>
        </w:rPr>
      </w:pPr>
    </w:p>
    <w:p w:rsidR="005E7D8F" w:rsidP="005F5526" w:rsidRDefault="005E7D8F" w14:paraId="4CF55189" w14:textId="7A45DD84">
      <w:pPr>
        <w:autoSpaceDE w:val="0"/>
        <w:autoSpaceDN w:val="0"/>
        <w:adjustRightInd w:val="0"/>
        <w:spacing w:line="276" w:lineRule="auto"/>
        <w:rPr>
          <w:rFonts w:asciiTheme="majorHAnsi" w:hAnsiTheme="majorHAnsi" w:cstheme="majorHAnsi"/>
          <w:color w:val="000000"/>
          <w:sz w:val="40"/>
          <w:szCs w:val="40"/>
        </w:rPr>
      </w:pPr>
    </w:p>
    <w:p w:rsidR="005E7D8F" w:rsidP="005F5526" w:rsidRDefault="005E7D8F" w14:paraId="65500E9B" w14:textId="4B4D41AD">
      <w:pPr>
        <w:autoSpaceDE w:val="0"/>
        <w:autoSpaceDN w:val="0"/>
        <w:adjustRightInd w:val="0"/>
        <w:spacing w:line="276" w:lineRule="auto"/>
        <w:rPr>
          <w:rFonts w:asciiTheme="majorHAnsi" w:hAnsiTheme="majorHAnsi" w:cstheme="majorHAnsi"/>
          <w:color w:val="000000"/>
          <w:sz w:val="40"/>
          <w:szCs w:val="40"/>
        </w:rPr>
      </w:pPr>
    </w:p>
    <w:p w:rsidR="005E7D8F" w:rsidP="005F5526" w:rsidRDefault="005E7D8F" w14:paraId="6DDD5CDE" w14:textId="60409460">
      <w:pPr>
        <w:autoSpaceDE w:val="0"/>
        <w:autoSpaceDN w:val="0"/>
        <w:adjustRightInd w:val="0"/>
        <w:spacing w:line="276" w:lineRule="auto"/>
        <w:rPr>
          <w:rFonts w:asciiTheme="majorHAnsi" w:hAnsiTheme="majorHAnsi" w:cstheme="majorHAnsi"/>
          <w:color w:val="000000"/>
          <w:sz w:val="40"/>
          <w:szCs w:val="40"/>
        </w:rPr>
      </w:pPr>
    </w:p>
    <w:p w:rsidR="005E7D8F" w:rsidP="005F5526" w:rsidRDefault="005E7D8F" w14:paraId="28891E16" w14:textId="2F540B75">
      <w:pPr>
        <w:autoSpaceDE w:val="0"/>
        <w:autoSpaceDN w:val="0"/>
        <w:adjustRightInd w:val="0"/>
        <w:spacing w:line="276" w:lineRule="auto"/>
        <w:rPr>
          <w:rFonts w:asciiTheme="majorHAnsi" w:hAnsiTheme="majorHAnsi" w:cstheme="majorHAnsi"/>
          <w:color w:val="000000"/>
          <w:sz w:val="40"/>
          <w:szCs w:val="40"/>
        </w:rPr>
      </w:pPr>
    </w:p>
    <w:p w:rsidR="005E7D8F" w:rsidP="005F5526" w:rsidRDefault="005E7D8F" w14:paraId="46485CB3" w14:textId="611906A8">
      <w:pPr>
        <w:autoSpaceDE w:val="0"/>
        <w:autoSpaceDN w:val="0"/>
        <w:adjustRightInd w:val="0"/>
        <w:spacing w:line="276" w:lineRule="auto"/>
        <w:rPr>
          <w:rFonts w:asciiTheme="majorHAnsi" w:hAnsiTheme="majorHAnsi" w:cstheme="majorHAnsi"/>
          <w:color w:val="000000"/>
          <w:sz w:val="40"/>
          <w:szCs w:val="40"/>
        </w:rPr>
      </w:pPr>
    </w:p>
    <w:p w:rsidR="005E7D8F" w:rsidP="005F5526" w:rsidRDefault="005E7D8F" w14:paraId="18214DC0" w14:textId="50B075BF">
      <w:pPr>
        <w:autoSpaceDE w:val="0"/>
        <w:autoSpaceDN w:val="0"/>
        <w:adjustRightInd w:val="0"/>
        <w:spacing w:line="276" w:lineRule="auto"/>
        <w:rPr>
          <w:rFonts w:asciiTheme="majorHAnsi" w:hAnsiTheme="majorHAnsi" w:cstheme="majorHAnsi"/>
          <w:color w:val="000000"/>
          <w:sz w:val="40"/>
          <w:szCs w:val="40"/>
        </w:rPr>
      </w:pPr>
    </w:p>
    <w:p w:rsidR="005E7D8F" w:rsidP="005F5526" w:rsidRDefault="005E7D8F" w14:paraId="1CA206AB" w14:textId="0EE67F47">
      <w:pPr>
        <w:autoSpaceDE w:val="0"/>
        <w:autoSpaceDN w:val="0"/>
        <w:adjustRightInd w:val="0"/>
        <w:spacing w:line="276" w:lineRule="auto"/>
        <w:rPr>
          <w:rFonts w:asciiTheme="majorHAnsi" w:hAnsiTheme="majorHAnsi" w:cstheme="majorHAnsi"/>
          <w:color w:val="000000"/>
          <w:sz w:val="40"/>
          <w:szCs w:val="40"/>
        </w:rPr>
      </w:pPr>
    </w:p>
    <w:p w:rsidR="005E7D8F" w:rsidP="005F5526" w:rsidRDefault="005E7D8F" w14:paraId="3BAD8043" w14:textId="77777777">
      <w:pPr>
        <w:autoSpaceDE w:val="0"/>
        <w:autoSpaceDN w:val="0"/>
        <w:adjustRightInd w:val="0"/>
        <w:spacing w:line="276" w:lineRule="auto"/>
        <w:rPr>
          <w:rFonts w:asciiTheme="majorHAnsi" w:hAnsiTheme="majorHAnsi" w:cstheme="majorHAnsi"/>
          <w:color w:val="000000"/>
          <w:sz w:val="40"/>
          <w:szCs w:val="40"/>
        </w:rPr>
      </w:pPr>
    </w:p>
    <w:p w:rsidR="005F5526" w:rsidP="005F5526" w:rsidRDefault="00703EF1" w14:paraId="1F5D478D" w14:textId="33B292CE">
      <w:pPr>
        <w:autoSpaceDE w:val="0"/>
        <w:autoSpaceDN w:val="0"/>
        <w:adjustRightInd w:val="0"/>
        <w:spacing w:line="276" w:lineRule="auto"/>
        <w:rPr>
          <w:rFonts w:asciiTheme="majorHAnsi" w:hAnsiTheme="majorHAnsi" w:cstheme="majorHAnsi"/>
          <w:color w:val="000000"/>
          <w:sz w:val="40"/>
          <w:szCs w:val="40"/>
        </w:rPr>
      </w:pPr>
      <w:r>
        <w:rPr>
          <w:rFonts w:asciiTheme="majorHAnsi" w:hAnsiTheme="majorHAnsi" w:cstheme="majorHAnsi"/>
          <w:color w:val="000000"/>
          <w:sz w:val="40"/>
          <w:szCs w:val="40"/>
        </w:rPr>
        <w:lastRenderedPageBreak/>
        <w:t xml:space="preserve">Sak </w:t>
      </w:r>
      <w:r w:rsidR="00066613">
        <w:rPr>
          <w:rFonts w:asciiTheme="majorHAnsi" w:hAnsiTheme="majorHAnsi" w:cstheme="majorHAnsi"/>
          <w:color w:val="000000"/>
          <w:sz w:val="40"/>
          <w:szCs w:val="40"/>
        </w:rPr>
        <w:t>2</w:t>
      </w:r>
      <w:r>
        <w:rPr>
          <w:rFonts w:asciiTheme="majorHAnsi" w:hAnsiTheme="majorHAnsi" w:cstheme="majorHAnsi"/>
          <w:color w:val="000000"/>
          <w:sz w:val="40"/>
          <w:szCs w:val="40"/>
        </w:rPr>
        <w:t xml:space="preserve">: </w:t>
      </w:r>
      <w:r w:rsidR="005F5526">
        <w:rPr>
          <w:rFonts w:asciiTheme="majorHAnsi" w:hAnsiTheme="majorHAnsi" w:cstheme="majorHAnsi"/>
          <w:color w:val="000000"/>
          <w:sz w:val="40"/>
          <w:szCs w:val="40"/>
        </w:rPr>
        <w:t xml:space="preserve">VG </w:t>
      </w:r>
      <w:r w:rsidR="003437B3">
        <w:rPr>
          <w:rFonts w:asciiTheme="majorHAnsi" w:hAnsiTheme="majorHAnsi" w:cstheme="majorHAnsi"/>
          <w:color w:val="000000"/>
          <w:sz w:val="40"/>
          <w:szCs w:val="40"/>
        </w:rPr>
        <w:t xml:space="preserve">krevd for </w:t>
      </w:r>
      <w:r w:rsidR="00C33EEF">
        <w:rPr>
          <w:rFonts w:asciiTheme="majorHAnsi" w:hAnsiTheme="majorHAnsi" w:cstheme="majorHAnsi"/>
          <w:color w:val="000000"/>
          <w:sz w:val="40"/>
          <w:szCs w:val="40"/>
        </w:rPr>
        <w:t>1,7 millioner i vederlag – måtte betale 7.200 kroner</w:t>
      </w:r>
    </w:p>
    <w:p w:rsidR="005F5526" w:rsidP="005F5526" w:rsidRDefault="005F5526" w14:paraId="588E9DC0" w14:textId="2A649971">
      <w:pPr>
        <w:autoSpaceDE w:val="0"/>
        <w:autoSpaceDN w:val="0"/>
        <w:adjustRightInd w:val="0"/>
        <w:spacing w:line="276" w:lineRule="auto"/>
        <w:rPr>
          <w:rFonts w:asciiTheme="majorHAnsi" w:hAnsiTheme="majorHAnsi" w:cstheme="majorHAnsi"/>
          <w:color w:val="000000"/>
          <w:sz w:val="24"/>
          <w:szCs w:val="24"/>
        </w:rPr>
      </w:pPr>
      <w:r>
        <w:rPr>
          <w:rFonts w:asciiTheme="majorHAnsi" w:hAnsiTheme="majorHAnsi" w:cstheme="majorHAnsi"/>
          <w:color w:val="000000"/>
          <w:sz w:val="24"/>
          <w:szCs w:val="24"/>
        </w:rPr>
        <w:t xml:space="preserve">En av de mest spesielle sakene i toårsperioden er advokatfirmaet Rogstads søksmål mot Verdens Gang. VG presenterte i løpet av første halvår 2020 en rekke kritiske artikler om advokatfirmaet Rogstad, flere av partnerne og firmaets ledelse. I forbindelse med artikkelserien brukte avisen en rekke «profilbilder» av partnerne, hentet fra firmaets hjemmeside, samt et bilde av daglig leder tatt i en helt privat sammenheng, men publisert på hans Facebook-side. Advokatfirmaet Rogstad, samt vedkommende som hadde tatt bildet av daglig leder, gikk til søksmål mot avisen og forlangte til sammen 765.000 kroner i honorar for urettmessig bildebruk. Dette ble avvist av Oslo tingrett, som mente bruken av bildene lå innenfor sitatretten i åndsverkloven. </w:t>
      </w:r>
    </w:p>
    <w:p w:rsidR="00CE41D8" w:rsidP="005F5526" w:rsidRDefault="00CE41D8" w14:paraId="0E3625C5" w14:textId="3388462C">
      <w:pPr>
        <w:autoSpaceDE w:val="0"/>
        <w:autoSpaceDN w:val="0"/>
        <w:adjustRightInd w:val="0"/>
        <w:spacing w:line="276" w:lineRule="auto"/>
        <w:rPr>
          <w:rFonts w:asciiTheme="majorHAnsi" w:hAnsiTheme="majorHAnsi" w:cstheme="majorHAnsi"/>
          <w:color w:val="000000"/>
          <w:sz w:val="24"/>
          <w:szCs w:val="24"/>
        </w:rPr>
      </w:pPr>
      <w:r w:rsidRPr="00CE41D8">
        <w:rPr>
          <w:rFonts w:asciiTheme="majorHAnsi" w:hAnsiTheme="majorHAnsi" w:cstheme="majorHAnsi"/>
          <w:noProof/>
          <w:color w:val="000000"/>
          <w:sz w:val="24"/>
          <w:szCs w:val="24"/>
        </w:rPr>
        <w:drawing>
          <wp:inline distT="0" distB="0" distL="0" distR="0" wp14:anchorId="0DF8D650" wp14:editId="37788C76">
            <wp:extent cx="7297200" cy="3265200"/>
            <wp:effectExtent l="0" t="0" r="0" b="0"/>
            <wp:docPr id="13" name="Bilde 12">
              <a:extLst xmlns:a="http://schemas.openxmlformats.org/drawingml/2006/main">
                <a:ext uri="{FF2B5EF4-FFF2-40B4-BE49-F238E27FC236}">
                  <a16:creationId xmlns:a16="http://schemas.microsoft.com/office/drawing/2014/main" id="{B72CD21C-2F3A-EE27-2B19-762AD6082A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2">
                      <a:extLst>
                        <a:ext uri="{FF2B5EF4-FFF2-40B4-BE49-F238E27FC236}">
                          <a16:creationId xmlns:a16="http://schemas.microsoft.com/office/drawing/2014/main" id="{B72CD21C-2F3A-EE27-2B19-762AD6082A1A}"/>
                        </a:ext>
                      </a:extLst>
                    </pic:cNvPr>
                    <pic:cNvPicPr>
                      <a:picLocks noChangeAspect="1"/>
                    </pic:cNvPicPr>
                  </pic:nvPicPr>
                  <pic:blipFill rotWithShape="1">
                    <a:blip r:embed="rId13"/>
                    <a:srcRect l="21834" t="15419" r="23196" b="25804"/>
                    <a:stretch/>
                  </pic:blipFill>
                  <pic:spPr bwMode="auto">
                    <a:xfrm>
                      <a:off x="0" y="0"/>
                      <a:ext cx="7297200" cy="3265200"/>
                    </a:xfrm>
                    <a:prstGeom prst="rect">
                      <a:avLst/>
                    </a:prstGeom>
                    <a:ln>
                      <a:noFill/>
                    </a:ln>
                    <a:extLst>
                      <a:ext uri="{53640926-AAD7-44D8-BBD7-CCE9431645EC}">
                        <a14:shadowObscured xmlns:a14="http://schemas.microsoft.com/office/drawing/2010/main"/>
                      </a:ext>
                    </a:extLst>
                  </pic:spPr>
                </pic:pic>
              </a:graphicData>
            </a:graphic>
          </wp:inline>
        </w:drawing>
      </w:r>
    </w:p>
    <w:p w:rsidR="00CE41D8" w:rsidP="005F5526" w:rsidRDefault="00C33EEF" w14:paraId="6141FFFB" w14:textId="5EC928E2">
      <w:pPr>
        <w:autoSpaceDE w:val="0"/>
        <w:autoSpaceDN w:val="0"/>
        <w:adjustRightInd w:val="0"/>
        <w:spacing w:line="276" w:lineRule="auto"/>
        <w:rPr>
          <w:rFonts w:asciiTheme="majorHAnsi" w:hAnsiTheme="majorHAnsi" w:cstheme="majorHAnsi"/>
          <w:color w:val="000000"/>
          <w:sz w:val="24"/>
          <w:szCs w:val="24"/>
        </w:rPr>
      </w:pPr>
      <w:r>
        <w:rPr>
          <w:rFonts w:asciiTheme="majorHAnsi" w:hAnsiTheme="majorHAnsi" w:cstheme="majorHAnsi"/>
          <w:color w:val="000000"/>
          <w:sz w:val="24"/>
          <w:szCs w:val="24"/>
        </w:rPr>
        <w:t>(Foto: Advokatfirmaet Rogstad)</w:t>
      </w:r>
    </w:p>
    <w:p w:rsidR="00C33EEF" w:rsidP="005F5526" w:rsidRDefault="00C33EEF" w14:paraId="4E048A4F" w14:textId="77777777">
      <w:pPr>
        <w:autoSpaceDE w:val="0"/>
        <w:autoSpaceDN w:val="0"/>
        <w:adjustRightInd w:val="0"/>
        <w:spacing w:line="276" w:lineRule="auto"/>
        <w:rPr>
          <w:rFonts w:asciiTheme="majorHAnsi" w:hAnsiTheme="majorHAnsi" w:cstheme="majorHAnsi"/>
          <w:color w:val="000000"/>
          <w:sz w:val="24"/>
          <w:szCs w:val="24"/>
        </w:rPr>
      </w:pPr>
    </w:p>
    <w:p w:rsidR="005F5526" w:rsidP="005F5526" w:rsidRDefault="00703EF1" w14:paraId="1C1D5643" w14:textId="0214565E">
      <w:pPr>
        <w:autoSpaceDE w:val="0"/>
        <w:autoSpaceDN w:val="0"/>
        <w:adjustRightInd w:val="0"/>
        <w:spacing w:line="276" w:lineRule="auto"/>
        <w:rPr>
          <w:rFonts w:asciiTheme="majorHAnsi" w:hAnsiTheme="majorHAnsi" w:cstheme="majorHAnsi"/>
          <w:color w:val="000000"/>
          <w:sz w:val="24"/>
          <w:szCs w:val="24"/>
        </w:rPr>
      </w:pPr>
      <w:r>
        <w:rPr>
          <w:rFonts w:asciiTheme="majorHAnsi" w:hAnsiTheme="majorHAnsi" w:cstheme="majorHAnsi"/>
          <w:color w:val="000000"/>
          <w:sz w:val="24"/>
          <w:szCs w:val="24"/>
        </w:rPr>
        <w:t xml:space="preserve">Advokatfirmaet </w:t>
      </w:r>
      <w:r w:rsidR="00AB3896">
        <w:rPr>
          <w:rFonts w:asciiTheme="majorHAnsi" w:hAnsiTheme="majorHAnsi" w:cstheme="majorHAnsi"/>
          <w:color w:val="000000"/>
          <w:sz w:val="24"/>
          <w:szCs w:val="24"/>
        </w:rPr>
        <w:t>anket saken til Borgarting lagmannsrett</w:t>
      </w:r>
      <w:r w:rsidR="000256CB">
        <w:rPr>
          <w:rFonts w:asciiTheme="majorHAnsi" w:hAnsiTheme="majorHAnsi" w:cstheme="majorHAnsi"/>
          <w:color w:val="000000"/>
          <w:sz w:val="24"/>
          <w:szCs w:val="24"/>
        </w:rPr>
        <w:t>. Kravet var nå økt til totalt 1,</w:t>
      </w:r>
      <w:r w:rsidR="003E36C4">
        <w:rPr>
          <w:rFonts w:asciiTheme="majorHAnsi" w:hAnsiTheme="majorHAnsi" w:cstheme="majorHAnsi"/>
          <w:color w:val="000000"/>
          <w:sz w:val="24"/>
          <w:szCs w:val="24"/>
        </w:rPr>
        <w:t xml:space="preserve">7 millioner kroner. </w:t>
      </w:r>
      <w:r w:rsidR="000E1686">
        <w:rPr>
          <w:rFonts w:asciiTheme="majorHAnsi" w:hAnsiTheme="majorHAnsi" w:cstheme="majorHAnsi"/>
          <w:color w:val="000000"/>
          <w:sz w:val="24"/>
          <w:szCs w:val="24"/>
        </w:rPr>
        <w:t>Anken ble forkastet:</w:t>
      </w:r>
    </w:p>
    <w:p w:rsidRPr="005871C8" w:rsidR="00F15E5D" w:rsidP="00A879B7" w:rsidRDefault="00F15E5D" w14:paraId="0965C7D6" w14:textId="17892146">
      <w:pPr>
        <w:autoSpaceDE w:val="0"/>
        <w:autoSpaceDN w:val="0"/>
        <w:adjustRightInd w:val="0"/>
        <w:spacing w:line="276" w:lineRule="auto"/>
        <w:ind w:left="720"/>
        <w:rPr>
          <w:rFonts w:asciiTheme="majorHAnsi" w:hAnsiTheme="majorHAnsi" w:cstheme="majorHAnsi"/>
          <w:i/>
          <w:iCs/>
          <w:sz w:val="24"/>
          <w:szCs w:val="24"/>
        </w:rPr>
      </w:pPr>
      <w:r w:rsidRPr="005871C8">
        <w:rPr>
          <w:rFonts w:asciiTheme="majorHAnsi" w:hAnsiTheme="majorHAnsi" w:cstheme="majorHAnsi"/>
          <w:i/>
          <w:iCs/>
          <w:sz w:val="24"/>
          <w:szCs w:val="24"/>
        </w:rPr>
        <w:lastRenderedPageBreak/>
        <w:t xml:space="preserve">«Lagmannsretten finner det klart at bruken av bildene ikke på en urimelig måte tilsidesetter </w:t>
      </w:r>
      <w:proofErr w:type="spellStart"/>
      <w:r w:rsidRPr="005871C8">
        <w:rPr>
          <w:rFonts w:asciiTheme="majorHAnsi" w:hAnsiTheme="majorHAnsi" w:cstheme="majorHAnsi"/>
          <w:i/>
          <w:iCs/>
          <w:sz w:val="24"/>
          <w:szCs w:val="24"/>
        </w:rPr>
        <w:t>opphavernes</w:t>
      </w:r>
      <w:proofErr w:type="spellEnd"/>
      <w:r w:rsidRPr="005871C8">
        <w:rPr>
          <w:rFonts w:asciiTheme="majorHAnsi" w:hAnsiTheme="majorHAnsi" w:cstheme="majorHAnsi"/>
          <w:i/>
          <w:iCs/>
          <w:sz w:val="24"/>
          <w:szCs w:val="24"/>
        </w:rPr>
        <w:t xml:space="preserve"> interesser, og at bruk av sitatretten etter en konkret interesseavveining er i samsvar med åndsverkloven § 29.»</w:t>
      </w:r>
    </w:p>
    <w:p w:rsidR="005F5526" w:rsidP="005F5526" w:rsidRDefault="00DF43CE" w14:paraId="39C9F60E" w14:textId="2A9FD1D8">
      <w:pPr>
        <w:autoSpaceDE w:val="0"/>
        <w:autoSpaceDN w:val="0"/>
        <w:adjustRightInd w:val="0"/>
        <w:spacing w:line="276" w:lineRule="auto"/>
        <w:rPr>
          <w:rFonts w:asciiTheme="majorHAnsi" w:hAnsiTheme="majorHAnsi" w:cstheme="majorHAnsi"/>
          <w:color w:val="000000"/>
          <w:sz w:val="24"/>
          <w:szCs w:val="24"/>
        </w:rPr>
      </w:pPr>
      <w:r>
        <w:rPr>
          <w:rFonts w:asciiTheme="majorHAnsi" w:hAnsiTheme="majorHAnsi" w:cstheme="majorHAnsi"/>
          <w:color w:val="000000"/>
          <w:sz w:val="24"/>
          <w:szCs w:val="24"/>
        </w:rPr>
        <w:t>Da denne kjennelsen ble anket inn for Høyesterett gikk NR inn som partshjelper for VG. I</w:t>
      </w:r>
      <w:r w:rsidR="006F3F6E">
        <w:rPr>
          <w:rFonts w:asciiTheme="majorHAnsi" w:hAnsiTheme="majorHAnsi" w:cstheme="majorHAnsi"/>
          <w:color w:val="000000"/>
          <w:sz w:val="24"/>
          <w:szCs w:val="24"/>
        </w:rPr>
        <w:t xml:space="preserve"> Høyesterett </w:t>
      </w:r>
      <w:r w:rsidR="00A879B7">
        <w:rPr>
          <w:rFonts w:asciiTheme="majorHAnsi" w:hAnsiTheme="majorHAnsi" w:cstheme="majorHAnsi"/>
          <w:color w:val="000000"/>
          <w:sz w:val="24"/>
          <w:szCs w:val="24"/>
        </w:rPr>
        <w:t>konkluderte førstvoterende slik:</w:t>
      </w:r>
    </w:p>
    <w:p w:rsidRPr="00A879B7" w:rsidR="00A879B7" w:rsidP="00A879B7" w:rsidRDefault="00A879B7" w14:paraId="7615B253" w14:textId="77777777">
      <w:pPr>
        <w:autoSpaceDE w:val="0"/>
        <w:autoSpaceDN w:val="0"/>
        <w:adjustRightInd w:val="0"/>
        <w:spacing w:line="276" w:lineRule="auto"/>
        <w:ind w:left="720"/>
        <w:rPr>
          <w:rFonts w:asciiTheme="majorHAnsi" w:hAnsiTheme="majorHAnsi" w:cstheme="majorHAnsi"/>
          <w:i/>
          <w:iCs/>
          <w:color w:val="000000"/>
          <w:sz w:val="24"/>
          <w:szCs w:val="24"/>
        </w:rPr>
      </w:pPr>
      <w:r w:rsidRPr="00A879B7">
        <w:rPr>
          <w:rFonts w:asciiTheme="majorHAnsi" w:hAnsiTheme="majorHAnsi" w:cstheme="majorHAnsi"/>
          <w:i/>
          <w:iCs/>
          <w:color w:val="000000"/>
          <w:sz w:val="24"/>
          <w:szCs w:val="24"/>
        </w:rPr>
        <w:t>«I vår sak dreier det seg om gjengivelse av en rekke fotografier i sin helhet, som er brukt i forbindelse med medias nyhetsjournalistikk. Vi er – slik jeg ser det i lys av forarbeidene – i utgangspunktet utenfor § 29 og i området for regelen om dagshendinger i § 36 andre ledd. Da er det denne avgrensnings-bestemmelsen som eventuelt må komme til anvendelse.»</w:t>
      </w:r>
    </w:p>
    <w:p w:rsidR="0090696B" w:rsidP="00F01AAC" w:rsidRDefault="0090696B" w14:paraId="32D93A54" w14:textId="5AE56477">
      <w:pPr>
        <w:autoSpaceDE w:val="0"/>
        <w:autoSpaceDN w:val="0"/>
        <w:adjustRightInd w:val="0"/>
        <w:spacing w:line="276" w:lineRule="auto"/>
        <w:rPr>
          <w:rFonts w:asciiTheme="majorHAnsi" w:hAnsiTheme="majorHAnsi" w:cstheme="majorHAnsi"/>
          <w:color w:val="000000"/>
          <w:sz w:val="24"/>
          <w:szCs w:val="24"/>
        </w:rPr>
      </w:pPr>
    </w:p>
    <w:p w:rsidR="00261109" w:rsidP="00F01AAC" w:rsidRDefault="003318EC" w14:paraId="47D5C6C5" w14:textId="6F56233A">
      <w:pPr>
        <w:autoSpaceDE w:val="0"/>
        <w:autoSpaceDN w:val="0"/>
        <w:adjustRightInd w:val="0"/>
        <w:spacing w:line="276" w:lineRule="auto"/>
        <w:rPr>
          <w:rFonts w:asciiTheme="majorHAnsi" w:hAnsiTheme="majorHAnsi" w:cstheme="majorHAnsi"/>
          <w:color w:val="000000"/>
          <w:sz w:val="24"/>
          <w:szCs w:val="24"/>
        </w:rPr>
      </w:pPr>
      <w:r>
        <w:rPr>
          <w:rFonts w:asciiTheme="majorHAnsi" w:hAnsiTheme="majorHAnsi" w:cstheme="majorHAnsi"/>
          <w:color w:val="000000"/>
          <w:sz w:val="24"/>
          <w:szCs w:val="24"/>
        </w:rPr>
        <w:t>Førstvoterende utdyper dette med dette viktige avsnittet</w:t>
      </w:r>
      <w:r w:rsidR="0056032C">
        <w:rPr>
          <w:rFonts w:asciiTheme="majorHAnsi" w:hAnsiTheme="majorHAnsi" w:cstheme="majorHAnsi"/>
          <w:color w:val="000000"/>
          <w:sz w:val="24"/>
          <w:szCs w:val="24"/>
        </w:rPr>
        <w:t>:</w:t>
      </w:r>
    </w:p>
    <w:p w:rsidRPr="0056032C" w:rsidR="0056032C" w:rsidP="0056032C" w:rsidRDefault="0056032C" w14:paraId="767AD000" w14:textId="77777777">
      <w:pPr>
        <w:autoSpaceDE w:val="0"/>
        <w:autoSpaceDN w:val="0"/>
        <w:adjustRightInd w:val="0"/>
        <w:spacing w:line="276" w:lineRule="auto"/>
        <w:ind w:left="720"/>
        <w:rPr>
          <w:rFonts w:asciiTheme="majorHAnsi" w:hAnsiTheme="majorHAnsi" w:cstheme="majorHAnsi"/>
          <w:i/>
          <w:iCs/>
          <w:color w:val="000000"/>
          <w:sz w:val="24"/>
          <w:szCs w:val="24"/>
        </w:rPr>
      </w:pPr>
      <w:r w:rsidRPr="0056032C">
        <w:rPr>
          <w:rFonts w:asciiTheme="majorHAnsi" w:hAnsiTheme="majorHAnsi" w:cstheme="majorHAnsi"/>
          <w:i/>
          <w:iCs/>
          <w:color w:val="000000"/>
          <w:sz w:val="24"/>
          <w:szCs w:val="24"/>
        </w:rPr>
        <w:t>«Spiegel Online-saken taler slik jeg ser det med tyngde for at § 36 andre ledd ikke kan begrenses til kun å gjelde dekningen av nylige hendelser, som må skje så raskt at det er umulig eller upraktisk å be om samtykke før et fotografi som knytter seg til hendelsen publiseres. Også undersøkende journalistikk, som typisk går over lengre tid og hvor det er avdekking av forhold av samfunnsmessig betydning som er formålet, må etter omstendighetene kunne omfattes. Særlig der det er tale om kritisk journalistikk vil det å kreve forhåndssamtykke kunne legge begrensninger på det journalistiske innholdet og være til hinder for at saken i sin fulle bredde kan formidles til offentligheten innen rimelig tid.»</w:t>
      </w:r>
    </w:p>
    <w:p w:rsidR="0056032C" w:rsidP="00F01AAC" w:rsidRDefault="0056032C" w14:paraId="122C479B" w14:textId="77777777">
      <w:pPr>
        <w:autoSpaceDE w:val="0"/>
        <w:autoSpaceDN w:val="0"/>
        <w:adjustRightInd w:val="0"/>
        <w:spacing w:line="276" w:lineRule="auto"/>
        <w:rPr>
          <w:rFonts w:asciiTheme="majorHAnsi" w:hAnsiTheme="majorHAnsi" w:cstheme="majorHAnsi"/>
          <w:color w:val="000000"/>
          <w:sz w:val="24"/>
          <w:szCs w:val="24"/>
        </w:rPr>
      </w:pPr>
    </w:p>
    <w:p w:rsidR="00914C11" w:rsidP="00F01AAC" w:rsidRDefault="00F10701" w14:paraId="0EF8241A" w14:textId="2FFE7071">
      <w:pPr>
        <w:autoSpaceDE w:val="0"/>
        <w:autoSpaceDN w:val="0"/>
        <w:adjustRightInd w:val="0"/>
        <w:spacing w:line="276" w:lineRule="auto"/>
        <w:rPr>
          <w:rFonts w:asciiTheme="majorHAnsi" w:hAnsiTheme="majorHAnsi" w:cstheme="majorHAnsi"/>
          <w:color w:val="000000"/>
          <w:sz w:val="24"/>
          <w:szCs w:val="24"/>
        </w:rPr>
      </w:pPr>
      <w:r>
        <w:rPr>
          <w:rFonts w:asciiTheme="majorHAnsi" w:hAnsiTheme="majorHAnsi" w:cstheme="majorHAnsi"/>
          <w:color w:val="000000"/>
          <w:sz w:val="24"/>
          <w:szCs w:val="24"/>
        </w:rPr>
        <w:t xml:space="preserve">Høyesterett konkluderte med at </w:t>
      </w:r>
      <w:r w:rsidR="00B73967">
        <w:rPr>
          <w:rFonts w:asciiTheme="majorHAnsi" w:hAnsiTheme="majorHAnsi" w:cstheme="majorHAnsi"/>
          <w:color w:val="000000"/>
          <w:sz w:val="24"/>
          <w:szCs w:val="24"/>
        </w:rPr>
        <w:t>lagmannsrettens dom ble opphevet. Saken måtte dermed opp til ny behandling i lagmannsretten</w:t>
      </w:r>
      <w:r w:rsidR="00914C11">
        <w:rPr>
          <w:rFonts w:asciiTheme="majorHAnsi" w:hAnsiTheme="majorHAnsi" w:cstheme="majorHAnsi"/>
          <w:color w:val="000000"/>
          <w:sz w:val="24"/>
          <w:szCs w:val="24"/>
        </w:rPr>
        <w:t xml:space="preserve">, som konkluderte med at VG </w:t>
      </w:r>
      <w:r w:rsidR="00770B1F">
        <w:rPr>
          <w:rFonts w:asciiTheme="majorHAnsi" w:hAnsiTheme="majorHAnsi" w:cstheme="majorHAnsi"/>
          <w:color w:val="000000"/>
          <w:sz w:val="24"/>
          <w:szCs w:val="24"/>
        </w:rPr>
        <w:t>må betale</w:t>
      </w:r>
      <w:r w:rsidR="003E4CF8">
        <w:rPr>
          <w:rFonts w:asciiTheme="majorHAnsi" w:hAnsiTheme="majorHAnsi" w:cstheme="majorHAnsi"/>
          <w:color w:val="000000"/>
          <w:sz w:val="24"/>
          <w:szCs w:val="24"/>
        </w:rPr>
        <w:t xml:space="preserve"> et vederlag på 400 kroner per bilde:</w:t>
      </w:r>
    </w:p>
    <w:p w:rsidRPr="00CD5FBE" w:rsidR="0056032C" w:rsidP="00CD5FBE" w:rsidRDefault="00CD5FBE" w14:paraId="601E22FE" w14:textId="14F26D64">
      <w:pPr>
        <w:autoSpaceDE w:val="0"/>
        <w:autoSpaceDN w:val="0"/>
        <w:adjustRightInd w:val="0"/>
        <w:spacing w:line="276" w:lineRule="auto"/>
        <w:ind w:left="720"/>
        <w:rPr>
          <w:rFonts w:asciiTheme="majorHAnsi" w:hAnsiTheme="majorHAnsi" w:cstheme="majorHAnsi"/>
          <w:i/>
          <w:iCs/>
          <w:color w:val="000000"/>
          <w:sz w:val="24"/>
          <w:szCs w:val="24"/>
        </w:rPr>
      </w:pPr>
      <w:r>
        <w:rPr>
          <w:rFonts w:asciiTheme="majorHAnsi" w:hAnsiTheme="majorHAnsi" w:cstheme="majorHAnsi"/>
          <w:i/>
          <w:iCs/>
          <w:sz w:val="24"/>
          <w:szCs w:val="24"/>
        </w:rPr>
        <w:t>«</w:t>
      </w:r>
      <w:r w:rsidRPr="00CD5FBE" w:rsidR="00914C11">
        <w:rPr>
          <w:rFonts w:asciiTheme="majorHAnsi" w:hAnsiTheme="majorHAnsi" w:cstheme="majorHAnsi"/>
          <w:i/>
          <w:iCs/>
          <w:sz w:val="24"/>
          <w:szCs w:val="24"/>
        </w:rPr>
        <w:t xml:space="preserve">Lagmannsretten kan ikke se at den øvrige bevisførsel taler mot at 400 kroner per bilde vil være et rimelig vederlag slik saken her ligger an. Det er riktignok vist til Norsk Journalistlags frilansavtale hvor det er satt en pris på 2905 kroner for en gangs bruk av et bilde. Det er videre fremlagt en utskrift fra bildetyveri.no/prisguide hvor prisene for flerbrukslisens for legitim bruk av bilder fra bildebyrå eller fotograf er satt til mellom 1100 SEK –5500 kroner. Vitnet Dorthellinger fra NTB forklarte videre til lagmannsretten at NTB betaler rundt 1500 kroner per bilde til rettighetshaveren. Disse prisene gjelder imidlertid for en stor del kjøp av rettigheter fra fotografer som har billedtagning som levevei, og til dels også kjøp av mer vidtgående rettigheter enn det som det her er tale om, </w:t>
      </w:r>
      <w:proofErr w:type="gramStart"/>
      <w:r w:rsidRPr="00CD5FBE" w:rsidR="00914C11">
        <w:rPr>
          <w:rFonts w:asciiTheme="majorHAnsi" w:hAnsiTheme="majorHAnsi" w:cstheme="majorHAnsi"/>
          <w:i/>
          <w:iCs/>
          <w:sz w:val="24"/>
          <w:szCs w:val="24"/>
        </w:rPr>
        <w:t>f. eks.</w:t>
      </w:r>
      <w:proofErr w:type="gramEnd"/>
      <w:r w:rsidRPr="00CD5FBE" w:rsidR="00914C11">
        <w:rPr>
          <w:rFonts w:asciiTheme="majorHAnsi" w:hAnsiTheme="majorHAnsi" w:cstheme="majorHAnsi"/>
          <w:i/>
          <w:iCs/>
          <w:sz w:val="24"/>
          <w:szCs w:val="24"/>
        </w:rPr>
        <w:t xml:space="preserve"> NTBs kjøp av retten til å videreselge bildene til dets medkontrahenter. Lagmannsretten finner det </w:t>
      </w:r>
      <w:r w:rsidR="005E7D8F">
        <w:rPr>
          <w:rFonts w:asciiTheme="majorHAnsi" w:hAnsiTheme="majorHAnsi" w:cstheme="majorHAnsi"/>
          <w:i/>
          <w:iCs/>
          <w:sz w:val="24"/>
          <w:szCs w:val="24"/>
        </w:rPr>
        <w:t>k</w:t>
      </w:r>
      <w:r w:rsidRPr="005E7D8F" w:rsidR="00914C11">
        <w:rPr>
          <w:rFonts w:asciiTheme="majorHAnsi" w:hAnsiTheme="majorHAnsi" w:cstheme="majorHAnsi"/>
          <w:i/>
          <w:iCs/>
          <w:sz w:val="24"/>
          <w:szCs w:val="24"/>
        </w:rPr>
        <w:t>lart a</w:t>
      </w:r>
      <w:r w:rsidRPr="00CD5FBE" w:rsidR="00914C11">
        <w:rPr>
          <w:rFonts w:asciiTheme="majorHAnsi" w:hAnsiTheme="majorHAnsi" w:cstheme="majorHAnsi"/>
          <w:i/>
          <w:iCs/>
          <w:sz w:val="24"/>
          <w:szCs w:val="24"/>
        </w:rPr>
        <w:t>t et rimelig vederlag for VGs bruk av de fotografiene som det her er tale om, må settes vesentlig lavere enn dette.</w:t>
      </w:r>
      <w:r>
        <w:rPr>
          <w:rFonts w:asciiTheme="majorHAnsi" w:hAnsiTheme="majorHAnsi" w:cstheme="majorHAnsi"/>
          <w:i/>
          <w:iCs/>
          <w:sz w:val="24"/>
          <w:szCs w:val="24"/>
        </w:rPr>
        <w:t>»</w:t>
      </w:r>
      <w:r w:rsidRPr="00CD5FBE" w:rsidR="000E6EFC">
        <w:rPr>
          <w:rFonts w:asciiTheme="majorHAnsi" w:hAnsiTheme="majorHAnsi" w:cstheme="majorHAnsi"/>
          <w:i/>
          <w:iCs/>
          <w:color w:val="000000"/>
          <w:sz w:val="24"/>
          <w:szCs w:val="24"/>
        </w:rPr>
        <w:t xml:space="preserve"> </w:t>
      </w:r>
    </w:p>
    <w:p w:rsidR="00CD5FBE" w:rsidP="005F5526" w:rsidRDefault="00770B1F" w14:paraId="3F769C59" w14:textId="1AEE822A">
      <w:pPr>
        <w:autoSpaceDE w:val="0"/>
        <w:autoSpaceDN w:val="0"/>
        <w:adjustRightInd w:val="0"/>
        <w:spacing w:line="276" w:lineRule="auto"/>
        <w:rPr>
          <w:rFonts w:asciiTheme="majorHAnsi" w:hAnsiTheme="majorHAnsi" w:cstheme="majorHAnsi"/>
          <w:color w:val="000000"/>
          <w:sz w:val="24"/>
          <w:szCs w:val="24"/>
          <w:lang w:val="da-DK"/>
        </w:rPr>
      </w:pPr>
      <w:r w:rsidRPr="00770B1F">
        <w:rPr>
          <w:rFonts w:asciiTheme="majorHAnsi" w:hAnsiTheme="majorHAnsi" w:cstheme="majorHAnsi"/>
          <w:color w:val="000000"/>
          <w:sz w:val="24"/>
          <w:szCs w:val="24"/>
          <w:lang w:val="da-DK"/>
        </w:rPr>
        <w:t>Det samlede vederlaget til a</w:t>
      </w:r>
      <w:r>
        <w:rPr>
          <w:rFonts w:asciiTheme="majorHAnsi" w:hAnsiTheme="majorHAnsi" w:cstheme="majorHAnsi"/>
          <w:color w:val="000000"/>
          <w:sz w:val="24"/>
          <w:szCs w:val="24"/>
          <w:lang w:val="da-DK"/>
        </w:rPr>
        <w:t xml:space="preserve">dvokatfirmaet Rogstad og Irfan Abbas ble dermed 7200 kroner. </w:t>
      </w:r>
    </w:p>
    <w:p w:rsidR="008D7EB5" w:rsidP="005F5526" w:rsidRDefault="008D7EB5" w14:paraId="7B6A6885" w14:textId="77777777">
      <w:pPr>
        <w:autoSpaceDE w:val="0"/>
        <w:autoSpaceDN w:val="0"/>
        <w:adjustRightInd w:val="0"/>
        <w:spacing w:line="276" w:lineRule="auto"/>
        <w:rPr>
          <w:rFonts w:asciiTheme="majorHAnsi" w:hAnsiTheme="majorHAnsi" w:cstheme="majorHAnsi"/>
          <w:color w:val="000000"/>
          <w:sz w:val="24"/>
          <w:szCs w:val="24"/>
          <w:lang w:val="da-DK"/>
        </w:rPr>
      </w:pPr>
    </w:p>
    <w:p w:rsidRPr="008D7EB5" w:rsidR="008D7EB5" w:rsidP="005F5526" w:rsidRDefault="008D7EB5" w14:paraId="64D0744E" w14:textId="7AFC0F10">
      <w:pPr>
        <w:autoSpaceDE w:val="0"/>
        <w:autoSpaceDN w:val="0"/>
        <w:adjustRightInd w:val="0"/>
        <w:spacing w:line="276" w:lineRule="auto"/>
        <w:rPr>
          <w:rFonts w:asciiTheme="majorHAnsi" w:hAnsiTheme="majorHAnsi" w:cstheme="majorHAnsi"/>
          <w:color w:val="000000"/>
          <w:sz w:val="24"/>
          <w:szCs w:val="24"/>
        </w:rPr>
      </w:pPr>
      <w:r w:rsidRPr="008D7EB5">
        <w:rPr>
          <w:rFonts w:asciiTheme="majorHAnsi" w:hAnsiTheme="majorHAnsi" w:cstheme="majorHAnsi"/>
          <w:color w:val="000000"/>
          <w:sz w:val="24"/>
          <w:szCs w:val="24"/>
        </w:rPr>
        <w:t xml:space="preserve">Samtidig måtte advokatfirmaet Rogstad </w:t>
      </w:r>
      <w:r>
        <w:rPr>
          <w:rFonts w:asciiTheme="majorHAnsi" w:hAnsiTheme="majorHAnsi" w:cstheme="majorHAnsi"/>
          <w:color w:val="000000"/>
          <w:sz w:val="24"/>
          <w:szCs w:val="24"/>
        </w:rPr>
        <w:t>betale drøyt en million kroner til dekning av VGs omkostninger for tingrett og lagmannsrett.</w:t>
      </w:r>
    </w:p>
    <w:p w:rsidRPr="00FF77E9" w:rsidR="00066613" w:rsidP="005F5526" w:rsidRDefault="00FF77E9" w14:paraId="00BD4394" w14:textId="3203FFBB">
      <w:pPr>
        <w:autoSpaceDE w:val="0"/>
        <w:autoSpaceDN w:val="0"/>
        <w:adjustRightInd w:val="0"/>
        <w:spacing w:line="276" w:lineRule="auto"/>
        <w:rPr>
          <w:rFonts w:asciiTheme="majorHAnsi" w:hAnsiTheme="majorHAnsi" w:cstheme="majorHAnsi"/>
          <w:color w:val="000000"/>
          <w:sz w:val="40"/>
          <w:szCs w:val="40"/>
        </w:rPr>
      </w:pPr>
      <w:r>
        <w:rPr>
          <w:rFonts w:asciiTheme="majorHAnsi" w:hAnsiTheme="majorHAnsi" w:cstheme="majorHAnsi"/>
          <w:color w:val="000000"/>
          <w:sz w:val="40"/>
          <w:szCs w:val="40"/>
        </w:rPr>
        <w:lastRenderedPageBreak/>
        <w:t xml:space="preserve">Sak 3) </w:t>
      </w:r>
      <w:r w:rsidR="009E21FA">
        <w:rPr>
          <w:rFonts w:asciiTheme="majorHAnsi" w:hAnsiTheme="majorHAnsi" w:cstheme="majorHAnsi"/>
          <w:color w:val="000000"/>
          <w:sz w:val="40"/>
          <w:szCs w:val="40"/>
        </w:rPr>
        <w:t>Erstatning</w:t>
      </w:r>
      <w:r w:rsidR="004879CB">
        <w:rPr>
          <w:rFonts w:asciiTheme="majorHAnsi" w:hAnsiTheme="majorHAnsi" w:cstheme="majorHAnsi"/>
          <w:color w:val="000000"/>
          <w:sz w:val="40"/>
          <w:szCs w:val="40"/>
        </w:rPr>
        <w:t xml:space="preserve"> for bruk av illustrasjonsbilder</w:t>
      </w:r>
    </w:p>
    <w:p w:rsidR="00CD5FBE" w:rsidP="005F5526" w:rsidRDefault="004879CB" w14:paraId="716E559A" w14:textId="61B201E2">
      <w:pPr>
        <w:autoSpaceDE w:val="0"/>
        <w:autoSpaceDN w:val="0"/>
        <w:adjustRightInd w:val="0"/>
        <w:spacing w:line="276" w:lineRule="auto"/>
        <w:rPr>
          <w:rFonts w:asciiTheme="majorHAnsi" w:hAnsiTheme="majorHAnsi" w:cstheme="majorHAnsi"/>
          <w:color w:val="000000"/>
          <w:sz w:val="24"/>
          <w:szCs w:val="24"/>
        </w:rPr>
      </w:pPr>
      <w:r>
        <w:rPr>
          <w:rFonts w:asciiTheme="majorHAnsi" w:hAnsiTheme="majorHAnsi" w:cstheme="majorHAnsi"/>
          <w:color w:val="000000"/>
          <w:sz w:val="24"/>
          <w:szCs w:val="24"/>
        </w:rPr>
        <w:t>En sak litt i samme gate som VGs sak er fotograf</w:t>
      </w:r>
      <w:r w:rsidR="00D514EF">
        <w:rPr>
          <w:rFonts w:asciiTheme="majorHAnsi" w:hAnsiTheme="majorHAnsi" w:cstheme="majorHAnsi"/>
          <w:color w:val="000000"/>
          <w:sz w:val="24"/>
          <w:szCs w:val="24"/>
        </w:rPr>
        <w:t xml:space="preserve"> Robin Lunds søksmål mot en rekke organisasjoner og mindre næringsdrivende, for ulovlig bruk av bilder av blant annet julekuler, norsk flagg og påskekyllinger.</w:t>
      </w:r>
    </w:p>
    <w:p w:rsidR="00D514EF" w:rsidP="005F5526" w:rsidRDefault="00D514EF" w14:paraId="4D651E96" w14:textId="77777777">
      <w:pPr>
        <w:autoSpaceDE w:val="0"/>
        <w:autoSpaceDN w:val="0"/>
        <w:adjustRightInd w:val="0"/>
        <w:spacing w:line="276" w:lineRule="auto"/>
        <w:rPr>
          <w:rFonts w:asciiTheme="majorHAnsi" w:hAnsiTheme="majorHAnsi" w:cstheme="majorHAnsi"/>
          <w:color w:val="000000"/>
          <w:sz w:val="24"/>
          <w:szCs w:val="24"/>
        </w:rPr>
      </w:pPr>
    </w:p>
    <w:p w:rsidR="00D514EF" w:rsidP="005F5526" w:rsidRDefault="008A732B" w14:paraId="047B6ED6" w14:textId="7AE67051">
      <w:pPr>
        <w:autoSpaceDE w:val="0"/>
        <w:autoSpaceDN w:val="0"/>
        <w:adjustRightInd w:val="0"/>
        <w:spacing w:line="276" w:lineRule="auto"/>
        <w:rPr>
          <w:rFonts w:asciiTheme="majorHAnsi" w:hAnsiTheme="majorHAnsi" w:cstheme="majorHAnsi"/>
          <w:color w:val="000000"/>
          <w:sz w:val="24"/>
          <w:szCs w:val="24"/>
        </w:rPr>
      </w:pPr>
      <w:r>
        <w:rPr>
          <w:noProof/>
        </w:rPr>
        <w:drawing>
          <wp:inline distT="0" distB="0" distL="0" distR="0" wp14:anchorId="756FC923" wp14:editId="76BA3783">
            <wp:extent cx="5806800" cy="1569600"/>
            <wp:effectExtent l="0" t="0" r="3810" b="0"/>
            <wp:docPr id="111389710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897102" name=""/>
                    <pic:cNvPicPr/>
                  </pic:nvPicPr>
                  <pic:blipFill rotWithShape="1">
                    <a:blip r:embed="rId14"/>
                    <a:srcRect l="58732" t="42541" r="20969" b="44333"/>
                    <a:stretch/>
                  </pic:blipFill>
                  <pic:spPr bwMode="auto">
                    <a:xfrm>
                      <a:off x="0" y="0"/>
                      <a:ext cx="5806800" cy="1569600"/>
                    </a:xfrm>
                    <a:prstGeom prst="rect">
                      <a:avLst/>
                    </a:prstGeom>
                    <a:ln>
                      <a:noFill/>
                    </a:ln>
                    <a:extLst>
                      <a:ext uri="{53640926-AAD7-44D8-BBD7-CCE9431645EC}">
                        <a14:shadowObscured xmlns:a14="http://schemas.microsoft.com/office/drawing/2010/main"/>
                      </a:ext>
                    </a:extLst>
                  </pic:spPr>
                </pic:pic>
              </a:graphicData>
            </a:graphic>
          </wp:inline>
        </w:drawing>
      </w:r>
    </w:p>
    <w:p w:rsidR="004879CB" w:rsidP="005F5526" w:rsidRDefault="004879CB" w14:paraId="45A1476E" w14:textId="77777777">
      <w:pPr>
        <w:autoSpaceDE w:val="0"/>
        <w:autoSpaceDN w:val="0"/>
        <w:adjustRightInd w:val="0"/>
        <w:spacing w:line="276" w:lineRule="auto"/>
        <w:rPr>
          <w:rFonts w:asciiTheme="majorHAnsi" w:hAnsiTheme="majorHAnsi" w:cstheme="majorHAnsi"/>
          <w:color w:val="000000"/>
          <w:sz w:val="24"/>
          <w:szCs w:val="24"/>
        </w:rPr>
      </w:pPr>
    </w:p>
    <w:p w:rsidR="00EA533E" w:rsidP="005F5526" w:rsidRDefault="00BE1FA6" w14:paraId="28F29C6F" w14:textId="77777777">
      <w:pPr>
        <w:autoSpaceDE w:val="0"/>
        <w:autoSpaceDN w:val="0"/>
        <w:adjustRightInd w:val="0"/>
        <w:spacing w:line="276" w:lineRule="auto"/>
        <w:rPr>
          <w:rFonts w:asciiTheme="majorHAnsi" w:hAnsiTheme="majorHAnsi" w:cstheme="majorHAnsi"/>
          <w:color w:val="000000"/>
          <w:sz w:val="24"/>
          <w:szCs w:val="24"/>
        </w:rPr>
      </w:pPr>
      <w:r>
        <w:rPr>
          <w:rFonts w:asciiTheme="majorHAnsi" w:hAnsiTheme="majorHAnsi" w:cstheme="majorHAnsi"/>
          <w:color w:val="000000"/>
          <w:sz w:val="24"/>
          <w:szCs w:val="24"/>
        </w:rPr>
        <w:t>Det var enighet om at saksøker satt på re</w:t>
      </w:r>
      <w:r w:rsidR="007F60CD">
        <w:rPr>
          <w:rFonts w:asciiTheme="majorHAnsi" w:hAnsiTheme="majorHAnsi" w:cstheme="majorHAnsi"/>
          <w:color w:val="000000"/>
          <w:sz w:val="24"/>
          <w:szCs w:val="24"/>
        </w:rPr>
        <w:t>ttighetene til bildene, at det ikke var innhentet samtykke</w:t>
      </w:r>
      <w:r w:rsidR="0098489E">
        <w:rPr>
          <w:rFonts w:asciiTheme="majorHAnsi" w:hAnsiTheme="majorHAnsi" w:cstheme="majorHAnsi"/>
          <w:color w:val="000000"/>
          <w:sz w:val="24"/>
          <w:szCs w:val="24"/>
        </w:rPr>
        <w:t xml:space="preserve">, at fotografen ikke fikk noe vederlag og at han ikke ble kreditert. </w:t>
      </w:r>
      <w:r w:rsidR="00B94BD8">
        <w:rPr>
          <w:rFonts w:asciiTheme="majorHAnsi" w:hAnsiTheme="majorHAnsi" w:cstheme="majorHAnsi"/>
          <w:color w:val="000000"/>
          <w:sz w:val="24"/>
          <w:szCs w:val="24"/>
        </w:rPr>
        <w:t xml:space="preserve">Saksøker </w:t>
      </w:r>
      <w:r w:rsidR="00306844">
        <w:rPr>
          <w:rFonts w:asciiTheme="majorHAnsi" w:hAnsiTheme="majorHAnsi" w:cstheme="majorHAnsi"/>
          <w:color w:val="000000"/>
          <w:sz w:val="24"/>
          <w:szCs w:val="24"/>
        </w:rPr>
        <w:t xml:space="preserve">la ned påstand om at det måtte betales vederlag </w:t>
      </w:r>
      <w:r w:rsidR="003B2969">
        <w:rPr>
          <w:rFonts w:asciiTheme="majorHAnsi" w:hAnsiTheme="majorHAnsi" w:cstheme="majorHAnsi"/>
          <w:color w:val="000000"/>
          <w:sz w:val="24"/>
          <w:szCs w:val="24"/>
        </w:rPr>
        <w:t xml:space="preserve">«etter rettens skjønn», men med det utgangspunkt at de saksøkte hadde benyttet bildene uten tillatelse og uten hjemmel i åndsverkloven. Saksøker hadde sendt fakturaer til alle de saksøkte, </w:t>
      </w:r>
      <w:r w:rsidR="00A83958">
        <w:rPr>
          <w:rFonts w:asciiTheme="majorHAnsi" w:hAnsiTheme="majorHAnsi" w:cstheme="majorHAnsi"/>
          <w:color w:val="000000"/>
          <w:sz w:val="24"/>
          <w:szCs w:val="24"/>
        </w:rPr>
        <w:t>med utgangspunkt i</w:t>
      </w:r>
      <w:r w:rsidR="00821C49">
        <w:rPr>
          <w:rFonts w:asciiTheme="majorHAnsi" w:hAnsiTheme="majorHAnsi" w:cstheme="majorHAnsi"/>
          <w:color w:val="000000"/>
          <w:sz w:val="24"/>
          <w:szCs w:val="24"/>
        </w:rPr>
        <w:t xml:space="preserve"> </w:t>
      </w:r>
      <w:proofErr w:type="spellStart"/>
      <w:r w:rsidR="00821C49">
        <w:rPr>
          <w:rFonts w:asciiTheme="majorHAnsi" w:hAnsiTheme="majorHAnsi" w:cstheme="majorHAnsi"/>
          <w:color w:val="000000"/>
          <w:sz w:val="24"/>
          <w:szCs w:val="24"/>
        </w:rPr>
        <w:t>NJs</w:t>
      </w:r>
      <w:proofErr w:type="spellEnd"/>
      <w:r w:rsidR="00821C49">
        <w:rPr>
          <w:rFonts w:asciiTheme="majorHAnsi" w:hAnsiTheme="majorHAnsi" w:cstheme="majorHAnsi"/>
          <w:color w:val="000000"/>
          <w:sz w:val="24"/>
          <w:szCs w:val="24"/>
        </w:rPr>
        <w:t xml:space="preserve"> frilanssatser for allerede </w:t>
      </w:r>
      <w:r w:rsidR="00A83958">
        <w:rPr>
          <w:rFonts w:asciiTheme="majorHAnsi" w:hAnsiTheme="majorHAnsi" w:cstheme="majorHAnsi"/>
          <w:color w:val="000000"/>
          <w:sz w:val="24"/>
          <w:szCs w:val="24"/>
        </w:rPr>
        <w:t>fotograferte journalistiske bilder – tilsvarende 3.100 kroner per bilde.</w:t>
      </w:r>
      <w:r w:rsidR="001B1AFD">
        <w:rPr>
          <w:rFonts w:asciiTheme="majorHAnsi" w:hAnsiTheme="majorHAnsi" w:cstheme="majorHAnsi"/>
          <w:color w:val="000000"/>
          <w:sz w:val="24"/>
          <w:szCs w:val="24"/>
        </w:rPr>
        <w:t xml:space="preserve"> De saksøkte på sin side la ned påstand om et vederlag på kr 100 per bilde. </w:t>
      </w:r>
    </w:p>
    <w:p w:rsidR="00EA533E" w:rsidP="005F5526" w:rsidRDefault="00EA533E" w14:paraId="7AD43C34" w14:textId="77777777">
      <w:pPr>
        <w:autoSpaceDE w:val="0"/>
        <w:autoSpaceDN w:val="0"/>
        <w:adjustRightInd w:val="0"/>
        <w:spacing w:line="276" w:lineRule="auto"/>
        <w:rPr>
          <w:rFonts w:asciiTheme="majorHAnsi" w:hAnsiTheme="majorHAnsi" w:cstheme="majorHAnsi"/>
          <w:color w:val="000000"/>
          <w:sz w:val="24"/>
          <w:szCs w:val="24"/>
        </w:rPr>
      </w:pPr>
    </w:p>
    <w:p w:rsidR="004879CB" w:rsidP="005F5526" w:rsidRDefault="00242EE6" w14:paraId="02F38760" w14:textId="7404A4C9">
      <w:pPr>
        <w:autoSpaceDE w:val="0"/>
        <w:autoSpaceDN w:val="0"/>
        <w:adjustRightInd w:val="0"/>
        <w:spacing w:line="276" w:lineRule="auto"/>
        <w:rPr>
          <w:rFonts w:asciiTheme="majorHAnsi" w:hAnsiTheme="majorHAnsi" w:cstheme="majorHAnsi"/>
          <w:color w:val="000000"/>
          <w:sz w:val="24"/>
          <w:szCs w:val="24"/>
        </w:rPr>
      </w:pPr>
      <w:r>
        <w:rPr>
          <w:rFonts w:asciiTheme="majorHAnsi" w:hAnsiTheme="majorHAnsi" w:cstheme="majorHAnsi"/>
          <w:color w:val="000000"/>
          <w:sz w:val="24"/>
          <w:szCs w:val="24"/>
        </w:rPr>
        <w:t xml:space="preserve">Oslo tingrett </w:t>
      </w:r>
      <w:r w:rsidR="00942A31">
        <w:rPr>
          <w:rFonts w:asciiTheme="majorHAnsi" w:hAnsiTheme="majorHAnsi" w:cstheme="majorHAnsi"/>
          <w:color w:val="000000"/>
          <w:sz w:val="24"/>
          <w:szCs w:val="24"/>
        </w:rPr>
        <w:t xml:space="preserve">mente at vilkåret for vederlag etter </w:t>
      </w:r>
      <w:proofErr w:type="spellStart"/>
      <w:r w:rsidR="00942A31">
        <w:rPr>
          <w:rFonts w:asciiTheme="majorHAnsi" w:hAnsiTheme="majorHAnsi" w:cstheme="majorHAnsi"/>
          <w:color w:val="000000"/>
          <w:sz w:val="24"/>
          <w:szCs w:val="24"/>
        </w:rPr>
        <w:t>åvl</w:t>
      </w:r>
      <w:proofErr w:type="spellEnd"/>
      <w:r w:rsidR="00942A31">
        <w:rPr>
          <w:rFonts w:asciiTheme="majorHAnsi" w:hAnsiTheme="majorHAnsi" w:cstheme="majorHAnsi"/>
          <w:color w:val="000000"/>
          <w:sz w:val="24"/>
          <w:szCs w:val="24"/>
        </w:rPr>
        <w:t xml:space="preserve"> § 81 var oppfylt</w:t>
      </w:r>
      <w:r w:rsidR="00ED569A">
        <w:rPr>
          <w:rFonts w:asciiTheme="majorHAnsi" w:hAnsiTheme="majorHAnsi" w:cstheme="majorHAnsi"/>
          <w:color w:val="000000"/>
          <w:sz w:val="24"/>
          <w:szCs w:val="24"/>
        </w:rPr>
        <w:t xml:space="preserve">. Samtidig la retten vekt på at det dreide seg om svært enkle bilder, uten verkshøyde, og at bruken og eksponeringen var </w:t>
      </w:r>
      <w:r w:rsidR="00954668">
        <w:rPr>
          <w:rFonts w:asciiTheme="majorHAnsi" w:hAnsiTheme="majorHAnsi" w:cstheme="majorHAnsi"/>
          <w:color w:val="000000"/>
          <w:sz w:val="24"/>
          <w:szCs w:val="24"/>
        </w:rPr>
        <w:t xml:space="preserve">beskjeden. Det mest likte innlegget, Sørum menighets informasjon om gudstjeneste på 17. mai, hadde 19 «likes». </w:t>
      </w:r>
      <w:r w:rsidR="00C477D1">
        <w:rPr>
          <w:rFonts w:asciiTheme="majorHAnsi" w:hAnsiTheme="majorHAnsi" w:cstheme="majorHAnsi"/>
          <w:color w:val="000000"/>
          <w:sz w:val="24"/>
          <w:szCs w:val="24"/>
        </w:rPr>
        <w:t>Retten kom til at et vederlag på kr 100 var rimelig, med tillegg av merverdiavgift kr 125.</w:t>
      </w:r>
      <w:r w:rsidR="002E3459">
        <w:rPr>
          <w:rFonts w:asciiTheme="majorHAnsi" w:hAnsiTheme="majorHAnsi" w:cstheme="majorHAnsi"/>
          <w:color w:val="000000"/>
          <w:sz w:val="24"/>
          <w:szCs w:val="24"/>
        </w:rPr>
        <w:t xml:space="preserve"> Så mente retten det var grunnlag for dobbelt vederlag, </w:t>
      </w:r>
      <w:proofErr w:type="spellStart"/>
      <w:r w:rsidR="002E3459">
        <w:rPr>
          <w:rFonts w:asciiTheme="majorHAnsi" w:hAnsiTheme="majorHAnsi" w:cstheme="majorHAnsi"/>
          <w:color w:val="000000"/>
          <w:sz w:val="24"/>
          <w:szCs w:val="24"/>
        </w:rPr>
        <w:t>jfr</w:t>
      </w:r>
      <w:proofErr w:type="spellEnd"/>
      <w:r w:rsidR="002E3459">
        <w:rPr>
          <w:rFonts w:asciiTheme="majorHAnsi" w:hAnsiTheme="majorHAnsi" w:cstheme="majorHAnsi"/>
          <w:color w:val="000000"/>
          <w:sz w:val="24"/>
          <w:szCs w:val="24"/>
        </w:rPr>
        <w:t xml:space="preserve"> </w:t>
      </w:r>
      <w:proofErr w:type="spellStart"/>
      <w:r w:rsidR="002E3459">
        <w:rPr>
          <w:rFonts w:asciiTheme="majorHAnsi" w:hAnsiTheme="majorHAnsi" w:cstheme="majorHAnsi"/>
          <w:color w:val="000000"/>
          <w:sz w:val="24"/>
          <w:szCs w:val="24"/>
        </w:rPr>
        <w:t>åvl</w:t>
      </w:r>
      <w:proofErr w:type="spellEnd"/>
      <w:r w:rsidR="002E3459">
        <w:rPr>
          <w:rFonts w:asciiTheme="majorHAnsi" w:hAnsiTheme="majorHAnsi" w:cstheme="majorHAnsi"/>
          <w:color w:val="000000"/>
          <w:sz w:val="24"/>
          <w:szCs w:val="24"/>
        </w:rPr>
        <w:t xml:space="preserve"> § 81, og vederlaget per bilde dermed ble kr 225,-. Totalt kom vederlaget da opp i kr 1575 kroner. Samtidig måtte Lund ut med kr 19.000 i saksomkostninger til de saksøkte. </w:t>
      </w:r>
      <w:r w:rsidR="00EA533E">
        <w:rPr>
          <w:rFonts w:asciiTheme="majorHAnsi" w:hAnsiTheme="majorHAnsi" w:cstheme="majorHAnsi"/>
          <w:color w:val="000000"/>
          <w:sz w:val="24"/>
          <w:szCs w:val="24"/>
        </w:rPr>
        <w:t xml:space="preserve">Lund anket dommen til lagmannsretten, men </w:t>
      </w:r>
      <w:r w:rsidR="006655C2">
        <w:rPr>
          <w:rFonts w:asciiTheme="majorHAnsi" w:hAnsiTheme="majorHAnsi" w:cstheme="majorHAnsi"/>
          <w:color w:val="000000"/>
          <w:sz w:val="24"/>
          <w:szCs w:val="24"/>
        </w:rPr>
        <w:t>anken ble nektet fremmet.</w:t>
      </w:r>
    </w:p>
    <w:p w:rsidR="00B94BD8" w:rsidP="005F5526" w:rsidRDefault="00B94BD8" w14:paraId="7D25059E" w14:textId="77777777">
      <w:pPr>
        <w:autoSpaceDE w:val="0"/>
        <w:autoSpaceDN w:val="0"/>
        <w:adjustRightInd w:val="0"/>
        <w:spacing w:line="276" w:lineRule="auto"/>
        <w:rPr>
          <w:rFonts w:asciiTheme="majorHAnsi" w:hAnsiTheme="majorHAnsi" w:cstheme="majorHAnsi"/>
          <w:color w:val="000000"/>
          <w:sz w:val="24"/>
          <w:szCs w:val="24"/>
        </w:rPr>
      </w:pPr>
    </w:p>
    <w:p w:rsidR="006655C2" w:rsidP="005F5526" w:rsidRDefault="006655C2" w14:paraId="3D77AD0B" w14:textId="77777777">
      <w:pPr>
        <w:autoSpaceDE w:val="0"/>
        <w:autoSpaceDN w:val="0"/>
        <w:adjustRightInd w:val="0"/>
        <w:spacing w:line="276" w:lineRule="auto"/>
        <w:rPr>
          <w:rFonts w:asciiTheme="majorHAnsi" w:hAnsiTheme="majorHAnsi" w:cstheme="majorHAnsi"/>
          <w:color w:val="000000"/>
          <w:sz w:val="24"/>
          <w:szCs w:val="24"/>
        </w:rPr>
      </w:pPr>
    </w:p>
    <w:p w:rsidR="003437B3" w:rsidP="003437B3" w:rsidRDefault="003437B3" w14:paraId="69C12B19" w14:textId="11BAD075">
      <w:pPr>
        <w:autoSpaceDE w:val="0"/>
        <w:autoSpaceDN w:val="0"/>
        <w:adjustRightInd w:val="0"/>
        <w:spacing w:line="276" w:lineRule="auto"/>
        <w:rPr>
          <w:rFonts w:asciiTheme="majorHAnsi" w:hAnsiTheme="majorHAnsi" w:cstheme="majorHAnsi"/>
          <w:color w:val="000000"/>
          <w:sz w:val="40"/>
          <w:szCs w:val="40"/>
        </w:rPr>
      </w:pPr>
      <w:r>
        <w:rPr>
          <w:rFonts w:asciiTheme="majorHAnsi" w:hAnsiTheme="majorHAnsi" w:cstheme="majorHAnsi"/>
          <w:color w:val="000000"/>
          <w:sz w:val="40"/>
          <w:szCs w:val="40"/>
        </w:rPr>
        <w:lastRenderedPageBreak/>
        <w:t>Sak 4) TV-rettigheter og kildevern</w:t>
      </w:r>
    </w:p>
    <w:p w:rsidR="003437B3" w:rsidP="003437B3" w:rsidRDefault="002458C9" w14:paraId="77A35F92" w14:textId="13E97E4E">
      <w:pPr>
        <w:autoSpaceDE w:val="0"/>
        <w:autoSpaceDN w:val="0"/>
        <w:adjustRightInd w:val="0"/>
        <w:spacing w:line="276" w:lineRule="auto"/>
        <w:rPr>
          <w:rFonts w:asciiTheme="majorHAnsi" w:hAnsiTheme="majorHAnsi" w:cstheme="majorHAnsi"/>
          <w:color w:val="000000"/>
          <w:sz w:val="24"/>
          <w:szCs w:val="24"/>
        </w:rPr>
      </w:pPr>
      <w:proofErr w:type="spellStart"/>
      <w:r w:rsidRPr="0038238A">
        <w:rPr>
          <w:rFonts w:asciiTheme="majorHAnsi" w:hAnsiTheme="majorHAnsi" w:cstheme="majorHAnsi"/>
          <w:color w:val="000000"/>
          <w:sz w:val="24"/>
          <w:szCs w:val="24"/>
        </w:rPr>
        <w:t>Viaplay</w:t>
      </w:r>
      <w:proofErr w:type="spellEnd"/>
      <w:r w:rsidRPr="0038238A">
        <w:rPr>
          <w:rFonts w:asciiTheme="majorHAnsi" w:hAnsiTheme="majorHAnsi" w:cstheme="majorHAnsi"/>
          <w:color w:val="000000"/>
          <w:sz w:val="24"/>
          <w:szCs w:val="24"/>
        </w:rPr>
        <w:t xml:space="preserve"> Group</w:t>
      </w:r>
      <w:r w:rsidRPr="0038238A" w:rsidR="0038238A">
        <w:rPr>
          <w:rFonts w:asciiTheme="majorHAnsi" w:hAnsiTheme="majorHAnsi" w:cstheme="majorHAnsi"/>
          <w:color w:val="000000"/>
          <w:sz w:val="24"/>
          <w:szCs w:val="24"/>
        </w:rPr>
        <w:t xml:space="preserve"> AB gikk til sø</w:t>
      </w:r>
      <w:r w:rsidR="0038238A">
        <w:rPr>
          <w:rFonts w:asciiTheme="majorHAnsi" w:hAnsiTheme="majorHAnsi" w:cstheme="majorHAnsi"/>
          <w:color w:val="000000"/>
          <w:sz w:val="24"/>
          <w:szCs w:val="24"/>
        </w:rPr>
        <w:t xml:space="preserve">ksmål mot TV 2 for urettmessig bruk av klipp fra </w:t>
      </w:r>
      <w:r w:rsidR="00FA6D03">
        <w:rPr>
          <w:rFonts w:asciiTheme="majorHAnsi" w:hAnsiTheme="majorHAnsi" w:cstheme="majorHAnsi"/>
          <w:color w:val="000000"/>
          <w:sz w:val="24"/>
          <w:szCs w:val="24"/>
        </w:rPr>
        <w:t xml:space="preserve">førstnevntes sendinger fra ulike kamper i Premier League. </w:t>
      </w:r>
      <w:r w:rsidR="00F316B8">
        <w:rPr>
          <w:rFonts w:asciiTheme="majorHAnsi" w:hAnsiTheme="majorHAnsi" w:cstheme="majorHAnsi"/>
          <w:color w:val="000000"/>
          <w:sz w:val="24"/>
          <w:szCs w:val="24"/>
        </w:rPr>
        <w:t xml:space="preserve">Søksmålet gjaldt 11 innslag </w:t>
      </w:r>
      <w:r w:rsidR="001E5549">
        <w:rPr>
          <w:rFonts w:asciiTheme="majorHAnsi" w:hAnsiTheme="majorHAnsi" w:cstheme="majorHAnsi"/>
          <w:color w:val="000000"/>
          <w:sz w:val="24"/>
          <w:szCs w:val="24"/>
        </w:rPr>
        <w:t>i TV 2s kringkastingssendinger</w:t>
      </w:r>
      <w:r w:rsidR="00C8341A">
        <w:rPr>
          <w:rFonts w:asciiTheme="majorHAnsi" w:hAnsiTheme="majorHAnsi" w:cstheme="majorHAnsi"/>
          <w:color w:val="000000"/>
          <w:sz w:val="24"/>
          <w:szCs w:val="24"/>
        </w:rPr>
        <w:t xml:space="preserve"> og ni publiseringer på </w:t>
      </w:r>
      <w:r w:rsidR="00E91233">
        <w:rPr>
          <w:rFonts w:asciiTheme="majorHAnsi" w:hAnsiTheme="majorHAnsi" w:cstheme="majorHAnsi"/>
          <w:color w:val="000000"/>
          <w:sz w:val="24"/>
          <w:szCs w:val="24"/>
        </w:rPr>
        <w:t>TV</w:t>
      </w:r>
      <w:r w:rsidR="00C8341A">
        <w:rPr>
          <w:rFonts w:asciiTheme="majorHAnsi" w:hAnsiTheme="majorHAnsi" w:cstheme="majorHAnsi"/>
          <w:color w:val="000000"/>
          <w:sz w:val="24"/>
          <w:szCs w:val="24"/>
        </w:rPr>
        <w:t xml:space="preserve">2.no. </w:t>
      </w:r>
      <w:r w:rsidR="002D39AB">
        <w:rPr>
          <w:rFonts w:asciiTheme="majorHAnsi" w:hAnsiTheme="majorHAnsi" w:cstheme="majorHAnsi"/>
          <w:color w:val="000000"/>
          <w:sz w:val="24"/>
          <w:szCs w:val="24"/>
        </w:rPr>
        <w:t>Utgangspunktet er åndsverklovens § 22, fjerde ledd:</w:t>
      </w:r>
    </w:p>
    <w:p w:rsidRPr="00E56142" w:rsidR="002D39AB" w:rsidP="00E56142" w:rsidRDefault="00E56142" w14:paraId="41F85A27" w14:textId="274A23A0">
      <w:pPr>
        <w:autoSpaceDE w:val="0"/>
        <w:autoSpaceDN w:val="0"/>
        <w:adjustRightInd w:val="0"/>
        <w:spacing w:line="276" w:lineRule="auto"/>
        <w:ind w:left="720"/>
        <w:rPr>
          <w:rFonts w:asciiTheme="majorHAnsi" w:hAnsiTheme="majorHAnsi" w:cstheme="majorHAnsi"/>
          <w:i/>
          <w:iCs/>
          <w:color w:val="000000"/>
          <w:sz w:val="24"/>
          <w:szCs w:val="24"/>
        </w:rPr>
      </w:pPr>
      <w:r>
        <w:rPr>
          <w:rFonts w:asciiTheme="majorHAnsi" w:hAnsiTheme="majorHAnsi" w:cstheme="majorHAnsi"/>
          <w:i/>
          <w:iCs/>
          <w:color w:val="000000"/>
          <w:sz w:val="24"/>
          <w:szCs w:val="24"/>
        </w:rPr>
        <w:t>«</w:t>
      </w:r>
      <w:r w:rsidRPr="00E56142">
        <w:rPr>
          <w:rFonts w:asciiTheme="majorHAnsi" w:hAnsiTheme="majorHAnsi" w:cstheme="majorHAnsi"/>
          <w:i/>
          <w:iCs/>
          <w:color w:val="000000"/>
          <w:sz w:val="24"/>
          <w:szCs w:val="24"/>
        </w:rPr>
        <w:t>Uten hinder av denne bestemmelsen kan et fjernsynsselskap som er etablert innenfor EØS-området, i sine generelle nyhetssendinger vederlagsfritt sende korte utdrag fra begivenheter av stor interesse for allmennheten, som et annet fjernsynsselskap har eksklusive rettigheter til å sende fra. Korte utdrag fra slik begivenhet skal ikke være lengre enn det nyhetsformålet tilsier, og kan uansett ikke overstige 90 sekunder. Utdrag kan bare gjengis så lenge begivenheten har nyhetsinteresse. Utdragets kilde skal angis med mindre det av praktiske grunner er umulig, og den opprinnelige sendingens karakter må ikke forandres eller forringes. Etter at fjernsynsselskapet har sendt utdrag i kringkastingssending, kan selskapet gjøre den samme nyhetssendingen som utdraget inngår i, tilgjengelig som audiovisuell bestillingstjeneste</w:t>
      </w:r>
      <w:r>
        <w:rPr>
          <w:rFonts w:asciiTheme="majorHAnsi" w:hAnsiTheme="majorHAnsi" w:cstheme="majorHAnsi"/>
          <w:i/>
          <w:iCs/>
          <w:color w:val="000000"/>
          <w:sz w:val="24"/>
          <w:szCs w:val="24"/>
        </w:rPr>
        <w:t>.»</w:t>
      </w:r>
    </w:p>
    <w:p w:rsidR="003437B3" w:rsidP="005F5526" w:rsidRDefault="003437B3" w14:paraId="77E2A121" w14:textId="77777777">
      <w:pPr>
        <w:autoSpaceDE w:val="0"/>
        <w:autoSpaceDN w:val="0"/>
        <w:adjustRightInd w:val="0"/>
        <w:spacing w:line="276" w:lineRule="auto"/>
        <w:rPr>
          <w:rFonts w:asciiTheme="majorHAnsi" w:hAnsiTheme="majorHAnsi" w:cstheme="majorHAnsi"/>
          <w:color w:val="000000"/>
          <w:sz w:val="24"/>
          <w:szCs w:val="24"/>
        </w:rPr>
      </w:pPr>
    </w:p>
    <w:p w:rsidR="00E56142" w:rsidP="005F5526" w:rsidRDefault="002A4419" w14:paraId="235C9213" w14:textId="00AD3FF4">
      <w:pPr>
        <w:autoSpaceDE w:val="0"/>
        <w:autoSpaceDN w:val="0"/>
        <w:adjustRightInd w:val="0"/>
        <w:spacing w:line="276" w:lineRule="auto"/>
        <w:rPr>
          <w:rFonts w:asciiTheme="majorHAnsi" w:hAnsiTheme="majorHAnsi" w:cstheme="majorHAnsi"/>
          <w:color w:val="000000"/>
          <w:sz w:val="24"/>
          <w:szCs w:val="24"/>
        </w:rPr>
      </w:pPr>
      <w:r>
        <w:rPr>
          <w:rFonts w:asciiTheme="majorHAnsi" w:hAnsiTheme="majorHAnsi" w:cstheme="majorHAnsi"/>
          <w:color w:val="000000"/>
          <w:sz w:val="24"/>
          <w:szCs w:val="24"/>
        </w:rPr>
        <w:t>Spørsmålet er om innslagene kan skytes inn under dette unntaket</w:t>
      </w:r>
      <w:r w:rsidR="00DA29EB">
        <w:rPr>
          <w:rFonts w:asciiTheme="majorHAnsi" w:hAnsiTheme="majorHAnsi" w:cstheme="majorHAnsi"/>
          <w:color w:val="000000"/>
          <w:sz w:val="24"/>
          <w:szCs w:val="24"/>
        </w:rPr>
        <w:t xml:space="preserve">, den såkalte nyhetsretten, fra det generelle utgangspunktet, gjerne omtalt som signalretten. </w:t>
      </w:r>
      <w:proofErr w:type="spellStart"/>
      <w:r w:rsidR="00E56142">
        <w:rPr>
          <w:rFonts w:asciiTheme="majorHAnsi" w:hAnsiTheme="majorHAnsi" w:cstheme="majorHAnsi"/>
          <w:color w:val="000000"/>
          <w:sz w:val="24"/>
          <w:szCs w:val="24"/>
        </w:rPr>
        <w:t>Viaplay</w:t>
      </w:r>
      <w:proofErr w:type="spellEnd"/>
      <w:r w:rsidR="00E56142">
        <w:rPr>
          <w:rFonts w:asciiTheme="majorHAnsi" w:hAnsiTheme="majorHAnsi" w:cstheme="majorHAnsi"/>
          <w:color w:val="000000"/>
          <w:sz w:val="24"/>
          <w:szCs w:val="24"/>
        </w:rPr>
        <w:t xml:space="preserve"> mente at </w:t>
      </w:r>
      <w:r w:rsidR="000426E7">
        <w:rPr>
          <w:rFonts w:asciiTheme="majorHAnsi" w:hAnsiTheme="majorHAnsi" w:cstheme="majorHAnsi"/>
          <w:color w:val="000000"/>
          <w:sz w:val="24"/>
          <w:szCs w:val="24"/>
        </w:rPr>
        <w:t xml:space="preserve">de nevnte innslagene ikke </w:t>
      </w:r>
      <w:r w:rsidR="00DA29EB">
        <w:rPr>
          <w:rFonts w:asciiTheme="majorHAnsi" w:hAnsiTheme="majorHAnsi" w:cstheme="majorHAnsi"/>
          <w:color w:val="000000"/>
          <w:sz w:val="24"/>
          <w:szCs w:val="24"/>
        </w:rPr>
        <w:t>fylle kriteriene i § 22, fjerde ledd</w:t>
      </w:r>
      <w:r w:rsidR="0061585D">
        <w:rPr>
          <w:rFonts w:asciiTheme="majorHAnsi" w:hAnsiTheme="majorHAnsi" w:cstheme="majorHAnsi"/>
          <w:color w:val="000000"/>
          <w:sz w:val="24"/>
          <w:szCs w:val="24"/>
        </w:rPr>
        <w:t>, noe TV 2 bestred.</w:t>
      </w:r>
    </w:p>
    <w:p w:rsidR="0061585D" w:rsidP="005F5526" w:rsidRDefault="0061585D" w14:paraId="3EC062BE" w14:textId="77777777">
      <w:pPr>
        <w:autoSpaceDE w:val="0"/>
        <w:autoSpaceDN w:val="0"/>
        <w:adjustRightInd w:val="0"/>
        <w:spacing w:line="276" w:lineRule="auto"/>
        <w:rPr>
          <w:rFonts w:asciiTheme="majorHAnsi" w:hAnsiTheme="majorHAnsi" w:cstheme="majorHAnsi"/>
          <w:color w:val="000000"/>
          <w:sz w:val="24"/>
          <w:szCs w:val="24"/>
        </w:rPr>
      </w:pPr>
    </w:p>
    <w:p w:rsidR="0061585D" w:rsidP="005F5526" w:rsidRDefault="0061585D" w14:paraId="04D3D24F" w14:textId="622C7C58">
      <w:pPr>
        <w:autoSpaceDE w:val="0"/>
        <w:autoSpaceDN w:val="0"/>
        <w:adjustRightInd w:val="0"/>
        <w:spacing w:line="276" w:lineRule="auto"/>
        <w:rPr>
          <w:rFonts w:asciiTheme="majorHAnsi" w:hAnsiTheme="majorHAnsi" w:cstheme="majorHAnsi"/>
          <w:color w:val="000000"/>
          <w:sz w:val="24"/>
          <w:szCs w:val="24"/>
        </w:rPr>
      </w:pPr>
      <w:r>
        <w:rPr>
          <w:rFonts w:asciiTheme="majorHAnsi" w:hAnsiTheme="majorHAnsi" w:cstheme="majorHAnsi"/>
          <w:color w:val="000000"/>
          <w:sz w:val="24"/>
          <w:szCs w:val="24"/>
        </w:rPr>
        <w:t xml:space="preserve">Oslo tingrett gikk inn og vurderte det enkelte innslag </w:t>
      </w:r>
      <w:r w:rsidR="00F779EE">
        <w:rPr>
          <w:rFonts w:asciiTheme="majorHAnsi" w:hAnsiTheme="majorHAnsi" w:cstheme="majorHAnsi"/>
          <w:color w:val="000000"/>
          <w:sz w:val="24"/>
          <w:szCs w:val="24"/>
        </w:rPr>
        <w:t xml:space="preserve">for seg og hvorvidt de hadde «stor interesse for allmennheten». Resultatet var at </w:t>
      </w:r>
      <w:r w:rsidR="00645BE1">
        <w:rPr>
          <w:rFonts w:asciiTheme="majorHAnsi" w:hAnsiTheme="majorHAnsi" w:cstheme="majorHAnsi"/>
          <w:color w:val="000000"/>
          <w:sz w:val="24"/>
          <w:szCs w:val="24"/>
        </w:rPr>
        <w:t>syv av publiseringene på TV 2</w:t>
      </w:r>
      <w:r w:rsidR="00E91233">
        <w:rPr>
          <w:rFonts w:asciiTheme="majorHAnsi" w:hAnsiTheme="majorHAnsi" w:cstheme="majorHAnsi"/>
          <w:color w:val="000000"/>
          <w:sz w:val="24"/>
          <w:szCs w:val="24"/>
        </w:rPr>
        <w:t xml:space="preserve"> og alle ni publiseringene på TV2.no </w:t>
      </w:r>
      <w:r w:rsidR="00314F65">
        <w:rPr>
          <w:rFonts w:asciiTheme="majorHAnsi" w:hAnsiTheme="majorHAnsi" w:cstheme="majorHAnsi"/>
          <w:color w:val="000000"/>
          <w:sz w:val="24"/>
          <w:szCs w:val="24"/>
        </w:rPr>
        <w:t>ble funnet å falle utenfor nyhetsretten i § 22, fjerde ledd.</w:t>
      </w:r>
    </w:p>
    <w:p w:rsidR="00314F65" w:rsidP="005F5526" w:rsidRDefault="00314F65" w14:paraId="45C605F4" w14:textId="0A1E7065">
      <w:pPr>
        <w:autoSpaceDE w:val="0"/>
        <w:autoSpaceDN w:val="0"/>
        <w:adjustRightInd w:val="0"/>
        <w:spacing w:line="276" w:lineRule="auto"/>
        <w:rPr>
          <w:rFonts w:asciiTheme="majorHAnsi" w:hAnsiTheme="majorHAnsi" w:cstheme="majorHAnsi"/>
          <w:color w:val="000000"/>
          <w:sz w:val="24"/>
          <w:szCs w:val="24"/>
        </w:rPr>
      </w:pPr>
      <w:r w:rsidRPr="00314F65">
        <w:rPr>
          <w:rFonts w:asciiTheme="majorHAnsi" w:hAnsiTheme="majorHAnsi" w:cstheme="majorHAnsi"/>
          <w:color w:val="000000"/>
          <w:sz w:val="24"/>
          <w:szCs w:val="24"/>
        </w:rPr>
        <w:t>TV 2 har anket dommen til lagmann</w:t>
      </w:r>
      <w:r>
        <w:rPr>
          <w:rFonts w:asciiTheme="majorHAnsi" w:hAnsiTheme="majorHAnsi" w:cstheme="majorHAnsi"/>
          <w:color w:val="000000"/>
          <w:sz w:val="24"/>
          <w:szCs w:val="24"/>
        </w:rPr>
        <w:t>sretten.</w:t>
      </w:r>
    </w:p>
    <w:p w:rsidR="005E7D8F" w:rsidP="005F5526" w:rsidRDefault="005E7D8F" w14:paraId="4CCA954D" w14:textId="12CE972C">
      <w:pPr>
        <w:autoSpaceDE w:val="0"/>
        <w:autoSpaceDN w:val="0"/>
        <w:adjustRightInd w:val="0"/>
        <w:spacing w:line="276" w:lineRule="auto"/>
        <w:rPr>
          <w:rFonts w:asciiTheme="majorHAnsi" w:hAnsiTheme="majorHAnsi" w:cstheme="majorHAnsi"/>
          <w:color w:val="000000"/>
          <w:sz w:val="24"/>
          <w:szCs w:val="24"/>
        </w:rPr>
      </w:pPr>
    </w:p>
    <w:p w:rsidR="005E7D8F" w:rsidP="005F5526" w:rsidRDefault="005E7D8F" w14:paraId="1A8A318D" w14:textId="004A4B89">
      <w:pPr>
        <w:autoSpaceDE w:val="0"/>
        <w:autoSpaceDN w:val="0"/>
        <w:adjustRightInd w:val="0"/>
        <w:spacing w:line="276" w:lineRule="auto"/>
        <w:rPr>
          <w:rFonts w:asciiTheme="majorHAnsi" w:hAnsiTheme="majorHAnsi" w:cstheme="majorHAnsi"/>
          <w:color w:val="000000"/>
          <w:sz w:val="24"/>
          <w:szCs w:val="24"/>
        </w:rPr>
      </w:pPr>
      <w:r>
        <w:rPr>
          <w:rFonts w:asciiTheme="majorHAnsi" w:hAnsiTheme="majorHAnsi" w:cstheme="majorHAnsi"/>
          <w:color w:val="000000"/>
          <w:sz w:val="24"/>
          <w:szCs w:val="24"/>
        </w:rPr>
        <w:t xml:space="preserve">Underveis i saken krevde </w:t>
      </w:r>
      <w:proofErr w:type="spellStart"/>
      <w:r>
        <w:rPr>
          <w:rFonts w:asciiTheme="majorHAnsi" w:hAnsiTheme="majorHAnsi" w:cstheme="majorHAnsi"/>
          <w:color w:val="000000"/>
          <w:sz w:val="24"/>
          <w:szCs w:val="24"/>
        </w:rPr>
        <w:t>Viaplay</w:t>
      </w:r>
      <w:proofErr w:type="spellEnd"/>
      <w:r>
        <w:rPr>
          <w:rFonts w:asciiTheme="majorHAnsi" w:hAnsiTheme="majorHAnsi" w:cstheme="majorHAnsi"/>
          <w:color w:val="000000"/>
          <w:sz w:val="24"/>
          <w:szCs w:val="24"/>
        </w:rPr>
        <w:t xml:space="preserve"> fremlagt en rekke interne eposter og andre interne dokumenter fra TV2s redaksjon. Det nektet TV 2, blant annet med henvisning til kildevernet. </w:t>
      </w:r>
      <w:hyperlink w:history="1" r:id="rId15">
        <w:r w:rsidRPr="0052725A">
          <w:rPr>
            <w:rStyle w:val="Hyperkobling"/>
            <w:rFonts w:asciiTheme="majorHAnsi" w:hAnsiTheme="majorHAnsi" w:cstheme="majorHAnsi"/>
            <w:sz w:val="24"/>
            <w:szCs w:val="24"/>
          </w:rPr>
          <w:t>NR gikk inn som partshjelper for TV2</w:t>
        </w:r>
      </w:hyperlink>
      <w:r>
        <w:rPr>
          <w:rFonts w:asciiTheme="majorHAnsi" w:hAnsiTheme="majorHAnsi" w:cstheme="majorHAnsi"/>
          <w:color w:val="000000"/>
          <w:sz w:val="24"/>
          <w:szCs w:val="24"/>
        </w:rPr>
        <w:t xml:space="preserve"> på akkurat dette punktet, etter at tingretten hadde gitt </w:t>
      </w:r>
      <w:proofErr w:type="spellStart"/>
      <w:r>
        <w:rPr>
          <w:rFonts w:asciiTheme="majorHAnsi" w:hAnsiTheme="majorHAnsi" w:cstheme="majorHAnsi"/>
          <w:color w:val="000000"/>
          <w:sz w:val="24"/>
          <w:szCs w:val="24"/>
        </w:rPr>
        <w:t>Viaplay</w:t>
      </w:r>
      <w:proofErr w:type="spellEnd"/>
      <w:r>
        <w:rPr>
          <w:rFonts w:asciiTheme="majorHAnsi" w:hAnsiTheme="majorHAnsi" w:cstheme="majorHAnsi"/>
          <w:color w:val="000000"/>
          <w:sz w:val="24"/>
          <w:szCs w:val="24"/>
        </w:rPr>
        <w:t xml:space="preserve"> hadde fått medhold i Oslo tingrett. Borgarting lagmannsrett avviste kravet fra </w:t>
      </w:r>
      <w:proofErr w:type="spellStart"/>
      <w:r>
        <w:rPr>
          <w:rFonts w:asciiTheme="majorHAnsi" w:hAnsiTheme="majorHAnsi" w:cstheme="majorHAnsi"/>
          <w:color w:val="000000"/>
          <w:sz w:val="24"/>
          <w:szCs w:val="24"/>
        </w:rPr>
        <w:t>Viaplay</w:t>
      </w:r>
      <w:proofErr w:type="spellEnd"/>
      <w:r>
        <w:rPr>
          <w:rFonts w:asciiTheme="majorHAnsi" w:hAnsiTheme="majorHAnsi" w:cstheme="majorHAnsi"/>
          <w:color w:val="000000"/>
          <w:sz w:val="24"/>
          <w:szCs w:val="24"/>
        </w:rPr>
        <w:t>. Begrunnelsen var at dokumentene ikke var relevante for det rettslige spørsmålet saken gjaldt. Retten vurderte altså ikke selve spørsmålet om kildevern.</w:t>
      </w:r>
    </w:p>
    <w:p w:rsidRPr="00314F65" w:rsidR="005E7D8F" w:rsidP="005F5526" w:rsidRDefault="005E7D8F" w14:paraId="79F94DC2" w14:textId="77777777">
      <w:pPr>
        <w:autoSpaceDE w:val="0"/>
        <w:autoSpaceDN w:val="0"/>
        <w:adjustRightInd w:val="0"/>
        <w:spacing w:line="276" w:lineRule="auto"/>
        <w:rPr>
          <w:rFonts w:asciiTheme="majorHAnsi" w:hAnsiTheme="majorHAnsi" w:cstheme="majorHAnsi"/>
          <w:color w:val="000000"/>
          <w:sz w:val="24"/>
          <w:szCs w:val="24"/>
        </w:rPr>
      </w:pPr>
    </w:p>
    <w:p w:rsidRPr="00314F65" w:rsidR="00314F65" w:rsidP="005F5526" w:rsidRDefault="00314F65" w14:paraId="0509C08C" w14:textId="77777777">
      <w:pPr>
        <w:autoSpaceDE w:val="0"/>
        <w:autoSpaceDN w:val="0"/>
        <w:adjustRightInd w:val="0"/>
        <w:spacing w:line="276" w:lineRule="auto"/>
        <w:rPr>
          <w:rFonts w:asciiTheme="majorHAnsi" w:hAnsiTheme="majorHAnsi" w:cstheme="majorHAnsi"/>
          <w:color w:val="000000"/>
          <w:sz w:val="24"/>
          <w:szCs w:val="24"/>
        </w:rPr>
      </w:pPr>
    </w:p>
    <w:p w:rsidRPr="00314F65" w:rsidR="003437B3" w:rsidP="005F5526" w:rsidRDefault="003437B3" w14:paraId="6DA18D93" w14:textId="77777777">
      <w:pPr>
        <w:autoSpaceDE w:val="0"/>
        <w:autoSpaceDN w:val="0"/>
        <w:adjustRightInd w:val="0"/>
        <w:spacing w:line="276" w:lineRule="auto"/>
        <w:rPr>
          <w:rFonts w:asciiTheme="majorHAnsi" w:hAnsiTheme="majorHAnsi" w:cstheme="majorHAnsi"/>
          <w:color w:val="000000"/>
          <w:sz w:val="24"/>
          <w:szCs w:val="24"/>
        </w:rPr>
      </w:pPr>
    </w:p>
    <w:p w:rsidR="005F5526" w:rsidP="005F5526" w:rsidRDefault="005F5526" w14:paraId="291CA3E7" w14:textId="77777777">
      <w:pPr>
        <w:autoSpaceDE w:val="0"/>
        <w:autoSpaceDN w:val="0"/>
        <w:adjustRightInd w:val="0"/>
        <w:spacing w:line="276" w:lineRule="auto"/>
        <w:rPr>
          <w:rFonts w:asciiTheme="majorHAnsi" w:hAnsiTheme="majorHAnsi" w:cstheme="majorHAnsi"/>
          <w:color w:val="000000"/>
          <w:sz w:val="40"/>
          <w:szCs w:val="40"/>
        </w:rPr>
      </w:pPr>
      <w:r>
        <w:rPr>
          <w:rFonts w:asciiTheme="majorHAnsi" w:hAnsiTheme="majorHAnsi" w:cstheme="majorHAnsi"/>
          <w:color w:val="000000"/>
          <w:sz w:val="40"/>
          <w:szCs w:val="40"/>
        </w:rPr>
        <w:lastRenderedPageBreak/>
        <w:t>Offentlighet i rettspleien</w:t>
      </w:r>
    </w:p>
    <w:p w:rsidR="005F5526" w:rsidP="005F5526" w:rsidRDefault="006D03D9" w14:paraId="43A2B636" w14:textId="6AA7D022">
      <w:pPr>
        <w:autoSpaceDE w:val="0"/>
        <w:autoSpaceDN w:val="0"/>
        <w:adjustRightInd w:val="0"/>
        <w:spacing w:line="276" w:lineRule="auto"/>
        <w:rPr>
          <w:rFonts w:asciiTheme="majorHAnsi" w:hAnsiTheme="majorHAnsi" w:cstheme="majorHAnsi"/>
          <w:color w:val="000000"/>
          <w:sz w:val="24"/>
          <w:szCs w:val="24"/>
        </w:rPr>
      </w:pPr>
      <w:r>
        <w:rPr>
          <w:rFonts w:asciiTheme="majorHAnsi" w:hAnsiTheme="majorHAnsi" w:cstheme="majorHAnsi"/>
          <w:color w:val="000000"/>
          <w:sz w:val="24"/>
          <w:szCs w:val="24"/>
        </w:rPr>
        <w:t>N</w:t>
      </w:r>
      <w:r w:rsidR="005F5526">
        <w:rPr>
          <w:rFonts w:asciiTheme="majorHAnsi" w:hAnsiTheme="majorHAnsi" w:cstheme="majorHAnsi"/>
          <w:color w:val="000000"/>
          <w:sz w:val="24"/>
          <w:szCs w:val="24"/>
        </w:rPr>
        <w:t xml:space="preserve">R-sekretariatet </w:t>
      </w:r>
      <w:r>
        <w:rPr>
          <w:rFonts w:asciiTheme="majorHAnsi" w:hAnsiTheme="majorHAnsi" w:cstheme="majorHAnsi"/>
          <w:color w:val="000000"/>
          <w:sz w:val="24"/>
          <w:szCs w:val="24"/>
        </w:rPr>
        <w:t>finner grunn til å gjenta</w:t>
      </w:r>
      <w:r w:rsidR="00F83773">
        <w:rPr>
          <w:rFonts w:asciiTheme="majorHAnsi" w:hAnsiTheme="majorHAnsi" w:cstheme="majorHAnsi"/>
          <w:color w:val="000000"/>
          <w:sz w:val="24"/>
          <w:szCs w:val="24"/>
        </w:rPr>
        <w:t xml:space="preserve"> de</w:t>
      </w:r>
      <w:r w:rsidR="005F5526">
        <w:rPr>
          <w:rFonts w:asciiTheme="majorHAnsi" w:hAnsiTheme="majorHAnsi" w:cstheme="majorHAnsi"/>
          <w:color w:val="000000"/>
          <w:sz w:val="24"/>
          <w:szCs w:val="24"/>
        </w:rPr>
        <w:t xml:space="preserve"> trekk</w:t>
      </w:r>
      <w:r w:rsidR="00F83773">
        <w:rPr>
          <w:rFonts w:asciiTheme="majorHAnsi" w:hAnsiTheme="majorHAnsi" w:cstheme="majorHAnsi"/>
          <w:color w:val="000000"/>
          <w:sz w:val="24"/>
          <w:szCs w:val="24"/>
        </w:rPr>
        <w:t>ene</w:t>
      </w:r>
      <w:r w:rsidR="005F5526">
        <w:rPr>
          <w:rFonts w:asciiTheme="majorHAnsi" w:hAnsiTheme="majorHAnsi" w:cstheme="majorHAnsi"/>
          <w:color w:val="000000"/>
          <w:sz w:val="24"/>
          <w:szCs w:val="24"/>
        </w:rPr>
        <w:t xml:space="preserve"> ved utviklingen</w:t>
      </w:r>
      <w:r w:rsidR="00F83773">
        <w:rPr>
          <w:rFonts w:asciiTheme="majorHAnsi" w:hAnsiTheme="majorHAnsi" w:cstheme="majorHAnsi"/>
          <w:color w:val="000000"/>
          <w:sz w:val="24"/>
          <w:szCs w:val="24"/>
        </w:rPr>
        <w:t xml:space="preserve"> vi har sett</w:t>
      </w:r>
      <w:r w:rsidR="005F5526">
        <w:rPr>
          <w:rFonts w:asciiTheme="majorHAnsi" w:hAnsiTheme="majorHAnsi" w:cstheme="majorHAnsi"/>
          <w:color w:val="000000"/>
          <w:sz w:val="24"/>
          <w:szCs w:val="24"/>
        </w:rPr>
        <w:t xml:space="preserve"> de siste årene:</w:t>
      </w:r>
    </w:p>
    <w:p w:rsidR="005F5526" w:rsidP="005F5526" w:rsidRDefault="005F5526" w14:paraId="11629B68" w14:textId="09E050D9">
      <w:pPr>
        <w:pStyle w:val="Listeavsnitt"/>
        <w:numPr>
          <w:ilvl w:val="0"/>
          <w:numId w:val="12"/>
        </w:numPr>
        <w:autoSpaceDE w:val="0"/>
        <w:autoSpaceDN w:val="0"/>
        <w:adjustRightInd w:val="0"/>
        <w:spacing w:after="0" w:line="276" w:lineRule="auto"/>
        <w:rPr>
          <w:rFonts w:asciiTheme="majorHAnsi" w:hAnsiTheme="majorHAnsi" w:cstheme="majorHAnsi"/>
          <w:color w:val="000000"/>
          <w:sz w:val="24"/>
          <w:szCs w:val="24"/>
        </w:rPr>
      </w:pPr>
      <w:r>
        <w:rPr>
          <w:rFonts w:asciiTheme="majorHAnsi" w:hAnsiTheme="majorHAnsi" w:cstheme="majorHAnsi"/>
          <w:color w:val="000000"/>
          <w:sz w:val="24"/>
          <w:szCs w:val="24"/>
        </w:rPr>
        <w:t>Dommerne, og da primært tingrettsdommerne, tyr litt for fort til det mest ytterliggående tiltaket – lukkede dører – dersom det er opplysninger man mener det er grunn til å skjerme</w:t>
      </w:r>
      <w:r w:rsidR="00F83773">
        <w:rPr>
          <w:rFonts w:asciiTheme="majorHAnsi" w:hAnsiTheme="majorHAnsi" w:cstheme="majorHAnsi"/>
          <w:color w:val="000000"/>
          <w:sz w:val="24"/>
          <w:szCs w:val="24"/>
        </w:rPr>
        <w:t>, selv om det er tegn til bedring</w:t>
      </w:r>
      <w:r>
        <w:rPr>
          <w:rFonts w:asciiTheme="majorHAnsi" w:hAnsiTheme="majorHAnsi" w:cstheme="majorHAnsi"/>
          <w:color w:val="000000"/>
          <w:sz w:val="24"/>
          <w:szCs w:val="24"/>
        </w:rPr>
        <w:t>. Vi må jobbe for at de i stedet bruker mer nyanserte verktøy, for eksempel delvis lukkede dører, lukkede dører med adgang for pressen til å være til stede, begrensninger i referatadgangen og så videre, heller enn at saken lukkes hermetisk.</w:t>
      </w:r>
    </w:p>
    <w:p w:rsidR="005F5526" w:rsidP="005F5526" w:rsidRDefault="005F5526" w14:paraId="0EF090C4" w14:textId="432519FB">
      <w:pPr>
        <w:pStyle w:val="Listeavsnitt"/>
        <w:numPr>
          <w:ilvl w:val="0"/>
          <w:numId w:val="12"/>
        </w:numPr>
        <w:autoSpaceDE w:val="0"/>
        <w:autoSpaceDN w:val="0"/>
        <w:adjustRightInd w:val="0"/>
        <w:spacing w:after="0" w:line="276" w:lineRule="auto"/>
        <w:rPr>
          <w:rFonts w:asciiTheme="majorHAnsi" w:hAnsiTheme="majorHAnsi" w:cstheme="majorHAnsi"/>
          <w:color w:val="000000"/>
          <w:sz w:val="24"/>
          <w:szCs w:val="24"/>
        </w:rPr>
      </w:pPr>
      <w:r>
        <w:rPr>
          <w:rFonts w:asciiTheme="majorHAnsi" w:hAnsiTheme="majorHAnsi" w:cstheme="majorHAnsi"/>
          <w:color w:val="000000"/>
          <w:sz w:val="24"/>
          <w:szCs w:val="24"/>
        </w:rPr>
        <w:t xml:space="preserve">Vi </w:t>
      </w:r>
      <w:r w:rsidR="00E4269F">
        <w:rPr>
          <w:rFonts w:asciiTheme="majorHAnsi" w:hAnsiTheme="majorHAnsi" w:cstheme="majorHAnsi"/>
          <w:color w:val="000000"/>
          <w:sz w:val="24"/>
          <w:szCs w:val="24"/>
        </w:rPr>
        <w:t>ser fortsatt</w:t>
      </w:r>
      <w:r>
        <w:rPr>
          <w:rFonts w:asciiTheme="majorHAnsi" w:hAnsiTheme="majorHAnsi" w:cstheme="majorHAnsi"/>
          <w:color w:val="000000"/>
          <w:sz w:val="24"/>
          <w:szCs w:val="24"/>
        </w:rPr>
        <w:t xml:space="preserve"> en tendens til at tingrettene lukker dørene helt når det er snakk om unge lovbrytere, og at det er alderen alene som utgjør argumentet. Det er for enkelt, og det har blant andre Borgarting lagmannsrett slått fast ved et par anledninger. Det må en mer konkret begrunnelse til før dørene lukkes helt.</w:t>
      </w:r>
    </w:p>
    <w:p w:rsidR="005F5526" w:rsidP="005F5526" w:rsidRDefault="005F5526" w14:paraId="3DEE7A95" w14:textId="77777777">
      <w:pPr>
        <w:pStyle w:val="Listeavsnitt"/>
        <w:numPr>
          <w:ilvl w:val="0"/>
          <w:numId w:val="12"/>
        </w:numPr>
        <w:autoSpaceDE w:val="0"/>
        <w:autoSpaceDN w:val="0"/>
        <w:adjustRightInd w:val="0"/>
        <w:spacing w:after="0" w:line="276" w:lineRule="auto"/>
        <w:rPr>
          <w:rFonts w:asciiTheme="majorHAnsi" w:hAnsiTheme="majorHAnsi" w:cstheme="majorHAnsi"/>
          <w:color w:val="000000"/>
          <w:sz w:val="24"/>
          <w:szCs w:val="24"/>
        </w:rPr>
      </w:pPr>
      <w:r>
        <w:rPr>
          <w:rFonts w:asciiTheme="majorHAnsi" w:hAnsiTheme="majorHAnsi" w:cstheme="majorHAnsi"/>
          <w:color w:val="000000"/>
          <w:sz w:val="24"/>
          <w:szCs w:val="24"/>
        </w:rPr>
        <w:t>I de tilfellene hvor mediene får være til stede, selv om dørene lukkes, og ellers når begjæringer om begrensninger i referatadgangen fremmes, så er det påfallende hvor ofte domstolene viser til Vær Varsom-plakaten og at man stoler på medienes vurderingsevne.</w:t>
      </w:r>
    </w:p>
    <w:p w:rsidR="00E4269F" w:rsidP="005F5526" w:rsidRDefault="00E4269F" w14:paraId="3A412F45" w14:textId="654F8DEB">
      <w:pPr>
        <w:pStyle w:val="Listeavsnitt"/>
        <w:numPr>
          <w:ilvl w:val="0"/>
          <w:numId w:val="12"/>
        </w:numPr>
        <w:autoSpaceDE w:val="0"/>
        <w:autoSpaceDN w:val="0"/>
        <w:adjustRightInd w:val="0"/>
        <w:spacing w:after="0" w:line="276" w:lineRule="auto"/>
        <w:rPr>
          <w:rFonts w:asciiTheme="majorHAnsi" w:hAnsiTheme="majorHAnsi" w:cstheme="majorHAnsi"/>
          <w:color w:val="000000"/>
          <w:sz w:val="24"/>
          <w:szCs w:val="24"/>
        </w:rPr>
      </w:pPr>
      <w:r>
        <w:rPr>
          <w:rFonts w:asciiTheme="majorHAnsi" w:hAnsiTheme="majorHAnsi" w:cstheme="majorHAnsi"/>
          <w:color w:val="000000"/>
          <w:sz w:val="24"/>
          <w:szCs w:val="24"/>
        </w:rPr>
        <w:t xml:space="preserve">Spørsmålet om innsyn i fengslingskjennelser er </w:t>
      </w:r>
      <w:r w:rsidR="009E79D2">
        <w:rPr>
          <w:rFonts w:asciiTheme="majorHAnsi" w:hAnsiTheme="majorHAnsi" w:cstheme="majorHAnsi"/>
          <w:color w:val="000000"/>
          <w:sz w:val="24"/>
          <w:szCs w:val="24"/>
        </w:rPr>
        <w:t>en gjenganger og med til dels uklare og skjønnsmessige regler. Det resulterer i svært ulik praksis.</w:t>
      </w:r>
    </w:p>
    <w:p w:rsidR="005F5526" w:rsidP="005F5526" w:rsidRDefault="005F5526" w14:paraId="777DF6BF" w14:textId="77777777">
      <w:pPr>
        <w:autoSpaceDE w:val="0"/>
        <w:autoSpaceDN w:val="0"/>
        <w:adjustRightInd w:val="0"/>
        <w:spacing w:line="276" w:lineRule="auto"/>
        <w:rPr>
          <w:rFonts w:asciiTheme="majorHAnsi" w:hAnsiTheme="majorHAnsi" w:cstheme="majorHAnsi"/>
          <w:color w:val="000000"/>
          <w:sz w:val="24"/>
          <w:szCs w:val="24"/>
        </w:rPr>
      </w:pPr>
    </w:p>
    <w:p w:rsidR="005F078E" w:rsidP="005F5526" w:rsidRDefault="005F078E" w14:paraId="64689753" w14:textId="5DF16624">
      <w:pPr>
        <w:autoSpaceDE w:val="0"/>
        <w:autoSpaceDN w:val="0"/>
        <w:adjustRightInd w:val="0"/>
        <w:spacing w:line="276" w:lineRule="auto"/>
        <w:rPr>
          <w:rFonts w:asciiTheme="majorHAnsi" w:hAnsiTheme="majorHAnsi" w:cstheme="majorHAnsi"/>
          <w:color w:val="000000"/>
          <w:sz w:val="24"/>
          <w:szCs w:val="24"/>
        </w:rPr>
      </w:pPr>
      <w:r>
        <w:rPr>
          <w:rFonts w:asciiTheme="majorHAnsi" w:hAnsiTheme="majorHAnsi" w:cstheme="majorHAnsi"/>
          <w:color w:val="000000"/>
          <w:sz w:val="24"/>
          <w:szCs w:val="24"/>
        </w:rPr>
        <w:t>Det vi samtidig kan se som et stadig klarere mønster, særlig når det kommer til lagmannsretten, er dette:</w:t>
      </w:r>
    </w:p>
    <w:p w:rsidR="005F078E" w:rsidP="005F078E" w:rsidRDefault="005F078E" w14:paraId="2492FBFD" w14:textId="2A9BD140">
      <w:pPr>
        <w:pStyle w:val="Listeavsnitt"/>
        <w:numPr>
          <w:ilvl w:val="0"/>
          <w:numId w:val="12"/>
        </w:numPr>
        <w:autoSpaceDE w:val="0"/>
        <w:autoSpaceDN w:val="0"/>
        <w:adjustRightInd w:val="0"/>
        <w:spacing w:line="276" w:lineRule="auto"/>
        <w:rPr>
          <w:rFonts w:asciiTheme="majorHAnsi" w:hAnsiTheme="majorHAnsi" w:cstheme="majorHAnsi"/>
          <w:color w:val="000000"/>
          <w:sz w:val="24"/>
          <w:szCs w:val="24"/>
        </w:rPr>
      </w:pPr>
      <w:r>
        <w:rPr>
          <w:rFonts w:asciiTheme="majorHAnsi" w:hAnsiTheme="majorHAnsi" w:cstheme="majorHAnsi"/>
          <w:color w:val="000000"/>
          <w:sz w:val="24"/>
          <w:szCs w:val="24"/>
        </w:rPr>
        <w:t>Lukkede dører.</w:t>
      </w:r>
    </w:p>
    <w:p w:rsidR="005F078E" w:rsidP="005F078E" w:rsidRDefault="005F078E" w14:paraId="0BD30F2F" w14:textId="3588B3A8">
      <w:pPr>
        <w:pStyle w:val="Listeavsnitt"/>
        <w:numPr>
          <w:ilvl w:val="0"/>
          <w:numId w:val="12"/>
        </w:numPr>
        <w:autoSpaceDE w:val="0"/>
        <w:autoSpaceDN w:val="0"/>
        <w:adjustRightInd w:val="0"/>
        <w:spacing w:line="276" w:lineRule="auto"/>
        <w:rPr>
          <w:rFonts w:asciiTheme="majorHAnsi" w:hAnsiTheme="majorHAnsi" w:cstheme="majorHAnsi"/>
          <w:color w:val="000000"/>
          <w:sz w:val="24"/>
          <w:szCs w:val="24"/>
        </w:rPr>
      </w:pPr>
      <w:r>
        <w:rPr>
          <w:rFonts w:asciiTheme="majorHAnsi" w:hAnsiTheme="majorHAnsi" w:cstheme="majorHAnsi"/>
          <w:color w:val="000000"/>
          <w:sz w:val="24"/>
          <w:szCs w:val="24"/>
        </w:rPr>
        <w:t>Pressen får være til stede.</w:t>
      </w:r>
    </w:p>
    <w:p w:rsidR="005F078E" w:rsidP="005F078E" w:rsidRDefault="005F078E" w14:paraId="2FC1B6A5" w14:textId="6D7AB61E">
      <w:pPr>
        <w:pStyle w:val="Listeavsnitt"/>
        <w:numPr>
          <w:ilvl w:val="0"/>
          <w:numId w:val="12"/>
        </w:numPr>
        <w:autoSpaceDE w:val="0"/>
        <w:autoSpaceDN w:val="0"/>
        <w:adjustRightInd w:val="0"/>
        <w:spacing w:line="276" w:lineRule="auto"/>
        <w:rPr>
          <w:rFonts w:asciiTheme="majorHAnsi" w:hAnsiTheme="majorHAnsi" w:cstheme="majorHAnsi"/>
          <w:color w:val="000000"/>
          <w:sz w:val="24"/>
          <w:szCs w:val="24"/>
        </w:rPr>
      </w:pPr>
      <w:r>
        <w:rPr>
          <w:rFonts w:asciiTheme="majorHAnsi" w:hAnsiTheme="majorHAnsi" w:cstheme="majorHAnsi"/>
          <w:color w:val="000000"/>
          <w:sz w:val="24"/>
          <w:szCs w:val="24"/>
        </w:rPr>
        <w:t>Referatforbud for identifiserende opplysninger og for særlig sensitive personopplysninger.</w:t>
      </w:r>
    </w:p>
    <w:p w:rsidRPr="005F078E" w:rsidR="005F078E" w:rsidP="005F078E" w:rsidRDefault="005F078E" w14:paraId="5FDA6D54" w14:textId="74DB3B3F">
      <w:pPr>
        <w:autoSpaceDE w:val="0"/>
        <w:autoSpaceDN w:val="0"/>
        <w:adjustRightInd w:val="0"/>
        <w:spacing w:line="276" w:lineRule="auto"/>
        <w:rPr>
          <w:rFonts w:asciiTheme="majorHAnsi" w:hAnsiTheme="majorHAnsi" w:cstheme="majorHAnsi"/>
          <w:color w:val="000000"/>
          <w:sz w:val="24"/>
          <w:szCs w:val="24"/>
        </w:rPr>
      </w:pPr>
      <w:r>
        <w:rPr>
          <w:rFonts w:asciiTheme="majorHAnsi" w:hAnsiTheme="majorHAnsi" w:cstheme="majorHAnsi"/>
          <w:color w:val="000000"/>
          <w:sz w:val="24"/>
          <w:szCs w:val="24"/>
        </w:rPr>
        <w:t>Det siste kan jo være utfordrende å definere eller avgrense, men det gir samtidig et visst spillerom.</w:t>
      </w:r>
    </w:p>
    <w:p w:rsidR="00813019" w:rsidP="005F5526" w:rsidRDefault="00813019" w14:paraId="51088CFD" w14:textId="77777777">
      <w:pPr>
        <w:autoSpaceDE w:val="0"/>
        <w:autoSpaceDN w:val="0"/>
        <w:adjustRightInd w:val="0"/>
        <w:spacing w:line="276" w:lineRule="auto"/>
        <w:rPr>
          <w:rFonts w:asciiTheme="majorHAnsi" w:hAnsiTheme="majorHAnsi" w:cstheme="majorHAnsi"/>
          <w:color w:val="000000"/>
          <w:sz w:val="24"/>
          <w:szCs w:val="24"/>
        </w:rPr>
      </w:pPr>
    </w:p>
    <w:p w:rsidR="005F5526" w:rsidP="005F5526" w:rsidRDefault="005F5526" w14:paraId="0088C53B" w14:textId="6C2911D2">
      <w:pPr>
        <w:autoSpaceDE w:val="0"/>
        <w:autoSpaceDN w:val="0"/>
        <w:adjustRightInd w:val="0"/>
        <w:spacing w:line="276" w:lineRule="auto"/>
        <w:jc w:val="center"/>
        <w:rPr>
          <w:rFonts w:asciiTheme="majorHAnsi" w:hAnsiTheme="majorHAnsi" w:cstheme="majorHAnsi"/>
          <w:sz w:val="24"/>
          <w:szCs w:val="24"/>
        </w:rPr>
      </w:pPr>
      <w:r>
        <w:rPr>
          <w:rFonts w:asciiTheme="majorHAnsi" w:hAnsiTheme="majorHAnsi" w:cstheme="majorHAnsi"/>
          <w:sz w:val="24"/>
          <w:szCs w:val="24"/>
        </w:rPr>
        <w:t>---000----</w:t>
      </w:r>
    </w:p>
    <w:p w:rsidR="005E7D8F" w:rsidP="005F5526" w:rsidRDefault="005E7D8F" w14:paraId="7E9D9959" w14:textId="77777777">
      <w:pPr>
        <w:autoSpaceDE w:val="0"/>
        <w:autoSpaceDN w:val="0"/>
        <w:adjustRightInd w:val="0"/>
        <w:spacing w:line="276" w:lineRule="auto"/>
        <w:jc w:val="center"/>
        <w:rPr>
          <w:rFonts w:asciiTheme="majorHAnsi" w:hAnsiTheme="majorHAnsi" w:cstheme="majorHAnsi"/>
          <w:sz w:val="24"/>
          <w:szCs w:val="24"/>
        </w:rPr>
      </w:pPr>
    </w:p>
    <w:p w:rsidRPr="005F5526" w:rsidR="006E4044" w:rsidP="005E7D8F" w:rsidRDefault="005F5526" w14:paraId="1CE6F98B" w14:textId="1F64700D">
      <w:pPr>
        <w:spacing w:line="276" w:lineRule="auto"/>
      </w:pPr>
      <w:r>
        <w:rPr>
          <w:rFonts w:asciiTheme="majorHAnsi" w:hAnsiTheme="majorHAnsi" w:cstheme="majorHAnsi"/>
          <w:sz w:val="24"/>
          <w:szCs w:val="24"/>
        </w:rPr>
        <w:t xml:space="preserve">Er du interessert i medierettslige spørsmål?  På </w:t>
      </w:r>
      <w:hyperlink w:history="1" r:id="rId16">
        <w:r>
          <w:rPr>
            <w:rStyle w:val="Hyperkobling"/>
            <w:rFonts w:asciiTheme="majorHAnsi" w:hAnsiTheme="majorHAnsi" w:cstheme="majorHAnsi"/>
            <w:sz w:val="24"/>
            <w:szCs w:val="24"/>
          </w:rPr>
          <w:t>nored.no</w:t>
        </w:r>
      </w:hyperlink>
      <w:r>
        <w:rPr>
          <w:rFonts w:asciiTheme="majorHAnsi" w:hAnsiTheme="majorHAnsi" w:cstheme="majorHAnsi"/>
          <w:sz w:val="24"/>
          <w:szCs w:val="24"/>
        </w:rPr>
        <w:t xml:space="preserve"> finner du omtale av </w:t>
      </w:r>
      <w:hyperlink w:history="1" r:id="rId17">
        <w:r>
          <w:rPr>
            <w:rStyle w:val="Hyperkobling"/>
            <w:rFonts w:asciiTheme="majorHAnsi" w:hAnsiTheme="majorHAnsi" w:cstheme="majorHAnsi"/>
            <w:sz w:val="24"/>
            <w:szCs w:val="24"/>
          </w:rPr>
          <w:t>flere medierettslige temaer</w:t>
        </w:r>
      </w:hyperlink>
      <w:r>
        <w:rPr>
          <w:rFonts w:asciiTheme="majorHAnsi" w:hAnsiTheme="majorHAnsi" w:cstheme="majorHAnsi"/>
          <w:sz w:val="24"/>
          <w:szCs w:val="24"/>
        </w:rPr>
        <w:t xml:space="preserve">. I tillegg publiserer vi en rekke dommer som gjelder medier og ytringsfrihet i vårt </w:t>
      </w:r>
      <w:hyperlink w:history="1" r:id="rId18">
        <w:proofErr w:type="spellStart"/>
        <w:r>
          <w:rPr>
            <w:rStyle w:val="Hyperkobling"/>
            <w:rFonts w:asciiTheme="majorHAnsi" w:hAnsiTheme="majorHAnsi" w:cstheme="majorHAnsi"/>
            <w:sz w:val="24"/>
            <w:szCs w:val="24"/>
          </w:rPr>
          <w:t>domsarkiv</w:t>
        </w:r>
        <w:proofErr w:type="spellEnd"/>
      </w:hyperlink>
      <w:r>
        <w:rPr>
          <w:rFonts w:asciiTheme="majorHAnsi" w:hAnsiTheme="majorHAnsi" w:cstheme="majorHAnsi"/>
          <w:sz w:val="24"/>
          <w:szCs w:val="24"/>
        </w:rPr>
        <w:t xml:space="preserve">. Du finner også oppsummeringer og eksempler i </w:t>
      </w:r>
      <w:hyperlink w:history="1" r:id="rId19">
        <w:r>
          <w:rPr>
            <w:rStyle w:val="Hyperkobling"/>
            <w:rFonts w:asciiTheme="majorHAnsi" w:hAnsiTheme="majorHAnsi" w:cstheme="majorHAnsi"/>
            <w:sz w:val="24"/>
            <w:szCs w:val="24"/>
          </w:rPr>
          <w:t>tidligere årsrapporter.</w:t>
        </w:r>
      </w:hyperlink>
    </w:p>
    <w:sectPr w:rsidRPr="005F5526" w:rsidR="006E4044" w:rsidSect="00F8553F">
      <w:headerReference w:type="even" r:id="rId20"/>
      <w:headerReference w:type="default" r:id="rId21"/>
      <w:footerReference w:type="even" r:id="rId22"/>
      <w:footerReference w:type="default" r:id="rId23"/>
      <w:headerReference w:type="first" r:id="rId24"/>
      <w:footerReference w:type="first" r:id="rId25"/>
      <w:type w:val="continuous"/>
      <w:pgSz w:w="15840" w:h="12240"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E3F6D" w:rsidP="003A7FF6" w:rsidRDefault="009E3F6D" w14:paraId="42BD0C11" w14:textId="77777777">
      <w:r>
        <w:separator/>
      </w:r>
    </w:p>
  </w:endnote>
  <w:endnote w:type="continuationSeparator" w:id="0">
    <w:p w:rsidR="009E3F6D" w:rsidP="003A7FF6" w:rsidRDefault="009E3F6D" w14:paraId="27360C8E" w14:textId="77777777">
      <w:r>
        <w:continuationSeparator/>
      </w:r>
    </w:p>
  </w:endnote>
  <w:endnote w:type="continuationNotice" w:id="1">
    <w:p w:rsidR="009E3F6D" w:rsidRDefault="009E3F6D" w14:paraId="2947AC3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86DB6" w:rsidRDefault="00586DB6" w14:paraId="63544ED0" w14:textId="77777777">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86DB6" w:rsidRDefault="00586DB6" w14:paraId="73AFE145" w14:textId="77777777">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86DB6" w:rsidRDefault="00586DB6" w14:paraId="33933D89" w14:textId="7777777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E3F6D" w:rsidP="003A7FF6" w:rsidRDefault="009E3F6D" w14:paraId="033403D5" w14:textId="77777777">
      <w:r>
        <w:separator/>
      </w:r>
    </w:p>
  </w:footnote>
  <w:footnote w:type="continuationSeparator" w:id="0">
    <w:p w:rsidR="009E3F6D" w:rsidP="003A7FF6" w:rsidRDefault="009E3F6D" w14:paraId="404EEAF5" w14:textId="77777777">
      <w:r>
        <w:continuationSeparator/>
      </w:r>
    </w:p>
  </w:footnote>
  <w:footnote w:type="continuationNotice" w:id="1">
    <w:p w:rsidR="009E3F6D" w:rsidRDefault="009E3F6D" w14:paraId="2F48EE8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86DB6" w:rsidRDefault="00586DB6" w14:paraId="46F53DCB" w14:textId="7777777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86DB6" w:rsidRDefault="00586DB6" w14:paraId="2B989A38" w14:textId="77777777">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86DB6" w:rsidRDefault="00586DB6" w14:paraId="7745E616" w14:textId="77777777">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66D55"/>
    <w:multiLevelType w:val="hybridMultilevel"/>
    <w:tmpl w:val="8642326A"/>
    <w:lvl w:ilvl="0" w:tplc="BA6C6900">
      <w:numFmt w:val="bullet"/>
      <w:lvlText w:val=""/>
      <w:lvlJc w:val="left"/>
      <w:pPr>
        <w:ind w:left="720" w:hanging="360"/>
      </w:pPr>
      <w:rPr>
        <w:rFonts w:hint="default" w:ascii="Symbol" w:hAnsi="Symbol" w:eastAsia="Calibri" w:cstheme="majorHAnsi"/>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 w15:restartNumberingAfterBreak="0">
    <w:nsid w:val="0D110963"/>
    <w:multiLevelType w:val="hybridMultilevel"/>
    <w:tmpl w:val="A5948ED4"/>
    <w:lvl w:ilvl="0" w:tplc="04604F02">
      <w:start w:val="1"/>
      <w:numFmt w:val="bullet"/>
      <w:lvlText w:val="•"/>
      <w:lvlJc w:val="left"/>
      <w:pPr>
        <w:tabs>
          <w:tab w:val="num" w:pos="720"/>
        </w:tabs>
        <w:ind w:left="720" w:hanging="360"/>
      </w:pPr>
      <w:rPr>
        <w:rFonts w:hint="default" w:ascii="Georgia" w:hAnsi="Georgia"/>
      </w:rPr>
    </w:lvl>
    <w:lvl w:ilvl="1" w:tplc="8D8CCBEE" w:tentative="1">
      <w:start w:val="1"/>
      <w:numFmt w:val="bullet"/>
      <w:lvlText w:val="•"/>
      <w:lvlJc w:val="left"/>
      <w:pPr>
        <w:tabs>
          <w:tab w:val="num" w:pos="1440"/>
        </w:tabs>
        <w:ind w:left="1440" w:hanging="360"/>
      </w:pPr>
      <w:rPr>
        <w:rFonts w:hint="default" w:ascii="Georgia" w:hAnsi="Georgia"/>
      </w:rPr>
    </w:lvl>
    <w:lvl w:ilvl="2" w:tplc="0AD850E6" w:tentative="1">
      <w:start w:val="1"/>
      <w:numFmt w:val="bullet"/>
      <w:lvlText w:val="•"/>
      <w:lvlJc w:val="left"/>
      <w:pPr>
        <w:tabs>
          <w:tab w:val="num" w:pos="2160"/>
        </w:tabs>
        <w:ind w:left="2160" w:hanging="360"/>
      </w:pPr>
      <w:rPr>
        <w:rFonts w:hint="default" w:ascii="Georgia" w:hAnsi="Georgia"/>
      </w:rPr>
    </w:lvl>
    <w:lvl w:ilvl="3" w:tplc="02EC66CC" w:tentative="1">
      <w:start w:val="1"/>
      <w:numFmt w:val="bullet"/>
      <w:lvlText w:val="•"/>
      <w:lvlJc w:val="left"/>
      <w:pPr>
        <w:tabs>
          <w:tab w:val="num" w:pos="2880"/>
        </w:tabs>
        <w:ind w:left="2880" w:hanging="360"/>
      </w:pPr>
      <w:rPr>
        <w:rFonts w:hint="default" w:ascii="Georgia" w:hAnsi="Georgia"/>
      </w:rPr>
    </w:lvl>
    <w:lvl w:ilvl="4" w:tplc="3FD64260" w:tentative="1">
      <w:start w:val="1"/>
      <w:numFmt w:val="bullet"/>
      <w:lvlText w:val="•"/>
      <w:lvlJc w:val="left"/>
      <w:pPr>
        <w:tabs>
          <w:tab w:val="num" w:pos="3600"/>
        </w:tabs>
        <w:ind w:left="3600" w:hanging="360"/>
      </w:pPr>
      <w:rPr>
        <w:rFonts w:hint="default" w:ascii="Georgia" w:hAnsi="Georgia"/>
      </w:rPr>
    </w:lvl>
    <w:lvl w:ilvl="5" w:tplc="B35416B8" w:tentative="1">
      <w:start w:val="1"/>
      <w:numFmt w:val="bullet"/>
      <w:lvlText w:val="•"/>
      <w:lvlJc w:val="left"/>
      <w:pPr>
        <w:tabs>
          <w:tab w:val="num" w:pos="4320"/>
        </w:tabs>
        <w:ind w:left="4320" w:hanging="360"/>
      </w:pPr>
      <w:rPr>
        <w:rFonts w:hint="default" w:ascii="Georgia" w:hAnsi="Georgia"/>
      </w:rPr>
    </w:lvl>
    <w:lvl w:ilvl="6" w:tplc="DF6E226E" w:tentative="1">
      <w:start w:val="1"/>
      <w:numFmt w:val="bullet"/>
      <w:lvlText w:val="•"/>
      <w:lvlJc w:val="left"/>
      <w:pPr>
        <w:tabs>
          <w:tab w:val="num" w:pos="5040"/>
        </w:tabs>
        <w:ind w:left="5040" w:hanging="360"/>
      </w:pPr>
      <w:rPr>
        <w:rFonts w:hint="default" w:ascii="Georgia" w:hAnsi="Georgia"/>
      </w:rPr>
    </w:lvl>
    <w:lvl w:ilvl="7" w:tplc="1FE02DB0" w:tentative="1">
      <w:start w:val="1"/>
      <w:numFmt w:val="bullet"/>
      <w:lvlText w:val="•"/>
      <w:lvlJc w:val="left"/>
      <w:pPr>
        <w:tabs>
          <w:tab w:val="num" w:pos="5760"/>
        </w:tabs>
        <w:ind w:left="5760" w:hanging="360"/>
      </w:pPr>
      <w:rPr>
        <w:rFonts w:hint="default" w:ascii="Georgia" w:hAnsi="Georgia"/>
      </w:rPr>
    </w:lvl>
    <w:lvl w:ilvl="8" w:tplc="247ADD34" w:tentative="1">
      <w:start w:val="1"/>
      <w:numFmt w:val="bullet"/>
      <w:lvlText w:val="•"/>
      <w:lvlJc w:val="left"/>
      <w:pPr>
        <w:tabs>
          <w:tab w:val="num" w:pos="6480"/>
        </w:tabs>
        <w:ind w:left="6480" w:hanging="360"/>
      </w:pPr>
      <w:rPr>
        <w:rFonts w:hint="default" w:ascii="Georgia" w:hAnsi="Georgia"/>
      </w:rPr>
    </w:lvl>
  </w:abstractNum>
  <w:abstractNum w:abstractNumId="2" w15:restartNumberingAfterBreak="0">
    <w:nsid w:val="2AE30E7C"/>
    <w:multiLevelType w:val="hybridMultilevel"/>
    <w:tmpl w:val="BD26D5D4"/>
    <w:lvl w:ilvl="0" w:tplc="22F09230">
      <w:start w:val="2"/>
      <w:numFmt w:val="bullet"/>
      <w:lvlText w:val=""/>
      <w:lvlJc w:val="left"/>
      <w:pPr>
        <w:ind w:left="720" w:hanging="360"/>
      </w:pPr>
      <w:rPr>
        <w:rFonts w:hint="default" w:ascii="Symbol" w:hAnsi="Symbol" w:cs="Times New Roman" w:eastAsiaTheme="minorHAnsi"/>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 w15:restartNumberingAfterBreak="0">
    <w:nsid w:val="34816A0E"/>
    <w:multiLevelType w:val="hybridMultilevel"/>
    <w:tmpl w:val="8C80A086"/>
    <w:lvl w:ilvl="0" w:tplc="C742C0A8">
      <w:numFmt w:val="bullet"/>
      <w:lvlText w:val="-"/>
      <w:lvlJc w:val="left"/>
      <w:pPr>
        <w:ind w:left="1080" w:hanging="360"/>
      </w:pPr>
      <w:rPr>
        <w:rFonts w:hint="default" w:ascii="Calibri Light" w:hAnsi="Calibri Light" w:cs="Calibri Light" w:eastAsiaTheme="minorHAnsi"/>
      </w:rPr>
    </w:lvl>
    <w:lvl w:ilvl="1" w:tplc="04140003" w:tentative="1">
      <w:start w:val="1"/>
      <w:numFmt w:val="bullet"/>
      <w:lvlText w:val="o"/>
      <w:lvlJc w:val="left"/>
      <w:pPr>
        <w:ind w:left="1800" w:hanging="360"/>
      </w:pPr>
      <w:rPr>
        <w:rFonts w:hint="default" w:ascii="Courier New" w:hAnsi="Courier New" w:cs="Courier New"/>
      </w:rPr>
    </w:lvl>
    <w:lvl w:ilvl="2" w:tplc="04140005" w:tentative="1">
      <w:start w:val="1"/>
      <w:numFmt w:val="bullet"/>
      <w:lvlText w:val=""/>
      <w:lvlJc w:val="left"/>
      <w:pPr>
        <w:ind w:left="2520" w:hanging="360"/>
      </w:pPr>
      <w:rPr>
        <w:rFonts w:hint="default" w:ascii="Wingdings" w:hAnsi="Wingdings"/>
      </w:rPr>
    </w:lvl>
    <w:lvl w:ilvl="3" w:tplc="04140001" w:tentative="1">
      <w:start w:val="1"/>
      <w:numFmt w:val="bullet"/>
      <w:lvlText w:val=""/>
      <w:lvlJc w:val="left"/>
      <w:pPr>
        <w:ind w:left="3240" w:hanging="360"/>
      </w:pPr>
      <w:rPr>
        <w:rFonts w:hint="default" w:ascii="Symbol" w:hAnsi="Symbol"/>
      </w:rPr>
    </w:lvl>
    <w:lvl w:ilvl="4" w:tplc="04140003" w:tentative="1">
      <w:start w:val="1"/>
      <w:numFmt w:val="bullet"/>
      <w:lvlText w:val="o"/>
      <w:lvlJc w:val="left"/>
      <w:pPr>
        <w:ind w:left="3960" w:hanging="360"/>
      </w:pPr>
      <w:rPr>
        <w:rFonts w:hint="default" w:ascii="Courier New" w:hAnsi="Courier New" w:cs="Courier New"/>
      </w:rPr>
    </w:lvl>
    <w:lvl w:ilvl="5" w:tplc="04140005" w:tentative="1">
      <w:start w:val="1"/>
      <w:numFmt w:val="bullet"/>
      <w:lvlText w:val=""/>
      <w:lvlJc w:val="left"/>
      <w:pPr>
        <w:ind w:left="4680" w:hanging="360"/>
      </w:pPr>
      <w:rPr>
        <w:rFonts w:hint="default" w:ascii="Wingdings" w:hAnsi="Wingdings"/>
      </w:rPr>
    </w:lvl>
    <w:lvl w:ilvl="6" w:tplc="04140001" w:tentative="1">
      <w:start w:val="1"/>
      <w:numFmt w:val="bullet"/>
      <w:lvlText w:val=""/>
      <w:lvlJc w:val="left"/>
      <w:pPr>
        <w:ind w:left="5400" w:hanging="360"/>
      </w:pPr>
      <w:rPr>
        <w:rFonts w:hint="default" w:ascii="Symbol" w:hAnsi="Symbol"/>
      </w:rPr>
    </w:lvl>
    <w:lvl w:ilvl="7" w:tplc="04140003" w:tentative="1">
      <w:start w:val="1"/>
      <w:numFmt w:val="bullet"/>
      <w:lvlText w:val="o"/>
      <w:lvlJc w:val="left"/>
      <w:pPr>
        <w:ind w:left="6120" w:hanging="360"/>
      </w:pPr>
      <w:rPr>
        <w:rFonts w:hint="default" w:ascii="Courier New" w:hAnsi="Courier New" w:cs="Courier New"/>
      </w:rPr>
    </w:lvl>
    <w:lvl w:ilvl="8" w:tplc="04140005" w:tentative="1">
      <w:start w:val="1"/>
      <w:numFmt w:val="bullet"/>
      <w:lvlText w:val=""/>
      <w:lvlJc w:val="left"/>
      <w:pPr>
        <w:ind w:left="6840" w:hanging="360"/>
      </w:pPr>
      <w:rPr>
        <w:rFonts w:hint="default" w:ascii="Wingdings" w:hAnsi="Wingdings"/>
      </w:rPr>
    </w:lvl>
  </w:abstractNum>
  <w:abstractNum w:abstractNumId="4" w15:restartNumberingAfterBreak="0">
    <w:nsid w:val="39A40D61"/>
    <w:multiLevelType w:val="hybridMultilevel"/>
    <w:tmpl w:val="0AE2DBAA"/>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3CE9780E"/>
    <w:multiLevelType w:val="hybridMultilevel"/>
    <w:tmpl w:val="0AE2DBAA"/>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40E42EF7"/>
    <w:multiLevelType w:val="hybridMultilevel"/>
    <w:tmpl w:val="FDD6A988"/>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7" w15:restartNumberingAfterBreak="0">
    <w:nsid w:val="41E12474"/>
    <w:multiLevelType w:val="hybridMultilevel"/>
    <w:tmpl w:val="5226FDC0"/>
    <w:lvl w:ilvl="0" w:tplc="225A562C">
      <w:start w:val="7"/>
      <w:numFmt w:val="bullet"/>
      <w:lvlText w:val=""/>
      <w:lvlJc w:val="left"/>
      <w:pPr>
        <w:ind w:left="720" w:hanging="360"/>
      </w:pPr>
      <w:rPr>
        <w:rFonts w:hint="default" w:ascii="Symbol" w:hAnsi="Symbol" w:cs="Times New Roman" w:eastAsiaTheme="minorHAnsi"/>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8" w15:restartNumberingAfterBreak="0">
    <w:nsid w:val="439731F2"/>
    <w:multiLevelType w:val="hybridMultilevel"/>
    <w:tmpl w:val="76227CF8"/>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9" w15:restartNumberingAfterBreak="0">
    <w:nsid w:val="45BC0947"/>
    <w:multiLevelType w:val="hybridMultilevel"/>
    <w:tmpl w:val="3F80A0F8"/>
    <w:lvl w:ilvl="0" w:tplc="C0C831D8">
      <w:start w:val="1"/>
      <w:numFmt w:val="bullet"/>
      <w:lvlText w:val="•"/>
      <w:lvlJc w:val="left"/>
      <w:pPr>
        <w:tabs>
          <w:tab w:val="num" w:pos="720"/>
        </w:tabs>
        <w:ind w:left="720" w:hanging="360"/>
      </w:pPr>
      <w:rPr>
        <w:rFonts w:hint="default" w:ascii="Arial" w:hAnsi="Arial"/>
      </w:rPr>
    </w:lvl>
    <w:lvl w:ilvl="1" w:tplc="9EF824EC" w:tentative="1">
      <w:start w:val="1"/>
      <w:numFmt w:val="bullet"/>
      <w:lvlText w:val="•"/>
      <w:lvlJc w:val="left"/>
      <w:pPr>
        <w:tabs>
          <w:tab w:val="num" w:pos="1440"/>
        </w:tabs>
        <w:ind w:left="1440" w:hanging="360"/>
      </w:pPr>
      <w:rPr>
        <w:rFonts w:hint="default" w:ascii="Arial" w:hAnsi="Arial"/>
      </w:rPr>
    </w:lvl>
    <w:lvl w:ilvl="2" w:tplc="FEE09A5E" w:tentative="1">
      <w:start w:val="1"/>
      <w:numFmt w:val="bullet"/>
      <w:lvlText w:val="•"/>
      <w:lvlJc w:val="left"/>
      <w:pPr>
        <w:tabs>
          <w:tab w:val="num" w:pos="2160"/>
        </w:tabs>
        <w:ind w:left="2160" w:hanging="360"/>
      </w:pPr>
      <w:rPr>
        <w:rFonts w:hint="default" w:ascii="Arial" w:hAnsi="Arial"/>
      </w:rPr>
    </w:lvl>
    <w:lvl w:ilvl="3" w:tplc="94E8F346" w:tentative="1">
      <w:start w:val="1"/>
      <w:numFmt w:val="bullet"/>
      <w:lvlText w:val="•"/>
      <w:lvlJc w:val="left"/>
      <w:pPr>
        <w:tabs>
          <w:tab w:val="num" w:pos="2880"/>
        </w:tabs>
        <w:ind w:left="2880" w:hanging="360"/>
      </w:pPr>
      <w:rPr>
        <w:rFonts w:hint="default" w:ascii="Arial" w:hAnsi="Arial"/>
      </w:rPr>
    </w:lvl>
    <w:lvl w:ilvl="4" w:tplc="55481794" w:tentative="1">
      <w:start w:val="1"/>
      <w:numFmt w:val="bullet"/>
      <w:lvlText w:val="•"/>
      <w:lvlJc w:val="left"/>
      <w:pPr>
        <w:tabs>
          <w:tab w:val="num" w:pos="3600"/>
        </w:tabs>
        <w:ind w:left="3600" w:hanging="360"/>
      </w:pPr>
      <w:rPr>
        <w:rFonts w:hint="default" w:ascii="Arial" w:hAnsi="Arial"/>
      </w:rPr>
    </w:lvl>
    <w:lvl w:ilvl="5" w:tplc="E3A60F0E" w:tentative="1">
      <w:start w:val="1"/>
      <w:numFmt w:val="bullet"/>
      <w:lvlText w:val="•"/>
      <w:lvlJc w:val="left"/>
      <w:pPr>
        <w:tabs>
          <w:tab w:val="num" w:pos="4320"/>
        </w:tabs>
        <w:ind w:left="4320" w:hanging="360"/>
      </w:pPr>
      <w:rPr>
        <w:rFonts w:hint="default" w:ascii="Arial" w:hAnsi="Arial"/>
      </w:rPr>
    </w:lvl>
    <w:lvl w:ilvl="6" w:tplc="C8BC5CC2" w:tentative="1">
      <w:start w:val="1"/>
      <w:numFmt w:val="bullet"/>
      <w:lvlText w:val="•"/>
      <w:lvlJc w:val="left"/>
      <w:pPr>
        <w:tabs>
          <w:tab w:val="num" w:pos="5040"/>
        </w:tabs>
        <w:ind w:left="5040" w:hanging="360"/>
      </w:pPr>
      <w:rPr>
        <w:rFonts w:hint="default" w:ascii="Arial" w:hAnsi="Arial"/>
      </w:rPr>
    </w:lvl>
    <w:lvl w:ilvl="7" w:tplc="D16CAA46" w:tentative="1">
      <w:start w:val="1"/>
      <w:numFmt w:val="bullet"/>
      <w:lvlText w:val="•"/>
      <w:lvlJc w:val="left"/>
      <w:pPr>
        <w:tabs>
          <w:tab w:val="num" w:pos="5760"/>
        </w:tabs>
        <w:ind w:left="5760" w:hanging="360"/>
      </w:pPr>
      <w:rPr>
        <w:rFonts w:hint="default" w:ascii="Arial" w:hAnsi="Arial"/>
      </w:rPr>
    </w:lvl>
    <w:lvl w:ilvl="8" w:tplc="C3007BB6" w:tentative="1">
      <w:start w:val="1"/>
      <w:numFmt w:val="bullet"/>
      <w:lvlText w:val="•"/>
      <w:lvlJc w:val="left"/>
      <w:pPr>
        <w:tabs>
          <w:tab w:val="num" w:pos="6480"/>
        </w:tabs>
        <w:ind w:left="6480" w:hanging="360"/>
      </w:pPr>
      <w:rPr>
        <w:rFonts w:hint="default" w:ascii="Arial" w:hAnsi="Arial"/>
      </w:rPr>
    </w:lvl>
  </w:abstractNum>
  <w:abstractNum w:abstractNumId="10" w15:restartNumberingAfterBreak="0">
    <w:nsid w:val="49631B8E"/>
    <w:multiLevelType w:val="hybridMultilevel"/>
    <w:tmpl w:val="32044A3C"/>
    <w:lvl w:ilvl="0" w:tplc="186668A6">
      <w:start w:val="14"/>
      <w:numFmt w:val="bullet"/>
      <w:lvlText w:val="-"/>
      <w:lvlJc w:val="left"/>
      <w:pPr>
        <w:ind w:left="720" w:hanging="360"/>
      </w:pPr>
      <w:rPr>
        <w:rFonts w:hint="default" w:ascii="Calibri" w:hAnsi="Calibri" w:cs="Calibri" w:eastAsiaTheme="minorHAnsi"/>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1" w15:restartNumberingAfterBreak="0">
    <w:nsid w:val="4C187A2A"/>
    <w:multiLevelType w:val="hybridMultilevel"/>
    <w:tmpl w:val="0AE2DBAA"/>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60625AB9"/>
    <w:multiLevelType w:val="hybridMultilevel"/>
    <w:tmpl w:val="C1544966"/>
    <w:lvl w:ilvl="0" w:tplc="20ACE892">
      <w:start w:val="7"/>
      <w:numFmt w:val="bullet"/>
      <w:lvlText w:val=""/>
      <w:lvlJc w:val="left"/>
      <w:pPr>
        <w:ind w:left="720" w:hanging="360"/>
      </w:pPr>
      <w:rPr>
        <w:rFonts w:hint="default" w:ascii="Symbol" w:hAnsi="Symbol" w:cs="Times New Roman" w:eastAsiaTheme="minorHAnsi"/>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3" w15:restartNumberingAfterBreak="0">
    <w:nsid w:val="67200344"/>
    <w:multiLevelType w:val="hybridMultilevel"/>
    <w:tmpl w:val="00E6BB7E"/>
    <w:lvl w:ilvl="0" w:tplc="020CCD1A">
      <w:start w:val="14"/>
      <w:numFmt w:val="bullet"/>
      <w:lvlText w:val=""/>
      <w:lvlJc w:val="left"/>
      <w:pPr>
        <w:ind w:left="720" w:hanging="360"/>
      </w:pPr>
      <w:rPr>
        <w:rFonts w:hint="default" w:ascii="Symbol" w:hAnsi="Symbol" w:cs="Arial" w:eastAsiaTheme="minorHAnsi"/>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num w:numId="1" w16cid:durableId="956376311">
    <w:abstractNumId w:val="8"/>
  </w:num>
  <w:num w:numId="2" w16cid:durableId="1108164026">
    <w:abstractNumId w:val="1"/>
  </w:num>
  <w:num w:numId="3" w16cid:durableId="1712992641">
    <w:abstractNumId w:val="2"/>
  </w:num>
  <w:num w:numId="4" w16cid:durableId="1022434864">
    <w:abstractNumId w:val="6"/>
  </w:num>
  <w:num w:numId="5" w16cid:durableId="888688947">
    <w:abstractNumId w:val="12"/>
  </w:num>
  <w:num w:numId="6" w16cid:durableId="1201624646">
    <w:abstractNumId w:val="7"/>
  </w:num>
  <w:num w:numId="7" w16cid:durableId="1834833220">
    <w:abstractNumId w:val="13"/>
  </w:num>
  <w:num w:numId="8" w16cid:durableId="887109477">
    <w:abstractNumId w:val="5"/>
  </w:num>
  <w:num w:numId="9" w16cid:durableId="652411169">
    <w:abstractNumId w:val="4"/>
  </w:num>
  <w:num w:numId="10" w16cid:durableId="463890840">
    <w:abstractNumId w:val="11"/>
  </w:num>
  <w:num w:numId="11" w16cid:durableId="1403719411">
    <w:abstractNumId w:val="10"/>
  </w:num>
  <w:num w:numId="12" w16cid:durableId="30227727">
    <w:abstractNumId w:val="13"/>
  </w:num>
  <w:num w:numId="13" w16cid:durableId="14410252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67449669">
    <w:abstractNumId w:val="0"/>
  </w:num>
  <w:num w:numId="15" w16cid:durableId="424498432">
    <w:abstractNumId w:val="3"/>
  </w:num>
  <w:num w:numId="16" w16cid:durableId="1934898210">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548"/>
    <w:rsid w:val="000125AD"/>
    <w:rsid w:val="00014698"/>
    <w:rsid w:val="00024E60"/>
    <w:rsid w:val="000256CB"/>
    <w:rsid w:val="00027DAD"/>
    <w:rsid w:val="00031B16"/>
    <w:rsid w:val="00032FF0"/>
    <w:rsid w:val="00034E7E"/>
    <w:rsid w:val="000426E7"/>
    <w:rsid w:val="00043522"/>
    <w:rsid w:val="00044B8C"/>
    <w:rsid w:val="0004511C"/>
    <w:rsid w:val="00053DB7"/>
    <w:rsid w:val="000570E7"/>
    <w:rsid w:val="000624BB"/>
    <w:rsid w:val="00062670"/>
    <w:rsid w:val="000657FE"/>
    <w:rsid w:val="00066613"/>
    <w:rsid w:val="00073B06"/>
    <w:rsid w:val="00074F2E"/>
    <w:rsid w:val="00075637"/>
    <w:rsid w:val="0007665D"/>
    <w:rsid w:val="0007679B"/>
    <w:rsid w:val="000778AF"/>
    <w:rsid w:val="0008238A"/>
    <w:rsid w:val="00082989"/>
    <w:rsid w:val="00083E47"/>
    <w:rsid w:val="00084D8E"/>
    <w:rsid w:val="00090F0D"/>
    <w:rsid w:val="00094C25"/>
    <w:rsid w:val="000961CE"/>
    <w:rsid w:val="000A0725"/>
    <w:rsid w:val="000A548B"/>
    <w:rsid w:val="000A58D6"/>
    <w:rsid w:val="000B2845"/>
    <w:rsid w:val="000B491F"/>
    <w:rsid w:val="000B4A3B"/>
    <w:rsid w:val="000C10EE"/>
    <w:rsid w:val="000C23D7"/>
    <w:rsid w:val="000C5FAA"/>
    <w:rsid w:val="000D6334"/>
    <w:rsid w:val="000E1686"/>
    <w:rsid w:val="000E34EB"/>
    <w:rsid w:val="000E421C"/>
    <w:rsid w:val="000E6EFC"/>
    <w:rsid w:val="000F3500"/>
    <w:rsid w:val="000F6162"/>
    <w:rsid w:val="00105023"/>
    <w:rsid w:val="00110214"/>
    <w:rsid w:val="00111D0F"/>
    <w:rsid w:val="00113A1E"/>
    <w:rsid w:val="0011494D"/>
    <w:rsid w:val="00117972"/>
    <w:rsid w:val="00122D12"/>
    <w:rsid w:val="00125108"/>
    <w:rsid w:val="00130E3F"/>
    <w:rsid w:val="00132F4D"/>
    <w:rsid w:val="0013373C"/>
    <w:rsid w:val="001372D0"/>
    <w:rsid w:val="00137B12"/>
    <w:rsid w:val="00140482"/>
    <w:rsid w:val="001435F0"/>
    <w:rsid w:val="00143F5C"/>
    <w:rsid w:val="00144051"/>
    <w:rsid w:val="00144396"/>
    <w:rsid w:val="00144951"/>
    <w:rsid w:val="00144BFE"/>
    <w:rsid w:val="00147D31"/>
    <w:rsid w:val="00147F4F"/>
    <w:rsid w:val="00150373"/>
    <w:rsid w:val="001531B4"/>
    <w:rsid w:val="00154BC6"/>
    <w:rsid w:val="00161051"/>
    <w:rsid w:val="00164279"/>
    <w:rsid w:val="00164AA6"/>
    <w:rsid w:val="001650C0"/>
    <w:rsid w:val="0016538E"/>
    <w:rsid w:val="00174AD0"/>
    <w:rsid w:val="00176389"/>
    <w:rsid w:val="00181F94"/>
    <w:rsid w:val="00186E8E"/>
    <w:rsid w:val="00191B6C"/>
    <w:rsid w:val="001924E0"/>
    <w:rsid w:val="001937AE"/>
    <w:rsid w:val="001A1749"/>
    <w:rsid w:val="001A2493"/>
    <w:rsid w:val="001A298E"/>
    <w:rsid w:val="001A2B6C"/>
    <w:rsid w:val="001A4559"/>
    <w:rsid w:val="001A7164"/>
    <w:rsid w:val="001B1AFD"/>
    <w:rsid w:val="001B3036"/>
    <w:rsid w:val="001B3156"/>
    <w:rsid w:val="001B4236"/>
    <w:rsid w:val="001C0B87"/>
    <w:rsid w:val="001C29E8"/>
    <w:rsid w:val="001D2A9D"/>
    <w:rsid w:val="001D5296"/>
    <w:rsid w:val="001E1359"/>
    <w:rsid w:val="001E5549"/>
    <w:rsid w:val="001F0231"/>
    <w:rsid w:val="001F2995"/>
    <w:rsid w:val="001F457E"/>
    <w:rsid w:val="00202867"/>
    <w:rsid w:val="002044C8"/>
    <w:rsid w:val="0021026C"/>
    <w:rsid w:val="002146D3"/>
    <w:rsid w:val="002160E5"/>
    <w:rsid w:val="00217C37"/>
    <w:rsid w:val="00221FE6"/>
    <w:rsid w:val="00222BCD"/>
    <w:rsid w:val="00230E51"/>
    <w:rsid w:val="00231105"/>
    <w:rsid w:val="00232121"/>
    <w:rsid w:val="002336E4"/>
    <w:rsid w:val="00242180"/>
    <w:rsid w:val="0024264F"/>
    <w:rsid w:val="00242EE6"/>
    <w:rsid w:val="00243146"/>
    <w:rsid w:val="002458C9"/>
    <w:rsid w:val="002469CC"/>
    <w:rsid w:val="0024709D"/>
    <w:rsid w:val="002470C5"/>
    <w:rsid w:val="0024718C"/>
    <w:rsid w:val="0025024C"/>
    <w:rsid w:val="002519B1"/>
    <w:rsid w:val="00253CA3"/>
    <w:rsid w:val="00256CEA"/>
    <w:rsid w:val="002571C3"/>
    <w:rsid w:val="00261109"/>
    <w:rsid w:val="002620F1"/>
    <w:rsid w:val="00265DE8"/>
    <w:rsid w:val="002661AF"/>
    <w:rsid w:val="00271003"/>
    <w:rsid w:val="00273FAF"/>
    <w:rsid w:val="00274F59"/>
    <w:rsid w:val="002765E5"/>
    <w:rsid w:val="00277A60"/>
    <w:rsid w:val="00280064"/>
    <w:rsid w:val="00281CDD"/>
    <w:rsid w:val="002828B3"/>
    <w:rsid w:val="00282F02"/>
    <w:rsid w:val="00292CD6"/>
    <w:rsid w:val="00294D04"/>
    <w:rsid w:val="00297614"/>
    <w:rsid w:val="00297D26"/>
    <w:rsid w:val="002A08DA"/>
    <w:rsid w:val="002A151E"/>
    <w:rsid w:val="002A4419"/>
    <w:rsid w:val="002A66B1"/>
    <w:rsid w:val="002B0D6C"/>
    <w:rsid w:val="002C4D3F"/>
    <w:rsid w:val="002C52D8"/>
    <w:rsid w:val="002C6833"/>
    <w:rsid w:val="002D0120"/>
    <w:rsid w:val="002D2906"/>
    <w:rsid w:val="002D39AB"/>
    <w:rsid w:val="002D79CE"/>
    <w:rsid w:val="002E29F8"/>
    <w:rsid w:val="002E3459"/>
    <w:rsid w:val="002E4264"/>
    <w:rsid w:val="002E6040"/>
    <w:rsid w:val="002E7F72"/>
    <w:rsid w:val="002F14DE"/>
    <w:rsid w:val="002F2FFA"/>
    <w:rsid w:val="002F31DA"/>
    <w:rsid w:val="002F61D4"/>
    <w:rsid w:val="00306844"/>
    <w:rsid w:val="003104D5"/>
    <w:rsid w:val="0031176E"/>
    <w:rsid w:val="00311A30"/>
    <w:rsid w:val="00314D31"/>
    <w:rsid w:val="00314F65"/>
    <w:rsid w:val="00320918"/>
    <w:rsid w:val="003235D4"/>
    <w:rsid w:val="003260B1"/>
    <w:rsid w:val="00330503"/>
    <w:rsid w:val="003318EC"/>
    <w:rsid w:val="003318F2"/>
    <w:rsid w:val="00333164"/>
    <w:rsid w:val="003344A6"/>
    <w:rsid w:val="003437B3"/>
    <w:rsid w:val="003467E2"/>
    <w:rsid w:val="003515E9"/>
    <w:rsid w:val="003546DC"/>
    <w:rsid w:val="0035681A"/>
    <w:rsid w:val="003576EA"/>
    <w:rsid w:val="00363F49"/>
    <w:rsid w:val="00365F8F"/>
    <w:rsid w:val="00370BD1"/>
    <w:rsid w:val="00370D49"/>
    <w:rsid w:val="003724E1"/>
    <w:rsid w:val="0037428A"/>
    <w:rsid w:val="00381B16"/>
    <w:rsid w:val="0038238A"/>
    <w:rsid w:val="003837EA"/>
    <w:rsid w:val="00383880"/>
    <w:rsid w:val="00386D0C"/>
    <w:rsid w:val="00390B14"/>
    <w:rsid w:val="003923FB"/>
    <w:rsid w:val="003941AC"/>
    <w:rsid w:val="003A0F6E"/>
    <w:rsid w:val="003A39E2"/>
    <w:rsid w:val="003A6F6B"/>
    <w:rsid w:val="003A7766"/>
    <w:rsid w:val="003A7E0B"/>
    <w:rsid w:val="003A7FF6"/>
    <w:rsid w:val="003B0E66"/>
    <w:rsid w:val="003B2969"/>
    <w:rsid w:val="003B3A90"/>
    <w:rsid w:val="003B5BD4"/>
    <w:rsid w:val="003C0FA8"/>
    <w:rsid w:val="003C4600"/>
    <w:rsid w:val="003C5533"/>
    <w:rsid w:val="003C611C"/>
    <w:rsid w:val="003D36F4"/>
    <w:rsid w:val="003D62EB"/>
    <w:rsid w:val="003E1104"/>
    <w:rsid w:val="003E36C4"/>
    <w:rsid w:val="003E4CF8"/>
    <w:rsid w:val="003F3830"/>
    <w:rsid w:val="003F5411"/>
    <w:rsid w:val="003F73B5"/>
    <w:rsid w:val="00402BBA"/>
    <w:rsid w:val="004036FE"/>
    <w:rsid w:val="0040721C"/>
    <w:rsid w:val="004116BD"/>
    <w:rsid w:val="004116BF"/>
    <w:rsid w:val="004130CF"/>
    <w:rsid w:val="00415709"/>
    <w:rsid w:val="004216E4"/>
    <w:rsid w:val="0043204F"/>
    <w:rsid w:val="00436E99"/>
    <w:rsid w:val="00437133"/>
    <w:rsid w:val="004414EB"/>
    <w:rsid w:val="00445B9C"/>
    <w:rsid w:val="004546B9"/>
    <w:rsid w:val="00454F65"/>
    <w:rsid w:val="00463F98"/>
    <w:rsid w:val="004662F7"/>
    <w:rsid w:val="0047218E"/>
    <w:rsid w:val="0047274F"/>
    <w:rsid w:val="004779C1"/>
    <w:rsid w:val="00477BED"/>
    <w:rsid w:val="00480DC4"/>
    <w:rsid w:val="004836CB"/>
    <w:rsid w:val="00485A4B"/>
    <w:rsid w:val="004879CB"/>
    <w:rsid w:val="00492B58"/>
    <w:rsid w:val="004938F0"/>
    <w:rsid w:val="0049650C"/>
    <w:rsid w:val="004A0604"/>
    <w:rsid w:val="004B22F3"/>
    <w:rsid w:val="004C0C78"/>
    <w:rsid w:val="004C43C2"/>
    <w:rsid w:val="004C4C59"/>
    <w:rsid w:val="004C4D06"/>
    <w:rsid w:val="004C711C"/>
    <w:rsid w:val="004D03BB"/>
    <w:rsid w:val="004D2A5A"/>
    <w:rsid w:val="004D4E70"/>
    <w:rsid w:val="004D67AA"/>
    <w:rsid w:val="004D6DC8"/>
    <w:rsid w:val="004E1E60"/>
    <w:rsid w:val="004E7403"/>
    <w:rsid w:val="004F1118"/>
    <w:rsid w:val="004F147E"/>
    <w:rsid w:val="004F5DD2"/>
    <w:rsid w:val="00502222"/>
    <w:rsid w:val="00504490"/>
    <w:rsid w:val="00504677"/>
    <w:rsid w:val="00514A3E"/>
    <w:rsid w:val="005159A9"/>
    <w:rsid w:val="00515A57"/>
    <w:rsid w:val="00521455"/>
    <w:rsid w:val="005249C8"/>
    <w:rsid w:val="0052725A"/>
    <w:rsid w:val="00531227"/>
    <w:rsid w:val="00532070"/>
    <w:rsid w:val="00535001"/>
    <w:rsid w:val="00535786"/>
    <w:rsid w:val="00536170"/>
    <w:rsid w:val="00537CDD"/>
    <w:rsid w:val="00540D26"/>
    <w:rsid w:val="005433C9"/>
    <w:rsid w:val="005459A5"/>
    <w:rsid w:val="005508DD"/>
    <w:rsid w:val="00551F48"/>
    <w:rsid w:val="0055293E"/>
    <w:rsid w:val="0056032C"/>
    <w:rsid w:val="0056437B"/>
    <w:rsid w:val="00567DA3"/>
    <w:rsid w:val="005717C8"/>
    <w:rsid w:val="00581875"/>
    <w:rsid w:val="0058218F"/>
    <w:rsid w:val="005827B5"/>
    <w:rsid w:val="005860E7"/>
    <w:rsid w:val="00586DB6"/>
    <w:rsid w:val="005871C8"/>
    <w:rsid w:val="00592E54"/>
    <w:rsid w:val="00594FBA"/>
    <w:rsid w:val="0059731D"/>
    <w:rsid w:val="00597D2D"/>
    <w:rsid w:val="005A2C24"/>
    <w:rsid w:val="005A6318"/>
    <w:rsid w:val="005B0883"/>
    <w:rsid w:val="005B090D"/>
    <w:rsid w:val="005B0B60"/>
    <w:rsid w:val="005B1ABB"/>
    <w:rsid w:val="005B2A2A"/>
    <w:rsid w:val="005B5143"/>
    <w:rsid w:val="005B5B92"/>
    <w:rsid w:val="005C0D8D"/>
    <w:rsid w:val="005C75FA"/>
    <w:rsid w:val="005D0BD2"/>
    <w:rsid w:val="005D6273"/>
    <w:rsid w:val="005D7139"/>
    <w:rsid w:val="005D71F8"/>
    <w:rsid w:val="005E197E"/>
    <w:rsid w:val="005E73A6"/>
    <w:rsid w:val="005E7D8F"/>
    <w:rsid w:val="005F078E"/>
    <w:rsid w:val="005F223E"/>
    <w:rsid w:val="005F32DB"/>
    <w:rsid w:val="005F41E6"/>
    <w:rsid w:val="005F5526"/>
    <w:rsid w:val="005F5F94"/>
    <w:rsid w:val="005F76CB"/>
    <w:rsid w:val="0060048E"/>
    <w:rsid w:val="00603A04"/>
    <w:rsid w:val="00606403"/>
    <w:rsid w:val="00606BF7"/>
    <w:rsid w:val="0061060F"/>
    <w:rsid w:val="00613D66"/>
    <w:rsid w:val="0061469F"/>
    <w:rsid w:val="0061585D"/>
    <w:rsid w:val="006209CB"/>
    <w:rsid w:val="0062231D"/>
    <w:rsid w:val="00623739"/>
    <w:rsid w:val="00623F85"/>
    <w:rsid w:val="006267DD"/>
    <w:rsid w:val="00645BE1"/>
    <w:rsid w:val="00652EA1"/>
    <w:rsid w:val="00653FDD"/>
    <w:rsid w:val="00655391"/>
    <w:rsid w:val="006554D9"/>
    <w:rsid w:val="00660B8A"/>
    <w:rsid w:val="00661D89"/>
    <w:rsid w:val="00663097"/>
    <w:rsid w:val="006655C2"/>
    <w:rsid w:val="00673E3A"/>
    <w:rsid w:val="006743AC"/>
    <w:rsid w:val="006748E7"/>
    <w:rsid w:val="006768FB"/>
    <w:rsid w:val="00677814"/>
    <w:rsid w:val="00677D99"/>
    <w:rsid w:val="00681E04"/>
    <w:rsid w:val="00683B3C"/>
    <w:rsid w:val="006844D3"/>
    <w:rsid w:val="00685316"/>
    <w:rsid w:val="0069013C"/>
    <w:rsid w:val="00693A15"/>
    <w:rsid w:val="00693FBD"/>
    <w:rsid w:val="00695741"/>
    <w:rsid w:val="00695835"/>
    <w:rsid w:val="006A076C"/>
    <w:rsid w:val="006A0893"/>
    <w:rsid w:val="006A0CBB"/>
    <w:rsid w:val="006A355E"/>
    <w:rsid w:val="006A3F3F"/>
    <w:rsid w:val="006A55AF"/>
    <w:rsid w:val="006A7271"/>
    <w:rsid w:val="006B0133"/>
    <w:rsid w:val="006B339C"/>
    <w:rsid w:val="006B4444"/>
    <w:rsid w:val="006C3B54"/>
    <w:rsid w:val="006C4656"/>
    <w:rsid w:val="006C4854"/>
    <w:rsid w:val="006C5235"/>
    <w:rsid w:val="006C54FC"/>
    <w:rsid w:val="006D0199"/>
    <w:rsid w:val="006D03D9"/>
    <w:rsid w:val="006D045F"/>
    <w:rsid w:val="006D0C59"/>
    <w:rsid w:val="006D1C01"/>
    <w:rsid w:val="006D4303"/>
    <w:rsid w:val="006E2FDE"/>
    <w:rsid w:val="006E3176"/>
    <w:rsid w:val="006E4044"/>
    <w:rsid w:val="006F08D2"/>
    <w:rsid w:val="006F3F6E"/>
    <w:rsid w:val="006F7240"/>
    <w:rsid w:val="007011A1"/>
    <w:rsid w:val="00701B45"/>
    <w:rsid w:val="007034B3"/>
    <w:rsid w:val="00703EF1"/>
    <w:rsid w:val="0071091F"/>
    <w:rsid w:val="00711E00"/>
    <w:rsid w:val="00716F5A"/>
    <w:rsid w:val="00717FB9"/>
    <w:rsid w:val="00721820"/>
    <w:rsid w:val="007253F2"/>
    <w:rsid w:val="00726A00"/>
    <w:rsid w:val="00727385"/>
    <w:rsid w:val="00731DF0"/>
    <w:rsid w:val="007330E8"/>
    <w:rsid w:val="00733476"/>
    <w:rsid w:val="00733CB9"/>
    <w:rsid w:val="00742FDC"/>
    <w:rsid w:val="0074563C"/>
    <w:rsid w:val="00760985"/>
    <w:rsid w:val="00767987"/>
    <w:rsid w:val="00770B1F"/>
    <w:rsid w:val="00772303"/>
    <w:rsid w:val="007754FE"/>
    <w:rsid w:val="007836AD"/>
    <w:rsid w:val="00794EE4"/>
    <w:rsid w:val="007951F7"/>
    <w:rsid w:val="007955C8"/>
    <w:rsid w:val="00796176"/>
    <w:rsid w:val="007A66D0"/>
    <w:rsid w:val="007B16A8"/>
    <w:rsid w:val="007B34CE"/>
    <w:rsid w:val="007B77EE"/>
    <w:rsid w:val="007C0BCB"/>
    <w:rsid w:val="007C14D9"/>
    <w:rsid w:val="007C1DB7"/>
    <w:rsid w:val="007C2779"/>
    <w:rsid w:val="007C2871"/>
    <w:rsid w:val="007C4A10"/>
    <w:rsid w:val="007C4B6E"/>
    <w:rsid w:val="007C4F8A"/>
    <w:rsid w:val="007C609D"/>
    <w:rsid w:val="007D2D31"/>
    <w:rsid w:val="007D4773"/>
    <w:rsid w:val="007D6092"/>
    <w:rsid w:val="007D6106"/>
    <w:rsid w:val="007D75C9"/>
    <w:rsid w:val="007E2437"/>
    <w:rsid w:val="007E3494"/>
    <w:rsid w:val="007E5640"/>
    <w:rsid w:val="007E6F1B"/>
    <w:rsid w:val="007E727F"/>
    <w:rsid w:val="007E73E5"/>
    <w:rsid w:val="007E73EA"/>
    <w:rsid w:val="007F0ACF"/>
    <w:rsid w:val="007F13E7"/>
    <w:rsid w:val="007F32FD"/>
    <w:rsid w:val="007F4D86"/>
    <w:rsid w:val="007F60CD"/>
    <w:rsid w:val="007F62CE"/>
    <w:rsid w:val="0080232E"/>
    <w:rsid w:val="008049B0"/>
    <w:rsid w:val="008104DF"/>
    <w:rsid w:val="00813019"/>
    <w:rsid w:val="00814DF6"/>
    <w:rsid w:val="00815146"/>
    <w:rsid w:val="00816500"/>
    <w:rsid w:val="008201CA"/>
    <w:rsid w:val="00821C49"/>
    <w:rsid w:val="008241C0"/>
    <w:rsid w:val="00824DE5"/>
    <w:rsid w:val="00824E07"/>
    <w:rsid w:val="008266D5"/>
    <w:rsid w:val="00827687"/>
    <w:rsid w:val="00831CD1"/>
    <w:rsid w:val="00833A83"/>
    <w:rsid w:val="00833F63"/>
    <w:rsid w:val="00834BED"/>
    <w:rsid w:val="00836C10"/>
    <w:rsid w:val="00837C64"/>
    <w:rsid w:val="00840ACD"/>
    <w:rsid w:val="00845883"/>
    <w:rsid w:val="00845D15"/>
    <w:rsid w:val="008466D0"/>
    <w:rsid w:val="00847A2A"/>
    <w:rsid w:val="008511A9"/>
    <w:rsid w:val="00853B9B"/>
    <w:rsid w:val="00855486"/>
    <w:rsid w:val="008563E4"/>
    <w:rsid w:val="0086001D"/>
    <w:rsid w:val="0086035D"/>
    <w:rsid w:val="00862166"/>
    <w:rsid w:val="0086267F"/>
    <w:rsid w:val="00862FCF"/>
    <w:rsid w:val="008665E4"/>
    <w:rsid w:val="0087244C"/>
    <w:rsid w:val="00874786"/>
    <w:rsid w:val="008761AD"/>
    <w:rsid w:val="00881196"/>
    <w:rsid w:val="00882E20"/>
    <w:rsid w:val="00885375"/>
    <w:rsid w:val="008869F1"/>
    <w:rsid w:val="00891427"/>
    <w:rsid w:val="00892AB7"/>
    <w:rsid w:val="008A732B"/>
    <w:rsid w:val="008A791B"/>
    <w:rsid w:val="008B392A"/>
    <w:rsid w:val="008B3BEF"/>
    <w:rsid w:val="008B4A1C"/>
    <w:rsid w:val="008B5D9F"/>
    <w:rsid w:val="008B65FB"/>
    <w:rsid w:val="008B714E"/>
    <w:rsid w:val="008B7C95"/>
    <w:rsid w:val="008C09A5"/>
    <w:rsid w:val="008C4CDD"/>
    <w:rsid w:val="008C5C1B"/>
    <w:rsid w:val="008C6073"/>
    <w:rsid w:val="008D0EBC"/>
    <w:rsid w:val="008D36D4"/>
    <w:rsid w:val="008D4395"/>
    <w:rsid w:val="008D7EB5"/>
    <w:rsid w:val="008E11F2"/>
    <w:rsid w:val="008E310F"/>
    <w:rsid w:val="008E3C92"/>
    <w:rsid w:val="008F0D56"/>
    <w:rsid w:val="008F2329"/>
    <w:rsid w:val="008F5890"/>
    <w:rsid w:val="00901891"/>
    <w:rsid w:val="00901DD9"/>
    <w:rsid w:val="00905E28"/>
    <w:rsid w:val="0090696B"/>
    <w:rsid w:val="00906E47"/>
    <w:rsid w:val="0091084F"/>
    <w:rsid w:val="00911202"/>
    <w:rsid w:val="00914C11"/>
    <w:rsid w:val="00914FD6"/>
    <w:rsid w:val="00917D6F"/>
    <w:rsid w:val="009204C7"/>
    <w:rsid w:val="00920728"/>
    <w:rsid w:val="00921DA6"/>
    <w:rsid w:val="00931F01"/>
    <w:rsid w:val="00932E77"/>
    <w:rsid w:val="00935D1D"/>
    <w:rsid w:val="00936585"/>
    <w:rsid w:val="009370A0"/>
    <w:rsid w:val="00937466"/>
    <w:rsid w:val="009374AB"/>
    <w:rsid w:val="00937C16"/>
    <w:rsid w:val="00937D71"/>
    <w:rsid w:val="00942A1F"/>
    <w:rsid w:val="00942A31"/>
    <w:rsid w:val="0094791C"/>
    <w:rsid w:val="00950AE2"/>
    <w:rsid w:val="009515A1"/>
    <w:rsid w:val="00954668"/>
    <w:rsid w:val="009565FE"/>
    <w:rsid w:val="00963DC6"/>
    <w:rsid w:val="00966CD6"/>
    <w:rsid w:val="00967C19"/>
    <w:rsid w:val="00967ED6"/>
    <w:rsid w:val="00971874"/>
    <w:rsid w:val="00972AAC"/>
    <w:rsid w:val="009746FD"/>
    <w:rsid w:val="00975520"/>
    <w:rsid w:val="0097780E"/>
    <w:rsid w:val="00981C6A"/>
    <w:rsid w:val="0098489E"/>
    <w:rsid w:val="0098632F"/>
    <w:rsid w:val="00990489"/>
    <w:rsid w:val="00990B2A"/>
    <w:rsid w:val="009925FC"/>
    <w:rsid w:val="00992FAD"/>
    <w:rsid w:val="009A1273"/>
    <w:rsid w:val="009A4758"/>
    <w:rsid w:val="009A48BD"/>
    <w:rsid w:val="009A5A68"/>
    <w:rsid w:val="009A5BDF"/>
    <w:rsid w:val="009A7241"/>
    <w:rsid w:val="009B09FC"/>
    <w:rsid w:val="009B2079"/>
    <w:rsid w:val="009B4B8D"/>
    <w:rsid w:val="009B661F"/>
    <w:rsid w:val="009B68AD"/>
    <w:rsid w:val="009C005F"/>
    <w:rsid w:val="009C1320"/>
    <w:rsid w:val="009C167A"/>
    <w:rsid w:val="009C5A30"/>
    <w:rsid w:val="009C68B2"/>
    <w:rsid w:val="009C6CD1"/>
    <w:rsid w:val="009C6EF3"/>
    <w:rsid w:val="009C7145"/>
    <w:rsid w:val="009D76D0"/>
    <w:rsid w:val="009E11D5"/>
    <w:rsid w:val="009E21FA"/>
    <w:rsid w:val="009E3F6D"/>
    <w:rsid w:val="009E6305"/>
    <w:rsid w:val="009E79D2"/>
    <w:rsid w:val="009F0720"/>
    <w:rsid w:val="009F29BC"/>
    <w:rsid w:val="009F4574"/>
    <w:rsid w:val="009F5A4E"/>
    <w:rsid w:val="009F7701"/>
    <w:rsid w:val="009F7F57"/>
    <w:rsid w:val="00A003D1"/>
    <w:rsid w:val="00A003FF"/>
    <w:rsid w:val="00A01BA9"/>
    <w:rsid w:val="00A0277E"/>
    <w:rsid w:val="00A02A74"/>
    <w:rsid w:val="00A04D2E"/>
    <w:rsid w:val="00A0535F"/>
    <w:rsid w:val="00A11B7B"/>
    <w:rsid w:val="00A12BC0"/>
    <w:rsid w:val="00A1461B"/>
    <w:rsid w:val="00A17181"/>
    <w:rsid w:val="00A1723F"/>
    <w:rsid w:val="00A17683"/>
    <w:rsid w:val="00A20981"/>
    <w:rsid w:val="00A21137"/>
    <w:rsid w:val="00A241F4"/>
    <w:rsid w:val="00A24914"/>
    <w:rsid w:val="00A2745F"/>
    <w:rsid w:val="00A346DF"/>
    <w:rsid w:val="00A34AF7"/>
    <w:rsid w:val="00A35F49"/>
    <w:rsid w:val="00A3695C"/>
    <w:rsid w:val="00A379BA"/>
    <w:rsid w:val="00A45BEA"/>
    <w:rsid w:val="00A4624C"/>
    <w:rsid w:val="00A47BCC"/>
    <w:rsid w:val="00A50218"/>
    <w:rsid w:val="00A50AED"/>
    <w:rsid w:val="00A549CC"/>
    <w:rsid w:val="00A551BD"/>
    <w:rsid w:val="00A556C7"/>
    <w:rsid w:val="00A609A9"/>
    <w:rsid w:val="00A618EC"/>
    <w:rsid w:val="00A64B9C"/>
    <w:rsid w:val="00A748C2"/>
    <w:rsid w:val="00A8149B"/>
    <w:rsid w:val="00A82C29"/>
    <w:rsid w:val="00A83958"/>
    <w:rsid w:val="00A879B7"/>
    <w:rsid w:val="00A917AD"/>
    <w:rsid w:val="00A91D0C"/>
    <w:rsid w:val="00A92678"/>
    <w:rsid w:val="00AA2CA6"/>
    <w:rsid w:val="00AA4DFD"/>
    <w:rsid w:val="00AB3896"/>
    <w:rsid w:val="00AB4829"/>
    <w:rsid w:val="00AC5A5F"/>
    <w:rsid w:val="00AC6FA2"/>
    <w:rsid w:val="00AD0C99"/>
    <w:rsid w:val="00AD15B2"/>
    <w:rsid w:val="00AE1F1D"/>
    <w:rsid w:val="00AE47F0"/>
    <w:rsid w:val="00AE563B"/>
    <w:rsid w:val="00AE71A4"/>
    <w:rsid w:val="00AF6475"/>
    <w:rsid w:val="00AF6A9A"/>
    <w:rsid w:val="00B00CEB"/>
    <w:rsid w:val="00B01031"/>
    <w:rsid w:val="00B02CB3"/>
    <w:rsid w:val="00B036F9"/>
    <w:rsid w:val="00B12E61"/>
    <w:rsid w:val="00B258E7"/>
    <w:rsid w:val="00B2661F"/>
    <w:rsid w:val="00B26700"/>
    <w:rsid w:val="00B34FEA"/>
    <w:rsid w:val="00B3630D"/>
    <w:rsid w:val="00B4426B"/>
    <w:rsid w:val="00B44954"/>
    <w:rsid w:val="00B477B6"/>
    <w:rsid w:val="00B54840"/>
    <w:rsid w:val="00B54F0B"/>
    <w:rsid w:val="00B57B27"/>
    <w:rsid w:val="00B65F45"/>
    <w:rsid w:val="00B70092"/>
    <w:rsid w:val="00B72672"/>
    <w:rsid w:val="00B73660"/>
    <w:rsid w:val="00B73967"/>
    <w:rsid w:val="00B74946"/>
    <w:rsid w:val="00B775F5"/>
    <w:rsid w:val="00B77C28"/>
    <w:rsid w:val="00B83735"/>
    <w:rsid w:val="00B84E2C"/>
    <w:rsid w:val="00B853FD"/>
    <w:rsid w:val="00B86039"/>
    <w:rsid w:val="00B8642A"/>
    <w:rsid w:val="00B90416"/>
    <w:rsid w:val="00B94BD8"/>
    <w:rsid w:val="00BA0282"/>
    <w:rsid w:val="00BA2AB8"/>
    <w:rsid w:val="00BB00EA"/>
    <w:rsid w:val="00BB3FFD"/>
    <w:rsid w:val="00BB6F08"/>
    <w:rsid w:val="00BC76C5"/>
    <w:rsid w:val="00BC770F"/>
    <w:rsid w:val="00BD2B05"/>
    <w:rsid w:val="00BD2EB6"/>
    <w:rsid w:val="00BD4F4E"/>
    <w:rsid w:val="00BD5F0F"/>
    <w:rsid w:val="00BD6C5F"/>
    <w:rsid w:val="00BE01FA"/>
    <w:rsid w:val="00BE1FA6"/>
    <w:rsid w:val="00BE30D9"/>
    <w:rsid w:val="00BE3646"/>
    <w:rsid w:val="00BE4B15"/>
    <w:rsid w:val="00BE6149"/>
    <w:rsid w:val="00BE6E2A"/>
    <w:rsid w:val="00BE7F0E"/>
    <w:rsid w:val="00BF0C7A"/>
    <w:rsid w:val="00BF47CB"/>
    <w:rsid w:val="00BF7130"/>
    <w:rsid w:val="00C0290C"/>
    <w:rsid w:val="00C03375"/>
    <w:rsid w:val="00C05BD5"/>
    <w:rsid w:val="00C06EE2"/>
    <w:rsid w:val="00C11608"/>
    <w:rsid w:val="00C13118"/>
    <w:rsid w:val="00C14FBB"/>
    <w:rsid w:val="00C15AB2"/>
    <w:rsid w:val="00C17D31"/>
    <w:rsid w:val="00C2290A"/>
    <w:rsid w:val="00C33EEF"/>
    <w:rsid w:val="00C418F0"/>
    <w:rsid w:val="00C477D1"/>
    <w:rsid w:val="00C47F02"/>
    <w:rsid w:val="00C5066C"/>
    <w:rsid w:val="00C56088"/>
    <w:rsid w:val="00C612C8"/>
    <w:rsid w:val="00C636CF"/>
    <w:rsid w:val="00C63F03"/>
    <w:rsid w:val="00C70477"/>
    <w:rsid w:val="00C71777"/>
    <w:rsid w:val="00C73248"/>
    <w:rsid w:val="00C74BB3"/>
    <w:rsid w:val="00C74F93"/>
    <w:rsid w:val="00C756F2"/>
    <w:rsid w:val="00C75714"/>
    <w:rsid w:val="00C80219"/>
    <w:rsid w:val="00C82001"/>
    <w:rsid w:val="00C8341A"/>
    <w:rsid w:val="00C84049"/>
    <w:rsid w:val="00C8407D"/>
    <w:rsid w:val="00C8683D"/>
    <w:rsid w:val="00C90609"/>
    <w:rsid w:val="00C91CD2"/>
    <w:rsid w:val="00C93FF8"/>
    <w:rsid w:val="00C96151"/>
    <w:rsid w:val="00C96BEE"/>
    <w:rsid w:val="00C974A0"/>
    <w:rsid w:val="00C97DE2"/>
    <w:rsid w:val="00CA0042"/>
    <w:rsid w:val="00CA10D5"/>
    <w:rsid w:val="00CA3878"/>
    <w:rsid w:val="00CA38BF"/>
    <w:rsid w:val="00CA52E8"/>
    <w:rsid w:val="00CB0202"/>
    <w:rsid w:val="00CB219A"/>
    <w:rsid w:val="00CB7C6E"/>
    <w:rsid w:val="00CB7DE7"/>
    <w:rsid w:val="00CC3AAF"/>
    <w:rsid w:val="00CD05F3"/>
    <w:rsid w:val="00CD2219"/>
    <w:rsid w:val="00CD5FBE"/>
    <w:rsid w:val="00CE28C1"/>
    <w:rsid w:val="00CE357C"/>
    <w:rsid w:val="00CE41D8"/>
    <w:rsid w:val="00CE4854"/>
    <w:rsid w:val="00CE6A0F"/>
    <w:rsid w:val="00CF03C8"/>
    <w:rsid w:val="00D00421"/>
    <w:rsid w:val="00D028CE"/>
    <w:rsid w:val="00D0354B"/>
    <w:rsid w:val="00D104AC"/>
    <w:rsid w:val="00D133DF"/>
    <w:rsid w:val="00D13CE5"/>
    <w:rsid w:val="00D2190D"/>
    <w:rsid w:val="00D22185"/>
    <w:rsid w:val="00D25824"/>
    <w:rsid w:val="00D26982"/>
    <w:rsid w:val="00D27429"/>
    <w:rsid w:val="00D31685"/>
    <w:rsid w:val="00D35BC6"/>
    <w:rsid w:val="00D426D1"/>
    <w:rsid w:val="00D43BA4"/>
    <w:rsid w:val="00D43D81"/>
    <w:rsid w:val="00D43FDD"/>
    <w:rsid w:val="00D44C4F"/>
    <w:rsid w:val="00D459AD"/>
    <w:rsid w:val="00D46B95"/>
    <w:rsid w:val="00D46D26"/>
    <w:rsid w:val="00D501F3"/>
    <w:rsid w:val="00D505B5"/>
    <w:rsid w:val="00D514EF"/>
    <w:rsid w:val="00D548E7"/>
    <w:rsid w:val="00D56480"/>
    <w:rsid w:val="00D56D2F"/>
    <w:rsid w:val="00D61807"/>
    <w:rsid w:val="00D62355"/>
    <w:rsid w:val="00D62E22"/>
    <w:rsid w:val="00D70C59"/>
    <w:rsid w:val="00D716EF"/>
    <w:rsid w:val="00D71CBA"/>
    <w:rsid w:val="00D73A4F"/>
    <w:rsid w:val="00D73BC2"/>
    <w:rsid w:val="00D778C5"/>
    <w:rsid w:val="00D820D6"/>
    <w:rsid w:val="00D83C11"/>
    <w:rsid w:val="00D84AD1"/>
    <w:rsid w:val="00D84C32"/>
    <w:rsid w:val="00D871E6"/>
    <w:rsid w:val="00D9191C"/>
    <w:rsid w:val="00D92F59"/>
    <w:rsid w:val="00D93037"/>
    <w:rsid w:val="00D93159"/>
    <w:rsid w:val="00D95AB0"/>
    <w:rsid w:val="00D97C4D"/>
    <w:rsid w:val="00DA01AE"/>
    <w:rsid w:val="00DA29EB"/>
    <w:rsid w:val="00DA4AE4"/>
    <w:rsid w:val="00DA5E7A"/>
    <w:rsid w:val="00DB03F2"/>
    <w:rsid w:val="00DB2B7A"/>
    <w:rsid w:val="00DB685D"/>
    <w:rsid w:val="00DC7022"/>
    <w:rsid w:val="00DD16AE"/>
    <w:rsid w:val="00DD34FE"/>
    <w:rsid w:val="00DD35A7"/>
    <w:rsid w:val="00DD703F"/>
    <w:rsid w:val="00DE24CA"/>
    <w:rsid w:val="00DE357F"/>
    <w:rsid w:val="00DE3FC7"/>
    <w:rsid w:val="00DE5590"/>
    <w:rsid w:val="00DE7BFE"/>
    <w:rsid w:val="00DF0F19"/>
    <w:rsid w:val="00DF4000"/>
    <w:rsid w:val="00DF43CE"/>
    <w:rsid w:val="00DF4C7F"/>
    <w:rsid w:val="00DF4CB2"/>
    <w:rsid w:val="00E014D8"/>
    <w:rsid w:val="00E021BA"/>
    <w:rsid w:val="00E06CAC"/>
    <w:rsid w:val="00E15AD9"/>
    <w:rsid w:val="00E23868"/>
    <w:rsid w:val="00E3447F"/>
    <w:rsid w:val="00E35F1C"/>
    <w:rsid w:val="00E36C4B"/>
    <w:rsid w:val="00E41DC6"/>
    <w:rsid w:val="00E4269F"/>
    <w:rsid w:val="00E44F8F"/>
    <w:rsid w:val="00E45D21"/>
    <w:rsid w:val="00E46F15"/>
    <w:rsid w:val="00E478B4"/>
    <w:rsid w:val="00E51AE4"/>
    <w:rsid w:val="00E55F42"/>
    <w:rsid w:val="00E56142"/>
    <w:rsid w:val="00E63FDF"/>
    <w:rsid w:val="00E6614A"/>
    <w:rsid w:val="00E66BCD"/>
    <w:rsid w:val="00E73D66"/>
    <w:rsid w:val="00E77161"/>
    <w:rsid w:val="00E8009D"/>
    <w:rsid w:val="00E81E62"/>
    <w:rsid w:val="00E828B3"/>
    <w:rsid w:val="00E82F9C"/>
    <w:rsid w:val="00E848AE"/>
    <w:rsid w:val="00E84F75"/>
    <w:rsid w:val="00E90A5A"/>
    <w:rsid w:val="00E91233"/>
    <w:rsid w:val="00E954EB"/>
    <w:rsid w:val="00EA1F2E"/>
    <w:rsid w:val="00EA533E"/>
    <w:rsid w:val="00EB3C4C"/>
    <w:rsid w:val="00EC1CE4"/>
    <w:rsid w:val="00EC3227"/>
    <w:rsid w:val="00EC5766"/>
    <w:rsid w:val="00ED3E1C"/>
    <w:rsid w:val="00ED4C7D"/>
    <w:rsid w:val="00ED569A"/>
    <w:rsid w:val="00ED6F2F"/>
    <w:rsid w:val="00EE0EDA"/>
    <w:rsid w:val="00EE1CDB"/>
    <w:rsid w:val="00EE3339"/>
    <w:rsid w:val="00EE3559"/>
    <w:rsid w:val="00EE4A5B"/>
    <w:rsid w:val="00EE4CBD"/>
    <w:rsid w:val="00EE4F4E"/>
    <w:rsid w:val="00EE5141"/>
    <w:rsid w:val="00EE58A7"/>
    <w:rsid w:val="00EE64D9"/>
    <w:rsid w:val="00EE6DD9"/>
    <w:rsid w:val="00EF2640"/>
    <w:rsid w:val="00EF6505"/>
    <w:rsid w:val="00EF7AB1"/>
    <w:rsid w:val="00F000BB"/>
    <w:rsid w:val="00F014E2"/>
    <w:rsid w:val="00F01AAC"/>
    <w:rsid w:val="00F10701"/>
    <w:rsid w:val="00F11147"/>
    <w:rsid w:val="00F12740"/>
    <w:rsid w:val="00F1309B"/>
    <w:rsid w:val="00F15C17"/>
    <w:rsid w:val="00F15E5D"/>
    <w:rsid w:val="00F202D7"/>
    <w:rsid w:val="00F20785"/>
    <w:rsid w:val="00F243E6"/>
    <w:rsid w:val="00F27006"/>
    <w:rsid w:val="00F2711F"/>
    <w:rsid w:val="00F27742"/>
    <w:rsid w:val="00F316B8"/>
    <w:rsid w:val="00F31FD9"/>
    <w:rsid w:val="00F32576"/>
    <w:rsid w:val="00F357B7"/>
    <w:rsid w:val="00F424D1"/>
    <w:rsid w:val="00F43EA0"/>
    <w:rsid w:val="00F45AD4"/>
    <w:rsid w:val="00F4623D"/>
    <w:rsid w:val="00F50B12"/>
    <w:rsid w:val="00F517A3"/>
    <w:rsid w:val="00F522F9"/>
    <w:rsid w:val="00F530A6"/>
    <w:rsid w:val="00F60355"/>
    <w:rsid w:val="00F6359A"/>
    <w:rsid w:val="00F63CBC"/>
    <w:rsid w:val="00F66548"/>
    <w:rsid w:val="00F717AC"/>
    <w:rsid w:val="00F71C73"/>
    <w:rsid w:val="00F73782"/>
    <w:rsid w:val="00F74AA3"/>
    <w:rsid w:val="00F757FE"/>
    <w:rsid w:val="00F779EE"/>
    <w:rsid w:val="00F81752"/>
    <w:rsid w:val="00F83773"/>
    <w:rsid w:val="00F8553F"/>
    <w:rsid w:val="00F9405A"/>
    <w:rsid w:val="00FA0F0B"/>
    <w:rsid w:val="00FA38BC"/>
    <w:rsid w:val="00FA4C3F"/>
    <w:rsid w:val="00FA6BBC"/>
    <w:rsid w:val="00FA6D03"/>
    <w:rsid w:val="00FB29EE"/>
    <w:rsid w:val="00FB3EA8"/>
    <w:rsid w:val="00FB5A2E"/>
    <w:rsid w:val="00FB5A6C"/>
    <w:rsid w:val="00FC0108"/>
    <w:rsid w:val="00FC18D6"/>
    <w:rsid w:val="00FC2B9E"/>
    <w:rsid w:val="00FC3251"/>
    <w:rsid w:val="00FC435B"/>
    <w:rsid w:val="00FD249E"/>
    <w:rsid w:val="00FD605D"/>
    <w:rsid w:val="00FE1113"/>
    <w:rsid w:val="00FE1FB5"/>
    <w:rsid w:val="00FE5524"/>
    <w:rsid w:val="00FE720F"/>
    <w:rsid w:val="00FF4024"/>
    <w:rsid w:val="00FF40A6"/>
    <w:rsid w:val="00FF77E9"/>
    <w:rsid w:val="6EB3E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2B0F6"/>
  <w15:docId w15:val="{DE68930A-B6D8-4618-81F3-11FABE9B25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sid w:val="005F5526"/>
    <w:pPr>
      <w:spacing w:after="0" w:line="240" w:lineRule="auto"/>
    </w:pPr>
    <w:rPr>
      <w:rFonts w:ascii="Calibri" w:hAnsi="Calibri" w:eastAsia="Calibri" w:cs="Times New Roman"/>
      <w:lang w:val="nb-NO"/>
    </w:rPr>
  </w:style>
  <w:style w:type="paragraph" w:styleId="Overskrift2">
    <w:name w:val="heading 2"/>
    <w:basedOn w:val="Normal"/>
    <w:link w:val="Overskrift2Tegn"/>
    <w:uiPriority w:val="9"/>
    <w:qFormat/>
    <w:rsid w:val="00840ACD"/>
    <w:pPr>
      <w:spacing w:before="100" w:beforeAutospacing="1" w:after="100" w:afterAutospacing="1"/>
      <w:outlineLvl w:val="1"/>
    </w:pPr>
    <w:rPr>
      <w:rFonts w:ascii="Times New Roman" w:hAnsi="Times New Roman" w:eastAsia="Times New Roman"/>
      <w:b/>
      <w:bCs/>
      <w:sz w:val="36"/>
      <w:szCs w:val="36"/>
      <w:lang w:eastAsia="nb-NO"/>
    </w:rPr>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table" w:styleId="Fargeriklisteuthevingsfarge5">
    <w:name w:val="Colorful List Accent 5"/>
    <w:basedOn w:val="Vanligtabell"/>
    <w:uiPriority w:val="72"/>
    <w:rsid w:val="0013373C"/>
    <w:pPr>
      <w:spacing w:after="0" w:line="240" w:lineRule="auto"/>
    </w:pPr>
    <w:rPr>
      <w:color w:val="000000" w:themeColor="text1"/>
      <w:lang w:val="nb-NO"/>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color="FFFFFF" w:themeColor="background1" w:sz="12" w:space="0"/>
        </w:tcBorders>
        <w:shd w:val="clear" w:color="auto" w:fill="598A38" w:themeFill="accent6" w:themeFillShade="CC"/>
      </w:tcPr>
    </w:tblStylePr>
    <w:tblStylePr w:type="lastRow">
      <w:rPr>
        <w:b/>
        <w:bCs/>
        <w:color w:val="598A38"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paragraph" w:styleId="Listeavsnitt">
    <w:name w:val="List Paragraph"/>
    <w:basedOn w:val="Normal"/>
    <w:uiPriority w:val="34"/>
    <w:qFormat/>
    <w:rsid w:val="006E3176"/>
    <w:pPr>
      <w:spacing w:after="160" w:line="259" w:lineRule="auto"/>
      <w:ind w:left="720"/>
      <w:contextualSpacing/>
    </w:pPr>
    <w:rPr>
      <w:rFonts w:asciiTheme="minorHAnsi" w:hAnsiTheme="minorHAnsi" w:eastAsiaTheme="minorHAnsi" w:cstheme="minorBidi"/>
    </w:rPr>
  </w:style>
  <w:style w:type="table" w:styleId="Fargeriklisteuthevingsfarge6">
    <w:name w:val="Colorful List Accent 6"/>
    <w:basedOn w:val="Vanligtabell"/>
    <w:uiPriority w:val="72"/>
    <w:rsid w:val="003D62EB"/>
    <w:pPr>
      <w:spacing w:after="0" w:line="240" w:lineRule="auto"/>
    </w:pPr>
    <w:rPr>
      <w:color w:val="000000" w:themeColor="text1"/>
      <w:lang w:val="nb-NO"/>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color="FFFFFF" w:themeColor="background1" w:sz="12" w:space="0"/>
        </w:tcBorders>
        <w:shd w:val="clear" w:color="auto" w:fill="3259A0" w:themeFill="accent5" w:themeFillShade="CC"/>
      </w:tcPr>
    </w:tblStylePr>
    <w:tblStylePr w:type="lastRow">
      <w:rPr>
        <w:b/>
        <w:bCs/>
        <w:color w:val="3259A0"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styleId="NormalWeb">
    <w:name w:val="Normal (Web)"/>
    <w:basedOn w:val="Normal"/>
    <w:uiPriority w:val="99"/>
    <w:semiHidden/>
    <w:unhideWhenUsed/>
    <w:rsid w:val="00B86039"/>
    <w:pPr>
      <w:spacing w:before="100" w:beforeAutospacing="1" w:after="100" w:afterAutospacing="1"/>
    </w:pPr>
    <w:rPr>
      <w:rFonts w:ascii="Times New Roman" w:hAnsi="Times New Roman" w:eastAsia="Times New Roman"/>
      <w:sz w:val="24"/>
      <w:szCs w:val="24"/>
      <w:lang w:eastAsia="nb-NO"/>
    </w:rPr>
  </w:style>
  <w:style w:type="character" w:styleId="Sterk">
    <w:name w:val="Strong"/>
    <w:basedOn w:val="Standardskriftforavsnitt"/>
    <w:uiPriority w:val="22"/>
    <w:qFormat/>
    <w:rsid w:val="00B86039"/>
    <w:rPr>
      <w:b/>
      <w:bCs/>
    </w:rPr>
  </w:style>
  <w:style w:type="character" w:styleId="Hyperkobling">
    <w:name w:val="Hyperlink"/>
    <w:basedOn w:val="Standardskriftforavsnitt"/>
    <w:uiPriority w:val="99"/>
    <w:unhideWhenUsed/>
    <w:rsid w:val="00AF6475"/>
    <w:rPr>
      <w:color w:val="0563C1" w:themeColor="hyperlink"/>
      <w:u w:val="single"/>
    </w:rPr>
  </w:style>
  <w:style w:type="paragraph" w:styleId="Fotnotetekst">
    <w:name w:val="footnote text"/>
    <w:basedOn w:val="Normal"/>
    <w:link w:val="FotnotetekstTegn"/>
    <w:uiPriority w:val="99"/>
    <w:semiHidden/>
    <w:unhideWhenUsed/>
    <w:rsid w:val="003A7FF6"/>
    <w:rPr>
      <w:rFonts w:asciiTheme="minorHAnsi" w:hAnsiTheme="minorHAnsi" w:eastAsiaTheme="minorHAnsi" w:cstheme="minorBidi"/>
      <w:sz w:val="20"/>
      <w:szCs w:val="20"/>
    </w:rPr>
  </w:style>
  <w:style w:type="character" w:styleId="FotnotetekstTegn" w:customStyle="1">
    <w:name w:val="Fotnotetekst Tegn"/>
    <w:basedOn w:val="Standardskriftforavsnitt"/>
    <w:link w:val="Fotnotetekst"/>
    <w:uiPriority w:val="99"/>
    <w:semiHidden/>
    <w:rsid w:val="003A7FF6"/>
    <w:rPr>
      <w:sz w:val="20"/>
      <w:szCs w:val="20"/>
      <w:lang w:val="nb-NO"/>
    </w:rPr>
  </w:style>
  <w:style w:type="character" w:styleId="Fotnotereferanse">
    <w:name w:val="footnote reference"/>
    <w:basedOn w:val="Standardskriftforavsnitt"/>
    <w:uiPriority w:val="99"/>
    <w:semiHidden/>
    <w:unhideWhenUsed/>
    <w:rsid w:val="003A7FF6"/>
    <w:rPr>
      <w:vertAlign w:val="superscript"/>
    </w:rPr>
  </w:style>
  <w:style w:type="character" w:styleId="Fulgthyperkobling">
    <w:name w:val="FollowedHyperlink"/>
    <w:basedOn w:val="Standardskriftforavsnitt"/>
    <w:uiPriority w:val="99"/>
    <w:semiHidden/>
    <w:unhideWhenUsed/>
    <w:rsid w:val="00B477B6"/>
    <w:rPr>
      <w:color w:val="954F72" w:themeColor="followedHyperlink"/>
      <w:u w:val="single"/>
    </w:rPr>
  </w:style>
  <w:style w:type="table" w:styleId="Middelsskyggelegging1uthevingsfarge6">
    <w:name w:val="Medium Shading 1 Accent 6"/>
    <w:basedOn w:val="Vanligtabell"/>
    <w:uiPriority w:val="63"/>
    <w:rsid w:val="00D35BC6"/>
    <w:pPr>
      <w:spacing w:after="0" w:line="240" w:lineRule="auto"/>
    </w:pPr>
    <w:rPr>
      <w:lang w:val="nb-NO"/>
    </w:rPr>
    <w:tblPr>
      <w:tblStyleRowBandSize w:val="1"/>
      <w:tblStyleColBandSize w:val="1"/>
      <w:tbl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single" w:color="93C571" w:themeColor="accent6" w:themeTint="BF" w:sz="8" w:space="0"/>
      </w:tblBorders>
    </w:tblPr>
    <w:tblStylePr w:type="firstRow">
      <w:pPr>
        <w:spacing w:before="0" w:after="0" w:line="240" w:lineRule="auto"/>
      </w:pPr>
      <w:rPr>
        <w:b/>
        <w:bCs/>
        <w:color w:val="FFFFFF" w:themeColor="background1"/>
      </w:rPr>
      <w:tblPr/>
      <w:tcPr>
        <w:tc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nil"/>
          <w:insideV w:val="nil"/>
        </w:tcBorders>
        <w:shd w:val="clear" w:color="auto" w:fill="70AD47" w:themeFill="accent6"/>
      </w:tcPr>
    </w:tblStylePr>
    <w:tblStylePr w:type="lastRow">
      <w:pPr>
        <w:spacing w:before="0" w:after="0" w:line="240" w:lineRule="auto"/>
      </w:pPr>
      <w:rPr>
        <w:b/>
        <w:bCs/>
      </w:rPr>
      <w:tblPr/>
      <w:tcPr>
        <w:tcBorders>
          <w:top w:val="double" w:color="93C571" w:themeColor="accent6" w:themeTint="BF" w:sz="6" w:space="0"/>
          <w:left w:val="single" w:color="93C571" w:themeColor="accent6" w:themeTint="BF" w:sz="8" w:space="0"/>
          <w:bottom w:val="single" w:color="93C571" w:themeColor="accent6" w:themeTint="BF" w:sz="8" w:space="0"/>
          <w:right w:val="single" w:color="93C571"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styleId="Overskrift2Tegn" w:customStyle="1">
    <w:name w:val="Overskrift 2 Tegn"/>
    <w:basedOn w:val="Standardskriftforavsnitt"/>
    <w:link w:val="Overskrift2"/>
    <w:uiPriority w:val="9"/>
    <w:rsid w:val="00840ACD"/>
    <w:rPr>
      <w:rFonts w:ascii="Times New Roman" w:hAnsi="Times New Roman" w:eastAsia="Times New Roman" w:cs="Times New Roman"/>
      <w:b/>
      <w:bCs/>
      <w:sz w:val="36"/>
      <w:szCs w:val="36"/>
      <w:lang w:val="nb-NO" w:eastAsia="nb-NO"/>
    </w:rPr>
  </w:style>
  <w:style w:type="paragraph" w:styleId="Topptekst">
    <w:name w:val="header"/>
    <w:basedOn w:val="Normal"/>
    <w:link w:val="TopptekstTegn"/>
    <w:uiPriority w:val="99"/>
    <w:unhideWhenUsed/>
    <w:rsid w:val="00F243E6"/>
    <w:pPr>
      <w:tabs>
        <w:tab w:val="center" w:pos="4703"/>
        <w:tab w:val="right" w:pos="9406"/>
      </w:tabs>
    </w:pPr>
    <w:rPr>
      <w:rFonts w:asciiTheme="minorHAnsi" w:hAnsiTheme="minorHAnsi" w:eastAsiaTheme="minorHAnsi" w:cstheme="minorBidi"/>
    </w:rPr>
  </w:style>
  <w:style w:type="character" w:styleId="TopptekstTegn" w:customStyle="1">
    <w:name w:val="Topptekst Tegn"/>
    <w:basedOn w:val="Standardskriftforavsnitt"/>
    <w:link w:val="Topptekst"/>
    <w:uiPriority w:val="99"/>
    <w:rsid w:val="00F243E6"/>
    <w:rPr>
      <w:lang w:val="nb-NO"/>
    </w:rPr>
  </w:style>
  <w:style w:type="paragraph" w:styleId="Bunntekst">
    <w:name w:val="footer"/>
    <w:basedOn w:val="Normal"/>
    <w:link w:val="BunntekstTegn"/>
    <w:uiPriority w:val="99"/>
    <w:unhideWhenUsed/>
    <w:rsid w:val="00F243E6"/>
    <w:pPr>
      <w:tabs>
        <w:tab w:val="center" w:pos="4703"/>
        <w:tab w:val="right" w:pos="9406"/>
      </w:tabs>
    </w:pPr>
    <w:rPr>
      <w:rFonts w:asciiTheme="minorHAnsi" w:hAnsiTheme="minorHAnsi" w:eastAsiaTheme="minorHAnsi" w:cstheme="minorBidi"/>
    </w:rPr>
  </w:style>
  <w:style w:type="character" w:styleId="BunntekstTegn" w:customStyle="1">
    <w:name w:val="Bunntekst Tegn"/>
    <w:basedOn w:val="Standardskriftforavsnitt"/>
    <w:link w:val="Bunntekst"/>
    <w:uiPriority w:val="99"/>
    <w:rsid w:val="00F243E6"/>
    <w:rPr>
      <w:lang w:val="nb-NO"/>
    </w:rPr>
  </w:style>
  <w:style w:type="character" w:styleId="st" w:customStyle="1">
    <w:name w:val="st"/>
    <w:basedOn w:val="Standardskriftforavsnitt"/>
    <w:rsid w:val="009746FD"/>
  </w:style>
  <w:style w:type="character" w:styleId="Utheving">
    <w:name w:val="Emphasis"/>
    <w:basedOn w:val="Standardskriftforavsnitt"/>
    <w:uiPriority w:val="20"/>
    <w:qFormat/>
    <w:rsid w:val="009746FD"/>
    <w:rPr>
      <w:i/>
      <w:iCs/>
    </w:rPr>
  </w:style>
  <w:style w:type="paragraph" w:styleId="Default" w:customStyle="1">
    <w:name w:val="Default"/>
    <w:rsid w:val="002661AF"/>
    <w:pPr>
      <w:autoSpaceDE w:val="0"/>
      <w:autoSpaceDN w:val="0"/>
      <w:adjustRightInd w:val="0"/>
      <w:spacing w:after="0" w:line="240" w:lineRule="auto"/>
    </w:pPr>
    <w:rPr>
      <w:rFonts w:ascii="Times New Roman" w:hAnsi="Times New Roman" w:cs="Times New Roman"/>
      <w:color w:val="000000"/>
      <w:sz w:val="24"/>
      <w:szCs w:val="24"/>
      <w:lang w:val="nb-NO"/>
    </w:rPr>
  </w:style>
  <w:style w:type="paragraph" w:styleId="Bobletekst">
    <w:name w:val="Balloon Text"/>
    <w:basedOn w:val="Normal"/>
    <w:link w:val="BobletekstTegn"/>
    <w:uiPriority w:val="99"/>
    <w:semiHidden/>
    <w:unhideWhenUsed/>
    <w:rsid w:val="00314D31"/>
    <w:rPr>
      <w:rFonts w:ascii="Tahoma" w:hAnsi="Tahoma" w:cs="Tahoma"/>
      <w:sz w:val="16"/>
      <w:szCs w:val="16"/>
    </w:rPr>
  </w:style>
  <w:style w:type="character" w:styleId="BobletekstTegn" w:customStyle="1">
    <w:name w:val="Bobletekst Tegn"/>
    <w:basedOn w:val="Standardskriftforavsnitt"/>
    <w:link w:val="Bobletekst"/>
    <w:uiPriority w:val="99"/>
    <w:semiHidden/>
    <w:rsid w:val="00314D31"/>
    <w:rPr>
      <w:rFonts w:ascii="Tahoma" w:hAnsi="Tahoma" w:cs="Tahoma"/>
      <w:sz w:val="16"/>
      <w:szCs w:val="16"/>
      <w:lang w:val="nb-NO"/>
    </w:rPr>
  </w:style>
  <w:style w:type="character" w:styleId="Omtale">
    <w:name w:val="Mention"/>
    <w:basedOn w:val="Standardskriftforavsnitt"/>
    <w:uiPriority w:val="99"/>
    <w:semiHidden/>
    <w:unhideWhenUsed/>
    <w:rsid w:val="00733CB9"/>
    <w:rPr>
      <w:color w:val="2B579A"/>
      <w:shd w:val="clear" w:color="auto" w:fill="E6E6E6"/>
    </w:rPr>
  </w:style>
  <w:style w:type="character" w:styleId="Ulstomtale">
    <w:name w:val="Unresolved Mention"/>
    <w:basedOn w:val="Standardskriftforavsnitt"/>
    <w:uiPriority w:val="99"/>
    <w:rsid w:val="00B70092"/>
    <w:rPr>
      <w:color w:val="808080"/>
      <w:shd w:val="clear" w:color="auto" w:fill="E6E6E6"/>
    </w:rPr>
  </w:style>
  <w:style w:type="table" w:styleId="Tabellrutenett">
    <w:name w:val="Table Grid"/>
    <w:basedOn w:val="Vanligtabell"/>
    <w:uiPriority w:val="39"/>
    <w:rsid w:val="005827B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genmellomrom">
    <w:name w:val="No Spacing"/>
    <w:uiPriority w:val="1"/>
    <w:qFormat/>
    <w:rsid w:val="0090696B"/>
    <w:pPr>
      <w:spacing w:after="0" w:line="240" w:lineRule="auto"/>
    </w:pPr>
    <w:rPr>
      <w:lang w:val="nb-NO"/>
    </w:rPr>
  </w:style>
  <w:style w:type="paragraph" w:styleId="xxxxmsolistparagraph" w:customStyle="1">
    <w:name w:val="x_xxxmsolistparagraph"/>
    <w:basedOn w:val="Normal"/>
    <w:rsid w:val="0090696B"/>
    <w:pPr>
      <w:spacing w:before="100" w:beforeAutospacing="1" w:after="100" w:afterAutospacing="1"/>
    </w:pPr>
    <w:rPr>
      <w:rFonts w:cs="Calibri" w:eastAsiaTheme="minorHAnsi"/>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954079">
      <w:bodyDiv w:val="1"/>
      <w:marLeft w:val="0"/>
      <w:marRight w:val="0"/>
      <w:marTop w:val="0"/>
      <w:marBottom w:val="0"/>
      <w:divBdr>
        <w:top w:val="none" w:sz="0" w:space="0" w:color="auto"/>
        <w:left w:val="none" w:sz="0" w:space="0" w:color="auto"/>
        <w:bottom w:val="none" w:sz="0" w:space="0" w:color="auto"/>
        <w:right w:val="none" w:sz="0" w:space="0" w:color="auto"/>
      </w:divBdr>
      <w:divsChild>
        <w:div w:id="1182207595">
          <w:marLeft w:val="576"/>
          <w:marRight w:val="0"/>
          <w:marTop w:val="60"/>
          <w:marBottom w:val="0"/>
          <w:divBdr>
            <w:top w:val="none" w:sz="0" w:space="0" w:color="auto"/>
            <w:left w:val="none" w:sz="0" w:space="0" w:color="auto"/>
            <w:bottom w:val="none" w:sz="0" w:space="0" w:color="auto"/>
            <w:right w:val="none" w:sz="0" w:space="0" w:color="auto"/>
          </w:divBdr>
        </w:div>
      </w:divsChild>
    </w:div>
    <w:div w:id="853111325">
      <w:bodyDiv w:val="1"/>
      <w:marLeft w:val="0"/>
      <w:marRight w:val="0"/>
      <w:marTop w:val="0"/>
      <w:marBottom w:val="0"/>
      <w:divBdr>
        <w:top w:val="none" w:sz="0" w:space="0" w:color="auto"/>
        <w:left w:val="none" w:sz="0" w:space="0" w:color="auto"/>
        <w:bottom w:val="none" w:sz="0" w:space="0" w:color="auto"/>
        <w:right w:val="none" w:sz="0" w:space="0" w:color="auto"/>
      </w:divBdr>
    </w:div>
    <w:div w:id="1143623829">
      <w:bodyDiv w:val="1"/>
      <w:marLeft w:val="0"/>
      <w:marRight w:val="0"/>
      <w:marTop w:val="0"/>
      <w:marBottom w:val="0"/>
      <w:divBdr>
        <w:top w:val="none" w:sz="0" w:space="0" w:color="auto"/>
        <w:left w:val="none" w:sz="0" w:space="0" w:color="auto"/>
        <w:bottom w:val="none" w:sz="0" w:space="0" w:color="auto"/>
        <w:right w:val="none" w:sz="0" w:space="0" w:color="auto"/>
      </w:divBdr>
      <w:divsChild>
        <w:div w:id="110825992">
          <w:marLeft w:val="0"/>
          <w:marRight w:val="0"/>
          <w:marTop w:val="0"/>
          <w:marBottom w:val="0"/>
          <w:divBdr>
            <w:top w:val="none" w:sz="0" w:space="0" w:color="auto"/>
            <w:left w:val="none" w:sz="0" w:space="0" w:color="auto"/>
            <w:bottom w:val="none" w:sz="0" w:space="0" w:color="auto"/>
            <w:right w:val="none" w:sz="0" w:space="0" w:color="auto"/>
          </w:divBdr>
        </w:div>
      </w:divsChild>
    </w:div>
    <w:div w:id="1284464681">
      <w:bodyDiv w:val="1"/>
      <w:marLeft w:val="0"/>
      <w:marRight w:val="0"/>
      <w:marTop w:val="0"/>
      <w:marBottom w:val="0"/>
      <w:divBdr>
        <w:top w:val="none" w:sz="0" w:space="0" w:color="auto"/>
        <w:left w:val="none" w:sz="0" w:space="0" w:color="auto"/>
        <w:bottom w:val="none" w:sz="0" w:space="0" w:color="auto"/>
        <w:right w:val="none" w:sz="0" w:space="0" w:color="auto"/>
      </w:divBdr>
    </w:div>
    <w:div w:id="1570193237">
      <w:bodyDiv w:val="1"/>
      <w:marLeft w:val="0"/>
      <w:marRight w:val="0"/>
      <w:marTop w:val="0"/>
      <w:marBottom w:val="0"/>
      <w:divBdr>
        <w:top w:val="none" w:sz="0" w:space="0" w:color="auto"/>
        <w:left w:val="none" w:sz="0" w:space="0" w:color="auto"/>
        <w:bottom w:val="none" w:sz="0" w:space="0" w:color="auto"/>
        <w:right w:val="none" w:sz="0" w:space="0" w:color="auto"/>
      </w:divBdr>
      <w:divsChild>
        <w:div w:id="1925409658">
          <w:marLeft w:val="0"/>
          <w:marRight w:val="0"/>
          <w:marTop w:val="60"/>
          <w:marBottom w:val="0"/>
          <w:divBdr>
            <w:top w:val="none" w:sz="0" w:space="0" w:color="auto"/>
            <w:left w:val="none" w:sz="0" w:space="0" w:color="auto"/>
            <w:bottom w:val="none" w:sz="0" w:space="0" w:color="auto"/>
            <w:right w:val="none" w:sz="0" w:space="0" w:color="auto"/>
          </w:divBdr>
        </w:div>
      </w:divsChild>
    </w:div>
    <w:div w:id="1577126525">
      <w:bodyDiv w:val="1"/>
      <w:marLeft w:val="0"/>
      <w:marRight w:val="0"/>
      <w:marTop w:val="0"/>
      <w:marBottom w:val="0"/>
      <w:divBdr>
        <w:top w:val="none" w:sz="0" w:space="0" w:color="auto"/>
        <w:left w:val="none" w:sz="0" w:space="0" w:color="auto"/>
        <w:bottom w:val="none" w:sz="0" w:space="0" w:color="auto"/>
        <w:right w:val="none" w:sz="0" w:space="0" w:color="auto"/>
      </w:divBdr>
    </w:div>
    <w:div w:id="1615482844">
      <w:bodyDiv w:val="1"/>
      <w:marLeft w:val="0"/>
      <w:marRight w:val="0"/>
      <w:marTop w:val="0"/>
      <w:marBottom w:val="0"/>
      <w:divBdr>
        <w:top w:val="none" w:sz="0" w:space="0" w:color="auto"/>
        <w:left w:val="none" w:sz="0" w:space="0" w:color="auto"/>
        <w:bottom w:val="none" w:sz="0" w:space="0" w:color="auto"/>
        <w:right w:val="none" w:sz="0" w:space="0" w:color="auto"/>
      </w:divBdr>
    </w:div>
    <w:div w:id="1731223270">
      <w:bodyDiv w:val="1"/>
      <w:marLeft w:val="0"/>
      <w:marRight w:val="0"/>
      <w:marTop w:val="0"/>
      <w:marBottom w:val="0"/>
      <w:divBdr>
        <w:top w:val="none" w:sz="0" w:space="0" w:color="auto"/>
        <w:left w:val="none" w:sz="0" w:space="0" w:color="auto"/>
        <w:bottom w:val="none" w:sz="0" w:space="0" w:color="auto"/>
        <w:right w:val="none" w:sz="0" w:space="0" w:color="auto"/>
      </w:divBdr>
    </w:div>
    <w:div w:id="1816071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hyperlink" Target="http://www.nored.no/Dokumentarkiv/Domsarkiv"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settings" Target="settings.xml" Id="rId7" /><Relationship Type="http://schemas.openxmlformats.org/officeDocument/2006/relationships/image" Target="media/image1.png" Id="rId12" /><Relationship Type="http://schemas.openxmlformats.org/officeDocument/2006/relationships/hyperlink" Target="http://www.nored.no/Juss" TargetMode="External" Id="rId17" /><Relationship Type="http://schemas.openxmlformats.org/officeDocument/2006/relationships/footer" Target="footer3.xml" Id="rId25" /><Relationship Type="http://schemas.openxmlformats.org/officeDocument/2006/relationships/customXml" Target="../customXml/item2.xml" Id="rId2" /><Relationship Type="http://schemas.openxmlformats.org/officeDocument/2006/relationships/hyperlink" Target="http://www.nored.no" TargetMode="External"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nored.no/Dokumentarkiv/Domsarkiv" TargetMode="External" Id="rId11" /><Relationship Type="http://schemas.openxmlformats.org/officeDocument/2006/relationships/header" Target="header3.xml" Id="rId24" /><Relationship Type="http://schemas.openxmlformats.org/officeDocument/2006/relationships/numbering" Target="numbering.xml" Id="rId5" /><Relationship Type="http://schemas.openxmlformats.org/officeDocument/2006/relationships/hyperlink" Target="https://www.nored.no/Redaktoernyheter/Norsk-Redaktoerforening-trer-inn-som-partshjelper-for-TV-2" TargetMode="External" Id="rId15" /><Relationship Type="http://schemas.openxmlformats.org/officeDocument/2006/relationships/footer" Target="footer2.xml" Id="rId23" /><Relationship Type="http://schemas.openxmlformats.org/officeDocument/2006/relationships/endnotes" Target="endnotes.xml" Id="rId10" /><Relationship Type="http://schemas.openxmlformats.org/officeDocument/2006/relationships/hyperlink" Target="http://www.nored.no/NR-dokumentasjon/Redaksjonell-aarsrapport"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footer" Target="footer1.xml" Id="rId22" /><Relationship Type="http://schemas.openxmlformats.org/officeDocument/2006/relationships/theme" Target="theme/theme1.xml" Id="rId27"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4c4f0d3-8440-4201-abc3-b604935ef4f1" xsi:nil="true"/>
    <lcf76f155ced4ddcb4097134ff3c332f xmlns="f5002f68-9e99-4a1d-9845-6cb07dfe836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AE55E894151A943BFB0F4ACFBE8B9BE" ma:contentTypeVersion="17" ma:contentTypeDescription="Opprett et nytt dokument." ma:contentTypeScope="" ma:versionID="d26ec7ef0919576b71ab222ae0947d7b">
  <xsd:schema xmlns:xsd="http://www.w3.org/2001/XMLSchema" xmlns:xs="http://www.w3.org/2001/XMLSchema" xmlns:p="http://schemas.microsoft.com/office/2006/metadata/properties" xmlns:ns2="f5002f68-9e99-4a1d-9845-6cb07dfe8361" xmlns:ns3="84c4f0d3-8440-4201-abc3-b604935ef4f1" targetNamespace="http://schemas.microsoft.com/office/2006/metadata/properties" ma:root="true" ma:fieldsID="b90258cc5427abd1a347ecd80e2c57a5" ns2:_="" ns3:_="">
    <xsd:import namespace="f5002f68-9e99-4a1d-9845-6cb07dfe8361"/>
    <xsd:import namespace="84c4f0d3-8440-4201-abc3-b604935ef4f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002f68-9e99-4a1d-9845-6cb07dfe83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b4a31445-2a86-4027-a0ab-895a6b7252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c4f0d3-8440-4201-abc3-b604935ef4f1"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6d63f443-5d77-48d9-954e-e22dc4f3cbe1}" ma:internalName="TaxCatchAll" ma:showField="CatchAllData" ma:web="84c4f0d3-8440-4201-abc3-b604935ef4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389A6-1F9D-4A0D-924C-DF0EE02FCF3A}">
  <ds:schemaRefs>
    <ds:schemaRef ds:uri="http://schemas.microsoft.com/sharepoint/v3/contenttype/forms"/>
  </ds:schemaRefs>
</ds:datastoreItem>
</file>

<file path=customXml/itemProps2.xml><?xml version="1.0" encoding="utf-8"?>
<ds:datastoreItem xmlns:ds="http://schemas.openxmlformats.org/officeDocument/2006/customXml" ds:itemID="{7840FDA2-6B19-45F3-B12A-F6CB6B318803}">
  <ds:schemaRefs>
    <ds:schemaRef ds:uri="http://schemas.microsoft.com/office/2006/metadata/properties"/>
    <ds:schemaRef ds:uri="http://schemas.microsoft.com/office/infopath/2007/PartnerControls"/>
    <ds:schemaRef ds:uri="84c4f0d3-8440-4201-abc3-b604935ef4f1"/>
    <ds:schemaRef ds:uri="f5002f68-9e99-4a1d-9845-6cb07dfe8361"/>
  </ds:schemaRefs>
</ds:datastoreItem>
</file>

<file path=customXml/itemProps3.xml><?xml version="1.0" encoding="utf-8"?>
<ds:datastoreItem xmlns:ds="http://schemas.openxmlformats.org/officeDocument/2006/customXml" ds:itemID="{CA863AEE-7BB4-4530-8C1B-E8EF20CFFECA}"/>
</file>

<file path=customXml/itemProps4.xml><?xml version="1.0" encoding="utf-8"?>
<ds:datastoreItem xmlns:ds="http://schemas.openxmlformats.org/officeDocument/2006/customXml" ds:itemID="{2AF7FA6B-E830-42FD-82BA-3A75AE209CF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Nils Øy</dc:creator>
  <cp:keywords/>
  <cp:lastModifiedBy>Reidun Kjelling Nybø</cp:lastModifiedBy>
  <cp:revision>4</cp:revision>
  <cp:lastPrinted>2020-02-05T22:55:00Z</cp:lastPrinted>
  <dcterms:created xsi:type="dcterms:W3CDTF">2023-05-04T10:03:00Z</dcterms:created>
  <dcterms:modified xsi:type="dcterms:W3CDTF">2023-05-08T09:41:37Z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0x0101003AE55E894151A943BFB0F4ACFBE8B9BE</vt:lpwstr>
  </property>
  <property fmtid="{D5CDD505-2E9C-101B-9397-08002B2CF9AE}" pid="3" name="Order">
    <vt:r8>1271700</vt:r8>
  </property>
  <property fmtid="{D5CDD505-2E9C-101B-9397-08002B2CF9AE}" pid="4" name="MediaServiceImageTags">
    <vt:lpwstr/>
  </property>
</Properties>
</file>