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374FC" w:rsidR="00D27F23" w:rsidP="00D5681E" w:rsidRDefault="001979E8" w14:paraId="2D781E8E" w14:textId="77777777">
      <w:pPr>
        <w:rPr>
          <w:rFonts w:asciiTheme="minorHAnsi" w:hAnsiTheme="minorHAnsi"/>
        </w:rPr>
      </w:pPr>
      <w:r w:rsidRPr="00A374FC">
        <w:rPr>
          <w:rFonts w:asciiTheme="minorHAnsi" w:hAnsiTheme="minorHAnsi"/>
        </w:rPr>
        <w:t>Norsk Redaktørforening</w:t>
      </w:r>
    </w:p>
    <w:p w:rsidR="002A4253" w:rsidP="00D5681E" w:rsidRDefault="001979E8" w14:paraId="7438E6D4" w14:textId="00E0A49C">
      <w:pPr>
        <w:rPr>
          <w:rFonts w:asciiTheme="minorHAnsi" w:hAnsiTheme="minorHAnsi"/>
        </w:rPr>
      </w:pPr>
      <w:r w:rsidRPr="00A374FC">
        <w:rPr>
          <w:rFonts w:asciiTheme="minorHAnsi" w:hAnsiTheme="minorHAnsi"/>
        </w:rPr>
        <w:t xml:space="preserve">Styremøte </w:t>
      </w:r>
      <w:r w:rsidRPr="00A374FC" w:rsidR="000561B9">
        <w:rPr>
          <w:rFonts w:asciiTheme="minorHAnsi" w:hAnsiTheme="minorHAnsi"/>
        </w:rPr>
        <w:t>20</w:t>
      </w:r>
      <w:r w:rsidR="00E12714">
        <w:rPr>
          <w:rFonts w:asciiTheme="minorHAnsi" w:hAnsiTheme="minorHAnsi"/>
        </w:rPr>
        <w:t>2</w:t>
      </w:r>
      <w:r w:rsidR="008573A6">
        <w:rPr>
          <w:rFonts w:asciiTheme="minorHAnsi" w:hAnsiTheme="minorHAnsi"/>
        </w:rPr>
        <w:t>2</w:t>
      </w:r>
      <w:r w:rsidRPr="00A374FC" w:rsidR="006B74D2">
        <w:rPr>
          <w:rFonts w:asciiTheme="minorHAnsi" w:hAnsiTheme="minorHAnsi"/>
        </w:rPr>
        <w:t>-</w:t>
      </w:r>
      <w:r w:rsidR="00E82A37">
        <w:rPr>
          <w:rFonts w:asciiTheme="minorHAnsi" w:hAnsiTheme="minorHAnsi"/>
        </w:rPr>
        <w:t>11</w:t>
      </w:r>
      <w:r w:rsidRPr="00A374FC" w:rsidR="006B74D2">
        <w:rPr>
          <w:rFonts w:asciiTheme="minorHAnsi" w:hAnsiTheme="minorHAnsi"/>
        </w:rPr>
        <w:t>-</w:t>
      </w:r>
      <w:r w:rsidR="00E82A37">
        <w:rPr>
          <w:rFonts w:asciiTheme="minorHAnsi" w:hAnsiTheme="minorHAnsi"/>
        </w:rPr>
        <w:t>01</w:t>
      </w:r>
      <w:r w:rsidRPr="00A374FC" w:rsidR="000231E3">
        <w:rPr>
          <w:rFonts w:asciiTheme="minorHAnsi" w:hAnsiTheme="minorHAnsi"/>
        </w:rPr>
        <w:t xml:space="preserve"> </w:t>
      </w:r>
      <w:r w:rsidR="00E82A37">
        <w:rPr>
          <w:rFonts w:asciiTheme="minorHAnsi" w:hAnsiTheme="minorHAnsi"/>
        </w:rPr>
        <w:t>Oslo</w:t>
      </w:r>
    </w:p>
    <w:p w:rsidRPr="00A374FC" w:rsidR="0066147F" w:rsidP="00D5681E" w:rsidRDefault="008573A6" w14:paraId="45FC4A87" w14:textId="39ED2F00">
      <w:pPr>
        <w:rPr>
          <w:rFonts w:asciiTheme="minorHAnsi" w:hAnsiTheme="minorHAnsi"/>
        </w:rPr>
      </w:pPr>
      <w:r>
        <w:rPr>
          <w:rFonts w:asciiTheme="minorHAnsi" w:hAnsiTheme="minorHAnsi"/>
        </w:rPr>
        <w:t>RKN</w:t>
      </w:r>
    </w:p>
    <w:p w:rsidR="001979E8" w:rsidP="00D5681E" w:rsidRDefault="001979E8" w14:paraId="7AC3EC17" w14:textId="77777777">
      <w:pPr>
        <w:rPr>
          <w:rFonts w:asciiTheme="minorHAnsi" w:hAnsiTheme="minorHAnsi"/>
          <w:sz w:val="24"/>
          <w:szCs w:val="24"/>
        </w:rPr>
      </w:pPr>
    </w:p>
    <w:p w:rsidRPr="00E82A37" w:rsidR="008573A6" w:rsidP="00D5681E" w:rsidRDefault="00E82A37" w14:paraId="7CCA3EFE" w14:textId="3B632DDA">
      <w:pPr>
        <w:rPr>
          <w:rFonts w:ascii="Times New Roman" w:hAnsi="Times New Roman" w:eastAsia="Times New Roman"/>
          <w:b/>
          <w:bCs/>
          <w:i/>
          <w:iCs/>
          <w:sz w:val="28"/>
          <w:szCs w:val="28"/>
          <w:lang w:eastAsia="nb-NO"/>
        </w:rPr>
      </w:pPr>
      <w:r w:rsidRPr="00E82A37">
        <w:rPr>
          <w:rFonts w:cs="Calibri"/>
          <w:b/>
          <w:bCs/>
          <w:i/>
          <w:iCs/>
          <w:color w:val="222222"/>
          <w:sz w:val="28"/>
          <w:szCs w:val="28"/>
          <w:shd w:val="clear" w:color="auto" w:fill="FFFFFF"/>
        </w:rPr>
        <w:t>Sak 2022-43: Regnskapsrapport per 20. oktober 2022</w:t>
      </w:r>
    </w:p>
    <w:p w:rsidRPr="00E82A37" w:rsidR="0058391E" w:rsidP="00D5681E" w:rsidRDefault="00407FD3" w14:paraId="0E404090" w14:textId="5B30DE3A">
      <w:pPr>
        <w:rPr>
          <w:rFonts w:asciiTheme="minorHAnsi" w:hAnsiTheme="minorHAnsi"/>
          <w:b/>
          <w:bCs/>
          <w:i/>
          <w:iCs/>
          <w:sz w:val="24"/>
          <w:szCs w:val="24"/>
        </w:rPr>
      </w:pPr>
      <w:r w:rsidRPr="00E82A37">
        <w:rPr>
          <w:rFonts w:cs="Arial" w:asciiTheme="minorHAnsi" w:hAnsiTheme="minorHAnsi"/>
          <w:b/>
          <w:bCs/>
          <w:i/>
          <w:iCs/>
          <w:sz w:val="28"/>
          <w:szCs w:val="28"/>
        </w:rPr>
        <w:t xml:space="preserve">                      </w:t>
      </w:r>
    </w:p>
    <w:p w:rsidRPr="00522398" w:rsidR="000231E3" w:rsidP="00522398" w:rsidRDefault="000231E3" w14:paraId="51F97A00" w14:textId="26D77075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sz w:val="24"/>
          <w:szCs w:val="24"/>
        </w:rPr>
        <w:t xml:space="preserve">Vedlagt følger oppstilling for driftsregnskap per </w:t>
      </w:r>
      <w:r w:rsidR="00007E8C">
        <w:rPr>
          <w:rFonts w:asciiTheme="minorHAnsi" w:hAnsiTheme="minorHAnsi"/>
          <w:sz w:val="24"/>
          <w:szCs w:val="24"/>
        </w:rPr>
        <w:t>20</w:t>
      </w:r>
      <w:r w:rsidRPr="00522398" w:rsidR="00D237E1">
        <w:rPr>
          <w:rFonts w:asciiTheme="minorHAnsi" w:hAnsiTheme="minorHAnsi"/>
          <w:sz w:val="24"/>
          <w:szCs w:val="24"/>
        </w:rPr>
        <w:t xml:space="preserve">. </w:t>
      </w:r>
      <w:r w:rsidR="00007E8C">
        <w:rPr>
          <w:rFonts w:asciiTheme="minorHAnsi" w:hAnsiTheme="minorHAnsi"/>
          <w:sz w:val="24"/>
          <w:szCs w:val="24"/>
        </w:rPr>
        <w:t>oktober</w:t>
      </w:r>
      <w:r w:rsidR="00A92B61">
        <w:rPr>
          <w:rFonts w:asciiTheme="minorHAnsi" w:hAnsiTheme="minorHAnsi"/>
          <w:sz w:val="24"/>
          <w:szCs w:val="24"/>
        </w:rPr>
        <w:t xml:space="preserve"> og balanse 27. oktober</w:t>
      </w:r>
      <w:r w:rsidRPr="00522398">
        <w:rPr>
          <w:rFonts w:asciiTheme="minorHAnsi" w:hAnsiTheme="minorHAnsi"/>
          <w:sz w:val="24"/>
          <w:szCs w:val="24"/>
        </w:rPr>
        <w:t xml:space="preserve">. Grunnet periodisering av </w:t>
      </w:r>
      <w:r w:rsidR="00B77C62">
        <w:rPr>
          <w:rFonts w:asciiTheme="minorHAnsi" w:hAnsiTheme="minorHAnsi"/>
          <w:sz w:val="24"/>
          <w:szCs w:val="24"/>
        </w:rPr>
        <w:t xml:space="preserve">både </w:t>
      </w:r>
      <w:r w:rsidRPr="00522398">
        <w:rPr>
          <w:rFonts w:asciiTheme="minorHAnsi" w:hAnsiTheme="minorHAnsi"/>
          <w:sz w:val="24"/>
          <w:szCs w:val="24"/>
        </w:rPr>
        <w:t xml:space="preserve">inntekter </w:t>
      </w:r>
      <w:r w:rsidR="00B77C62">
        <w:rPr>
          <w:rFonts w:asciiTheme="minorHAnsi" w:hAnsiTheme="minorHAnsi"/>
          <w:sz w:val="24"/>
          <w:szCs w:val="24"/>
        </w:rPr>
        <w:t>og</w:t>
      </w:r>
      <w:r w:rsidRPr="00522398">
        <w:rPr>
          <w:rFonts w:asciiTheme="minorHAnsi" w:hAnsiTheme="minorHAnsi"/>
          <w:sz w:val="24"/>
          <w:szCs w:val="24"/>
        </w:rPr>
        <w:t xml:space="preserve"> utgifter, samt enkelte andre særlige forhold, </w:t>
      </w:r>
      <w:r w:rsidRPr="00522398" w:rsidR="00B00E26">
        <w:rPr>
          <w:rFonts w:asciiTheme="minorHAnsi" w:hAnsiTheme="minorHAnsi"/>
          <w:sz w:val="24"/>
          <w:szCs w:val="24"/>
        </w:rPr>
        <w:t>blir</w:t>
      </w:r>
      <w:r w:rsidRPr="00522398">
        <w:rPr>
          <w:rFonts w:asciiTheme="minorHAnsi" w:hAnsiTheme="minorHAnsi"/>
          <w:sz w:val="24"/>
          <w:szCs w:val="24"/>
        </w:rPr>
        <w:t xml:space="preserve"> enkelte av postene </w:t>
      </w:r>
      <w:r w:rsidRPr="00522398" w:rsidR="00B00E26">
        <w:rPr>
          <w:rFonts w:asciiTheme="minorHAnsi" w:hAnsiTheme="minorHAnsi"/>
          <w:sz w:val="24"/>
          <w:szCs w:val="24"/>
        </w:rPr>
        <w:t xml:space="preserve">forklart </w:t>
      </w:r>
      <w:r w:rsidRPr="00522398">
        <w:rPr>
          <w:rFonts w:asciiTheme="minorHAnsi" w:hAnsiTheme="minorHAnsi"/>
          <w:sz w:val="24"/>
          <w:szCs w:val="24"/>
        </w:rPr>
        <w:t xml:space="preserve">nærmere. I det følgende går vi gjennom regnskapsrapporten </w:t>
      </w:r>
      <w:r w:rsidRPr="00522398" w:rsidR="00C41E8F">
        <w:rPr>
          <w:rFonts w:asciiTheme="minorHAnsi" w:hAnsiTheme="minorHAnsi"/>
          <w:sz w:val="24"/>
          <w:szCs w:val="24"/>
        </w:rPr>
        <w:t>kronologisk</w:t>
      </w:r>
      <w:r w:rsidRPr="00522398">
        <w:rPr>
          <w:rFonts w:asciiTheme="minorHAnsi" w:hAnsiTheme="minorHAnsi"/>
          <w:sz w:val="24"/>
          <w:szCs w:val="24"/>
        </w:rPr>
        <w:t>.</w:t>
      </w:r>
    </w:p>
    <w:p w:rsidRPr="00522398" w:rsidR="00407FD3" w:rsidP="00522398" w:rsidRDefault="00407FD3" w14:paraId="6ACA39D9" w14:textId="77777777">
      <w:pPr>
        <w:spacing w:line="276" w:lineRule="auto"/>
        <w:rPr>
          <w:rFonts w:asciiTheme="minorHAnsi" w:hAnsiTheme="minorHAnsi"/>
          <w:sz w:val="24"/>
          <w:szCs w:val="24"/>
        </w:rPr>
      </w:pPr>
    </w:p>
    <w:p w:rsidRPr="00EF0BF5" w:rsidR="00007E8C" w:rsidP="00522398" w:rsidRDefault="000231E3" w14:paraId="22D1B7B1" w14:textId="19D00543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522398">
        <w:rPr>
          <w:rFonts w:asciiTheme="minorHAnsi" w:hAnsiTheme="minorHAnsi"/>
          <w:b/>
          <w:sz w:val="24"/>
          <w:szCs w:val="24"/>
        </w:rPr>
        <w:t>Inntekter</w:t>
      </w:r>
    </w:p>
    <w:p w:rsidRPr="006D1BB4" w:rsidR="006D1BB4" w:rsidP="75C356AE" w:rsidRDefault="002C4312" w14:paraId="1B0EF1AA" w14:textId="38ED0C6C">
      <w:pPr>
        <w:spacing w:line="276" w:lineRule="auto"/>
        <w:rPr>
          <w:rFonts w:ascii="Calibri" w:hAnsi="Calibri" w:asciiTheme="minorAscii" w:hAnsiTheme="minorAscii"/>
          <w:sz w:val="24"/>
          <w:szCs w:val="24"/>
          <w:u w:val="single"/>
        </w:rPr>
      </w:pPr>
      <w:r w:rsidRPr="75C356AE" w:rsidR="008C5D34">
        <w:rPr>
          <w:rFonts w:ascii="Calibri" w:hAnsi="Calibri" w:asciiTheme="minorAscii" w:hAnsiTheme="minorAscii"/>
          <w:sz w:val="24"/>
          <w:szCs w:val="24"/>
        </w:rPr>
        <w:t>Bokført</w:t>
      </w:r>
      <w:r w:rsidRPr="75C356AE" w:rsidR="00554B23">
        <w:rPr>
          <w:rFonts w:ascii="Calibri" w:hAnsi="Calibri" w:asciiTheme="minorAscii" w:hAnsiTheme="minorAscii"/>
          <w:sz w:val="24"/>
          <w:szCs w:val="24"/>
        </w:rPr>
        <w:t>e</w:t>
      </w:r>
      <w:r w:rsidRPr="75C356AE" w:rsidR="008C5D34">
        <w:rPr>
          <w:rFonts w:ascii="Calibri" w:hAnsi="Calibri" w:asciiTheme="minorAscii" w:hAnsiTheme="minorAscii"/>
          <w:sz w:val="24"/>
          <w:szCs w:val="24"/>
        </w:rPr>
        <w:t xml:space="preserve"> </w:t>
      </w:r>
      <w:r w:rsidRPr="75C356AE" w:rsidR="008C5D34">
        <w:rPr>
          <w:rFonts w:ascii="Calibri" w:hAnsi="Calibri" w:asciiTheme="minorAscii" w:hAnsiTheme="minorAscii"/>
          <w:sz w:val="24"/>
          <w:szCs w:val="24"/>
          <w:u w:val="single"/>
        </w:rPr>
        <w:t>kontingent</w:t>
      </w:r>
      <w:r w:rsidRPr="75C356AE" w:rsidR="00554B23">
        <w:rPr>
          <w:rFonts w:ascii="Calibri" w:hAnsi="Calibri" w:asciiTheme="minorAscii" w:hAnsiTheme="minorAscii"/>
          <w:sz w:val="24"/>
          <w:szCs w:val="24"/>
          <w:u w:val="single"/>
        </w:rPr>
        <w:t>er</w:t>
      </w:r>
      <w:r w:rsidRPr="75C356AE" w:rsidR="008C5D34">
        <w:rPr>
          <w:rFonts w:ascii="Calibri" w:hAnsi="Calibri" w:asciiTheme="minorAscii" w:hAnsiTheme="minorAscii"/>
          <w:sz w:val="24"/>
          <w:szCs w:val="24"/>
        </w:rPr>
        <w:t xml:space="preserve"> </w:t>
      </w:r>
      <w:r w:rsidRPr="75C356AE" w:rsidR="009C438C">
        <w:rPr>
          <w:rFonts w:ascii="Calibri" w:hAnsi="Calibri" w:asciiTheme="minorAscii" w:hAnsiTheme="minorAscii"/>
          <w:sz w:val="24"/>
          <w:szCs w:val="24"/>
        </w:rPr>
        <w:t xml:space="preserve">ligger nær </w:t>
      </w:r>
      <w:r w:rsidRPr="75C356AE" w:rsidR="006D1BB4">
        <w:rPr>
          <w:rFonts w:ascii="Calibri" w:hAnsi="Calibri" w:asciiTheme="minorAscii" w:hAnsiTheme="minorAscii"/>
          <w:sz w:val="24"/>
          <w:szCs w:val="24"/>
        </w:rPr>
        <w:t>470</w:t>
      </w:r>
      <w:r w:rsidRPr="75C356AE" w:rsidR="009C438C">
        <w:rPr>
          <w:rFonts w:ascii="Calibri" w:hAnsi="Calibri" w:asciiTheme="minorAscii" w:hAnsiTheme="minorAscii"/>
          <w:sz w:val="24"/>
          <w:szCs w:val="24"/>
        </w:rPr>
        <w:t>.000 kr foran budsjett</w:t>
      </w:r>
      <w:r w:rsidRPr="75C356AE" w:rsidR="2AF6B211">
        <w:rPr>
          <w:rFonts w:ascii="Calibri" w:hAnsi="Calibri" w:asciiTheme="minorAscii" w:hAnsiTheme="minorAscii"/>
          <w:sz w:val="24"/>
          <w:szCs w:val="24"/>
        </w:rPr>
        <w:t>.</w:t>
      </w:r>
    </w:p>
    <w:p w:rsidRPr="006D1BB4" w:rsidR="006D1BB4" w:rsidP="75C356AE" w:rsidRDefault="002C4312" w14:paraId="2447AB6A" w14:textId="0C3A5DC3">
      <w:pPr>
        <w:spacing w:line="276" w:lineRule="auto"/>
        <w:rPr>
          <w:rFonts w:ascii="Calibri" w:hAnsi="Calibri" w:asciiTheme="minorAscii" w:hAnsiTheme="minorAscii"/>
          <w:sz w:val="24"/>
          <w:szCs w:val="24"/>
          <w:u w:val="single"/>
        </w:rPr>
      </w:pPr>
    </w:p>
    <w:p w:rsidRPr="006D1BB4" w:rsidR="006D1BB4" w:rsidP="75C356AE" w:rsidRDefault="002C4312" w14:paraId="54E54A9E" w14:textId="15FA8EBC">
      <w:pPr>
        <w:spacing w:line="276" w:lineRule="auto"/>
        <w:rPr>
          <w:rFonts w:ascii="Calibri" w:hAnsi="Calibri" w:asciiTheme="minorAscii" w:hAnsiTheme="minorAscii"/>
          <w:sz w:val="24"/>
          <w:szCs w:val="24"/>
          <w:u w:val="single"/>
        </w:rPr>
      </w:pPr>
      <w:r w:rsidRPr="75C356AE" w:rsidR="002C4312">
        <w:rPr>
          <w:rFonts w:ascii="Calibri" w:hAnsi="Calibri" w:asciiTheme="minorAscii" w:hAnsiTheme="minorAscii"/>
          <w:sz w:val="24"/>
          <w:szCs w:val="24"/>
          <w:u w:val="single"/>
        </w:rPr>
        <w:t>A</w:t>
      </w:r>
      <w:r w:rsidRPr="75C356AE" w:rsidR="00B837FD">
        <w:rPr>
          <w:rFonts w:ascii="Calibri" w:hAnsi="Calibri" w:asciiTheme="minorAscii" w:hAnsiTheme="minorAscii"/>
          <w:sz w:val="24"/>
          <w:szCs w:val="24"/>
          <w:u w:val="single"/>
        </w:rPr>
        <w:t>dministrasjonsvederlag</w:t>
      </w:r>
      <w:r w:rsidRPr="75C356AE" w:rsidR="002C4312">
        <w:rPr>
          <w:rFonts w:ascii="Calibri" w:hAnsi="Calibri" w:asciiTheme="minorAscii" w:hAnsiTheme="minorAscii"/>
          <w:sz w:val="24"/>
          <w:szCs w:val="24"/>
        </w:rPr>
        <w:t xml:space="preserve">et ligger under budsjett, men dette vil bli justert etter at den siste overføringen fra Kopinor er registrert. </w:t>
      </w:r>
      <w:r w:rsidRPr="75C356AE" w:rsidR="006D1BB4">
        <w:rPr>
          <w:rFonts w:ascii="Calibri" w:hAnsi="Calibri" w:asciiTheme="minorAscii" w:hAnsiTheme="minorAscii"/>
          <w:sz w:val="24"/>
          <w:szCs w:val="24"/>
        </w:rPr>
        <w:t xml:space="preserve">Det samme gjelder </w:t>
      </w:r>
      <w:r w:rsidRPr="75C356AE" w:rsidR="002C4312">
        <w:rPr>
          <w:rFonts w:ascii="Calibri" w:hAnsi="Calibri" w:asciiTheme="minorAscii" w:hAnsiTheme="minorAscii"/>
          <w:sz w:val="24"/>
          <w:szCs w:val="24"/>
          <w:u w:val="single"/>
        </w:rPr>
        <w:t>prosjektmidler/PFF</w:t>
      </w:r>
      <w:r w:rsidRPr="75C356AE" w:rsidR="002C4312">
        <w:rPr>
          <w:rFonts w:ascii="Calibri" w:hAnsi="Calibri" w:asciiTheme="minorAscii" w:hAnsiTheme="minorAscii"/>
          <w:sz w:val="24"/>
          <w:szCs w:val="24"/>
        </w:rPr>
        <w:t xml:space="preserve"> </w:t>
      </w:r>
      <w:r w:rsidRPr="75C356AE" w:rsidR="006D1BB4">
        <w:rPr>
          <w:rFonts w:ascii="Calibri" w:hAnsi="Calibri" w:asciiTheme="minorAscii" w:hAnsiTheme="minorAscii"/>
          <w:sz w:val="24"/>
          <w:szCs w:val="24"/>
        </w:rPr>
        <w:t xml:space="preserve">og </w:t>
      </w:r>
      <w:r w:rsidRPr="75C356AE" w:rsidR="006D1BB4">
        <w:rPr>
          <w:rFonts w:ascii="Calibri" w:hAnsi="Calibri" w:asciiTheme="minorAscii" w:hAnsiTheme="minorAscii"/>
          <w:sz w:val="24"/>
          <w:szCs w:val="24"/>
          <w:u w:val="single"/>
        </w:rPr>
        <w:t>refusjon OR</w:t>
      </w:r>
      <w:r w:rsidRPr="75C356AE" w:rsidR="006D1BB4">
        <w:rPr>
          <w:rFonts w:ascii="Calibri" w:hAnsi="Calibri" w:asciiTheme="minorAscii" w:hAnsiTheme="minorAscii"/>
          <w:sz w:val="24"/>
          <w:szCs w:val="24"/>
          <w:u w:val="single"/>
        </w:rPr>
        <w:t>.</w:t>
      </w:r>
    </w:p>
    <w:p w:rsidRPr="00554B23" w:rsidR="009B7761" w:rsidP="009B7761" w:rsidRDefault="00B837FD" w14:paraId="554D74E1" w14:textId="67D619DC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Dette vil rette seg opp straks vi har foretatt den nødvendige faktureringen</w:t>
      </w:r>
      <w:r w:rsidR="006D4341">
        <w:rPr>
          <w:rFonts w:asciiTheme="minorHAnsi" w:hAnsiTheme="minorHAnsi"/>
          <w:bCs/>
          <w:sz w:val="24"/>
          <w:szCs w:val="24"/>
        </w:rPr>
        <w:t>.</w:t>
      </w:r>
      <w:r w:rsidR="00BB627E">
        <w:rPr>
          <w:rFonts w:asciiTheme="minorHAnsi" w:hAnsiTheme="minorHAnsi"/>
          <w:bCs/>
          <w:sz w:val="24"/>
          <w:szCs w:val="24"/>
        </w:rPr>
        <w:t xml:space="preserve"> </w:t>
      </w:r>
    </w:p>
    <w:p w:rsidRPr="00522398" w:rsidR="00D35E5B" w:rsidP="00522398" w:rsidRDefault="00D35E5B" w14:paraId="04F3AC20" w14:textId="77777777">
      <w:pPr>
        <w:spacing w:line="276" w:lineRule="auto"/>
        <w:rPr>
          <w:rFonts w:asciiTheme="minorHAnsi" w:hAnsiTheme="minorHAnsi"/>
          <w:sz w:val="24"/>
          <w:szCs w:val="24"/>
        </w:rPr>
      </w:pPr>
    </w:p>
    <w:p w:rsidRPr="00522398" w:rsidR="000231E3" w:rsidP="00522398" w:rsidRDefault="000231E3" w14:paraId="69F884C5" w14:textId="77777777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522398">
        <w:rPr>
          <w:rFonts w:asciiTheme="minorHAnsi" w:hAnsiTheme="minorHAnsi"/>
          <w:b/>
          <w:sz w:val="24"/>
          <w:szCs w:val="24"/>
        </w:rPr>
        <w:t>Utgifter</w:t>
      </w:r>
    </w:p>
    <w:p w:rsidRPr="00522398" w:rsidR="000231E3" w:rsidP="00522398" w:rsidRDefault="000231E3" w14:paraId="7E0A69CE" w14:textId="77777777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sz w:val="24"/>
          <w:szCs w:val="24"/>
        </w:rPr>
        <w:t>Utgiftene er fordelt på tre kapitler; prosjektkostnader, personalkostnader og driftskostnader.</w:t>
      </w:r>
    </w:p>
    <w:p w:rsidRPr="00522398" w:rsidR="000231E3" w:rsidP="00522398" w:rsidRDefault="000231E3" w14:paraId="708A07C8" w14:textId="77777777">
      <w:pPr>
        <w:spacing w:line="276" w:lineRule="auto"/>
        <w:rPr>
          <w:rFonts w:asciiTheme="minorHAnsi" w:hAnsiTheme="minorHAnsi"/>
          <w:sz w:val="24"/>
          <w:szCs w:val="24"/>
        </w:rPr>
      </w:pPr>
    </w:p>
    <w:p w:rsidRPr="00522398" w:rsidR="00826ACF" w:rsidP="00522398" w:rsidRDefault="000231E3" w14:paraId="5615C3C3" w14:textId="77777777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b/>
          <w:sz w:val="24"/>
          <w:szCs w:val="24"/>
          <w:u w:val="single"/>
        </w:rPr>
        <w:t xml:space="preserve">Prosjektkostnadene </w:t>
      </w:r>
      <w:r w:rsidRPr="00522398">
        <w:rPr>
          <w:rFonts w:asciiTheme="minorHAnsi" w:hAnsiTheme="minorHAnsi"/>
          <w:sz w:val="24"/>
          <w:szCs w:val="24"/>
        </w:rPr>
        <w:t xml:space="preserve"> </w:t>
      </w:r>
    </w:p>
    <w:p w:rsidR="00FB197F" w:rsidP="00FB197F" w:rsidRDefault="00FB197F" w14:paraId="1025AF03" w14:textId="7F096C35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sz w:val="24"/>
          <w:szCs w:val="24"/>
        </w:rPr>
        <w:t xml:space="preserve">På posten </w:t>
      </w:r>
      <w:r>
        <w:rPr>
          <w:rFonts w:asciiTheme="minorHAnsi" w:hAnsiTheme="minorHAnsi"/>
          <w:sz w:val="24"/>
          <w:szCs w:val="24"/>
          <w:u w:val="single"/>
        </w:rPr>
        <w:t>«</w:t>
      </w:r>
      <w:r w:rsidRPr="00522398">
        <w:rPr>
          <w:rFonts w:asciiTheme="minorHAnsi" w:hAnsiTheme="minorHAnsi"/>
          <w:sz w:val="24"/>
          <w:szCs w:val="24"/>
          <w:u w:val="single"/>
        </w:rPr>
        <w:t>regionkontingenter</w:t>
      </w:r>
      <w:r>
        <w:rPr>
          <w:rFonts w:asciiTheme="minorHAnsi" w:hAnsiTheme="minorHAnsi"/>
          <w:sz w:val="24"/>
          <w:szCs w:val="24"/>
          <w:u w:val="single"/>
        </w:rPr>
        <w:t>»</w:t>
      </w:r>
      <w:r w:rsidRPr="0052239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ser det ut som om vi har et betydelig overforbruk, men det skyldes at vi har betalt ut hele beløpet for året, mens budsjettet er periodisert. Dette retter seg m</w:t>
      </w:r>
      <w:r w:rsidR="002D6BE5">
        <w:rPr>
          <w:rFonts w:asciiTheme="minorHAnsi" w:hAnsiTheme="minorHAnsi"/>
          <w:sz w:val="24"/>
          <w:szCs w:val="24"/>
        </w:rPr>
        <w:t>ed andre ord</w:t>
      </w:r>
      <w:r>
        <w:rPr>
          <w:rFonts w:asciiTheme="minorHAnsi" w:hAnsiTheme="minorHAnsi"/>
          <w:sz w:val="24"/>
          <w:szCs w:val="24"/>
        </w:rPr>
        <w:t xml:space="preserve"> opp ved årsslutt. </w:t>
      </w:r>
    </w:p>
    <w:p w:rsidR="00FB197F" w:rsidP="00040BB7" w:rsidRDefault="00FB197F" w14:paraId="6E06A646" w14:textId="77777777">
      <w:pPr>
        <w:spacing w:line="276" w:lineRule="auto"/>
        <w:rPr>
          <w:rFonts w:asciiTheme="minorHAnsi" w:hAnsiTheme="minorHAnsi"/>
          <w:sz w:val="24"/>
          <w:szCs w:val="24"/>
          <w:u w:val="single"/>
        </w:rPr>
      </w:pPr>
    </w:p>
    <w:p w:rsidR="00604979" w:rsidP="00040BB7" w:rsidRDefault="00604979" w14:paraId="5FCB0DE8" w14:textId="49504B07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Både postene </w:t>
      </w:r>
      <w:r w:rsidRPr="001C3EE6">
        <w:rPr>
          <w:rFonts w:asciiTheme="minorHAnsi" w:hAnsiTheme="minorHAnsi"/>
          <w:sz w:val="24"/>
          <w:szCs w:val="24"/>
          <w:u w:val="single"/>
        </w:rPr>
        <w:t xml:space="preserve">kostnader </w:t>
      </w:r>
      <w:r w:rsidRPr="00604979">
        <w:rPr>
          <w:rFonts w:asciiTheme="minorHAnsi" w:hAnsiTheme="minorHAnsi"/>
          <w:sz w:val="24"/>
          <w:szCs w:val="24"/>
          <w:u w:val="single"/>
        </w:rPr>
        <w:t>andre møter</w:t>
      </w:r>
      <w:r>
        <w:rPr>
          <w:rFonts w:asciiTheme="minorHAnsi" w:hAnsiTheme="minorHAnsi"/>
          <w:sz w:val="24"/>
          <w:szCs w:val="24"/>
        </w:rPr>
        <w:t xml:space="preserve"> og </w:t>
      </w:r>
      <w:r w:rsidRPr="00604979">
        <w:rPr>
          <w:rFonts w:asciiTheme="minorHAnsi" w:hAnsiTheme="minorHAnsi"/>
          <w:sz w:val="24"/>
          <w:szCs w:val="24"/>
          <w:u w:val="single"/>
        </w:rPr>
        <w:t>prosjekter og utredninger</w:t>
      </w:r>
      <w:r>
        <w:rPr>
          <w:rFonts w:asciiTheme="minorHAnsi" w:hAnsiTheme="minorHAnsi"/>
          <w:sz w:val="24"/>
          <w:szCs w:val="24"/>
        </w:rPr>
        <w:t xml:space="preserve"> viser overskridelser i forhold til budsjett. Overskridelsene er på henholdsvis </w:t>
      </w:r>
      <w:r w:rsidR="001C3EE6">
        <w:rPr>
          <w:rFonts w:asciiTheme="minorHAnsi" w:hAnsiTheme="minorHAnsi"/>
          <w:sz w:val="24"/>
          <w:szCs w:val="24"/>
        </w:rPr>
        <w:t xml:space="preserve">drøyt </w:t>
      </w:r>
      <w:r w:rsidR="006D1BB4">
        <w:rPr>
          <w:rFonts w:asciiTheme="minorHAnsi" w:hAnsiTheme="minorHAnsi"/>
          <w:sz w:val="24"/>
          <w:szCs w:val="24"/>
        </w:rPr>
        <w:t>150</w:t>
      </w:r>
      <w:r w:rsidR="008D783F">
        <w:rPr>
          <w:rFonts w:asciiTheme="minorHAnsi" w:hAnsiTheme="minorHAnsi"/>
          <w:sz w:val="24"/>
          <w:szCs w:val="24"/>
        </w:rPr>
        <w:t>.000 kr</w:t>
      </w:r>
      <w:r>
        <w:rPr>
          <w:rFonts w:asciiTheme="minorHAnsi" w:hAnsiTheme="minorHAnsi"/>
          <w:sz w:val="24"/>
          <w:szCs w:val="24"/>
        </w:rPr>
        <w:t xml:space="preserve"> og </w:t>
      </w:r>
      <w:r w:rsidR="006D1BB4">
        <w:rPr>
          <w:rFonts w:asciiTheme="minorHAnsi" w:hAnsiTheme="minorHAnsi"/>
          <w:sz w:val="24"/>
          <w:szCs w:val="24"/>
        </w:rPr>
        <w:t>nær 180</w:t>
      </w:r>
      <w:r w:rsidR="008D783F">
        <w:rPr>
          <w:rFonts w:asciiTheme="minorHAnsi" w:hAnsiTheme="minorHAnsi"/>
          <w:sz w:val="24"/>
          <w:szCs w:val="24"/>
        </w:rPr>
        <w:t>.000 kr</w:t>
      </w:r>
      <w:r w:rsidR="00A90CCC">
        <w:rPr>
          <w:rFonts w:asciiTheme="minorHAnsi" w:hAnsiTheme="minorHAnsi"/>
          <w:sz w:val="24"/>
          <w:szCs w:val="24"/>
        </w:rPr>
        <w:t xml:space="preserve">. </w:t>
      </w:r>
      <w:r w:rsidR="001C3EE6">
        <w:rPr>
          <w:rFonts w:asciiTheme="minorHAnsi" w:hAnsiTheme="minorHAnsi"/>
          <w:sz w:val="24"/>
          <w:szCs w:val="24"/>
        </w:rPr>
        <w:t xml:space="preserve">Årsaken til førstnevnte overskridelse er </w:t>
      </w:r>
      <w:r w:rsidR="008879B9">
        <w:rPr>
          <w:rFonts w:asciiTheme="minorHAnsi" w:hAnsiTheme="minorHAnsi"/>
          <w:sz w:val="24"/>
          <w:szCs w:val="24"/>
        </w:rPr>
        <w:t xml:space="preserve">økt </w:t>
      </w:r>
      <w:r w:rsidR="009C2B8F">
        <w:rPr>
          <w:rFonts w:asciiTheme="minorHAnsi" w:hAnsiTheme="minorHAnsi"/>
          <w:sz w:val="24"/>
          <w:szCs w:val="24"/>
        </w:rPr>
        <w:t>en aktivitet knyttet til arrangementer som PFU-</w:t>
      </w:r>
      <w:r w:rsidR="00075843">
        <w:rPr>
          <w:rFonts w:asciiTheme="minorHAnsi" w:hAnsiTheme="minorHAnsi"/>
          <w:sz w:val="24"/>
          <w:szCs w:val="24"/>
        </w:rPr>
        <w:t>debatt</w:t>
      </w:r>
      <w:r w:rsidR="009C2B8F">
        <w:rPr>
          <w:rFonts w:asciiTheme="minorHAnsi" w:hAnsiTheme="minorHAnsi"/>
          <w:sz w:val="24"/>
          <w:szCs w:val="24"/>
        </w:rPr>
        <w:t>møte i juni, møte med kulturkomiteen i mars</w:t>
      </w:r>
      <w:r w:rsidR="008879B9">
        <w:rPr>
          <w:rFonts w:asciiTheme="minorHAnsi" w:hAnsiTheme="minorHAnsi"/>
          <w:sz w:val="24"/>
          <w:szCs w:val="24"/>
        </w:rPr>
        <w:t xml:space="preserve">, </w:t>
      </w:r>
      <w:r w:rsidR="009C2B8F">
        <w:rPr>
          <w:rFonts w:asciiTheme="minorHAnsi" w:hAnsiTheme="minorHAnsi"/>
          <w:sz w:val="24"/>
          <w:szCs w:val="24"/>
        </w:rPr>
        <w:t>mottakelse i juni</w:t>
      </w:r>
      <w:r w:rsidR="008879B9">
        <w:rPr>
          <w:rFonts w:asciiTheme="minorHAnsi" w:hAnsiTheme="minorHAnsi"/>
          <w:sz w:val="24"/>
          <w:szCs w:val="24"/>
        </w:rPr>
        <w:t xml:space="preserve"> og styrets strategiseminar.</w:t>
      </w:r>
    </w:p>
    <w:p w:rsidR="00A90CCC" w:rsidP="00040BB7" w:rsidRDefault="00A90CCC" w14:paraId="3E460CB8" w14:textId="2062D0A1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A90CCC" w:rsidP="00A90CCC" w:rsidRDefault="008879B9" w14:paraId="004629B1" w14:textId="62260B9F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Som styret er orientert om tidligere skyldes o</w:t>
      </w:r>
      <w:r w:rsidR="009C2B8F">
        <w:rPr>
          <w:rFonts w:asciiTheme="minorHAnsi" w:hAnsiTheme="minorHAnsi"/>
          <w:sz w:val="24"/>
          <w:szCs w:val="24"/>
        </w:rPr>
        <w:t xml:space="preserve">verskridelsene av </w:t>
      </w:r>
      <w:r w:rsidRPr="009C2B8F" w:rsidR="009C2B8F">
        <w:rPr>
          <w:rFonts w:asciiTheme="minorHAnsi" w:hAnsiTheme="minorHAnsi"/>
          <w:sz w:val="24"/>
          <w:szCs w:val="24"/>
          <w:u w:val="single"/>
        </w:rPr>
        <w:t>prosjekter og utredninger</w:t>
      </w:r>
      <w:r w:rsidR="009C2B8F">
        <w:rPr>
          <w:rFonts w:asciiTheme="minorHAnsi" w:hAnsiTheme="minorHAnsi"/>
          <w:sz w:val="24"/>
          <w:szCs w:val="24"/>
        </w:rPr>
        <w:t xml:space="preserve"> økte</w:t>
      </w:r>
      <w:r w:rsidRPr="00522398" w:rsidR="00A90CCC">
        <w:rPr>
          <w:rFonts w:asciiTheme="minorHAnsi" w:hAnsiTheme="minorHAnsi"/>
          <w:sz w:val="24"/>
          <w:szCs w:val="24"/>
        </w:rPr>
        <w:t xml:space="preserve"> utgifter i forbindelse med ansettelse av assisterende generalsekretær og </w:t>
      </w:r>
      <w:r w:rsidR="00A90CCC">
        <w:rPr>
          <w:rFonts w:asciiTheme="minorHAnsi" w:hAnsiTheme="minorHAnsi"/>
          <w:sz w:val="24"/>
          <w:szCs w:val="24"/>
        </w:rPr>
        <w:t xml:space="preserve">ansettelse av </w:t>
      </w:r>
      <w:r w:rsidRPr="00522398" w:rsidR="00A90CCC">
        <w:rPr>
          <w:rFonts w:asciiTheme="minorHAnsi" w:hAnsiTheme="minorHAnsi"/>
          <w:sz w:val="24"/>
          <w:szCs w:val="24"/>
        </w:rPr>
        <w:t>generalsekretær</w:t>
      </w:r>
      <w:r w:rsidR="00A90CCC">
        <w:rPr>
          <w:rFonts w:asciiTheme="minorHAnsi" w:hAnsiTheme="minorHAnsi"/>
          <w:sz w:val="24"/>
          <w:szCs w:val="24"/>
        </w:rPr>
        <w:t>. Øvrige</w:t>
      </w:r>
      <w:r w:rsidRPr="00522398" w:rsidR="00A90CCC">
        <w:rPr>
          <w:rFonts w:asciiTheme="minorHAnsi" w:hAnsiTheme="minorHAnsi"/>
          <w:sz w:val="24"/>
          <w:szCs w:val="24"/>
        </w:rPr>
        <w:t xml:space="preserve"> utgifter </w:t>
      </w:r>
      <w:r w:rsidR="00A90CCC">
        <w:rPr>
          <w:rFonts w:asciiTheme="minorHAnsi" w:hAnsiTheme="minorHAnsi"/>
          <w:sz w:val="24"/>
          <w:szCs w:val="24"/>
        </w:rPr>
        <w:t>gjelder</w:t>
      </w:r>
      <w:r w:rsidRPr="00522398" w:rsidR="00A90CCC">
        <w:rPr>
          <w:rFonts w:asciiTheme="minorHAnsi" w:hAnsiTheme="minorHAnsi"/>
          <w:sz w:val="24"/>
          <w:szCs w:val="24"/>
        </w:rPr>
        <w:t xml:space="preserve"> partshjelp for VG i Høyesterett</w:t>
      </w:r>
      <w:r>
        <w:rPr>
          <w:rFonts w:asciiTheme="minorHAnsi" w:hAnsiTheme="minorHAnsi"/>
          <w:sz w:val="24"/>
          <w:szCs w:val="24"/>
        </w:rPr>
        <w:t xml:space="preserve"> og </w:t>
      </w:r>
      <w:r w:rsidR="00C641ED">
        <w:rPr>
          <w:rFonts w:asciiTheme="minorHAnsi" w:hAnsiTheme="minorHAnsi"/>
          <w:sz w:val="24"/>
          <w:szCs w:val="24"/>
        </w:rPr>
        <w:t xml:space="preserve">partshjelp for </w:t>
      </w:r>
      <w:proofErr w:type="spellStart"/>
      <w:r w:rsidR="00C641ED">
        <w:rPr>
          <w:rFonts w:asciiTheme="minorHAnsi" w:hAnsiTheme="minorHAnsi"/>
          <w:sz w:val="24"/>
          <w:szCs w:val="24"/>
        </w:rPr>
        <w:t>Indie</w:t>
      </w:r>
      <w:proofErr w:type="spellEnd"/>
      <w:r w:rsidR="00C641ED">
        <w:rPr>
          <w:rFonts w:asciiTheme="minorHAnsi" w:hAnsiTheme="minorHAnsi"/>
          <w:sz w:val="24"/>
          <w:szCs w:val="24"/>
        </w:rPr>
        <w:t xml:space="preserve"> Film i Høyesterett.</w:t>
      </w:r>
    </w:p>
    <w:p w:rsidRPr="00246987" w:rsidR="009C2B8F" w:rsidP="00A90CCC" w:rsidRDefault="009C2B8F" w14:paraId="1B7EE8B0" w14:textId="50E4A065">
      <w:p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Posten </w:t>
      </w:r>
      <w:r w:rsidRPr="009C2B8F">
        <w:rPr>
          <w:rFonts w:asciiTheme="minorHAnsi" w:hAnsiTheme="minorHAnsi"/>
          <w:sz w:val="24"/>
          <w:szCs w:val="24"/>
          <w:u w:val="single"/>
        </w:rPr>
        <w:t>tiltak i handlingsplanen</w:t>
      </w:r>
      <w:r w:rsidRPr="009C2B8F">
        <w:rPr>
          <w:rFonts w:asciiTheme="minorHAnsi" w:hAnsiTheme="minorHAnsi"/>
          <w:sz w:val="24"/>
          <w:szCs w:val="24"/>
        </w:rPr>
        <w:t xml:space="preserve"> </w:t>
      </w:r>
      <w:r w:rsidR="006E21B4">
        <w:rPr>
          <w:rFonts w:asciiTheme="minorHAnsi" w:hAnsiTheme="minorHAnsi"/>
          <w:sz w:val="24"/>
          <w:szCs w:val="24"/>
        </w:rPr>
        <w:t>er 1</w:t>
      </w:r>
      <w:r w:rsidR="008879B9">
        <w:rPr>
          <w:rFonts w:asciiTheme="minorHAnsi" w:hAnsiTheme="minorHAnsi"/>
          <w:sz w:val="24"/>
          <w:szCs w:val="24"/>
        </w:rPr>
        <w:t>47</w:t>
      </w:r>
      <w:r w:rsidR="006E21B4">
        <w:rPr>
          <w:rFonts w:asciiTheme="minorHAnsi" w:hAnsiTheme="minorHAnsi"/>
          <w:sz w:val="24"/>
          <w:szCs w:val="24"/>
        </w:rPr>
        <w:t>.000 under budsjett. Dette skyldes noen lavere</w:t>
      </w:r>
      <w:r w:rsidR="002D6BE5">
        <w:rPr>
          <w:rFonts w:asciiTheme="minorHAnsi" w:hAnsiTheme="minorHAnsi"/>
          <w:sz w:val="24"/>
          <w:szCs w:val="24"/>
        </w:rPr>
        <w:t xml:space="preserve"> </w:t>
      </w:r>
      <w:r w:rsidR="00246987">
        <w:rPr>
          <w:rFonts w:asciiTheme="minorHAnsi" w:hAnsiTheme="minorHAnsi"/>
          <w:sz w:val="24"/>
          <w:szCs w:val="24"/>
        </w:rPr>
        <w:t xml:space="preserve">aktivitet på dette området, men noe av årsaken kan også være at utgifter som egentlig skulle vært ført her er ført på </w:t>
      </w:r>
      <w:r w:rsidRPr="00246987" w:rsidR="00246987">
        <w:rPr>
          <w:rFonts w:asciiTheme="minorHAnsi" w:hAnsiTheme="minorHAnsi"/>
          <w:sz w:val="24"/>
          <w:szCs w:val="24"/>
          <w:u w:val="single"/>
        </w:rPr>
        <w:t>kostnader andre møter.</w:t>
      </w:r>
      <w:r w:rsidR="00246987">
        <w:rPr>
          <w:rFonts w:asciiTheme="minorHAnsi" w:hAnsiTheme="minorHAnsi"/>
          <w:sz w:val="24"/>
          <w:szCs w:val="24"/>
          <w:u w:val="single"/>
        </w:rPr>
        <w:t xml:space="preserve"> </w:t>
      </w:r>
    </w:p>
    <w:p w:rsidRPr="00522398" w:rsidR="00930009" w:rsidP="00522398" w:rsidRDefault="00930009" w14:paraId="706981BB" w14:textId="1AA2D80D">
      <w:pPr>
        <w:spacing w:line="276" w:lineRule="auto"/>
        <w:rPr>
          <w:rFonts w:asciiTheme="minorHAnsi" w:hAnsiTheme="minorHAnsi"/>
          <w:sz w:val="24"/>
          <w:szCs w:val="24"/>
        </w:rPr>
      </w:pPr>
    </w:p>
    <w:p w:rsidRPr="00522398" w:rsidR="000F4621" w:rsidP="00522398" w:rsidRDefault="000F4621" w14:paraId="385ACA22" w14:textId="04540084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b/>
          <w:sz w:val="24"/>
          <w:szCs w:val="24"/>
          <w:u w:val="single"/>
        </w:rPr>
        <w:t>P</w:t>
      </w:r>
      <w:r w:rsidRPr="00522398" w:rsidR="000231E3">
        <w:rPr>
          <w:rFonts w:asciiTheme="minorHAnsi" w:hAnsiTheme="minorHAnsi"/>
          <w:b/>
          <w:sz w:val="24"/>
          <w:szCs w:val="24"/>
          <w:u w:val="single"/>
        </w:rPr>
        <w:t>ersonalkostnadene</w:t>
      </w:r>
      <w:r w:rsidRPr="00522398" w:rsidR="000231E3">
        <w:rPr>
          <w:rFonts w:asciiTheme="minorHAnsi" w:hAnsiTheme="minorHAnsi"/>
          <w:sz w:val="24"/>
          <w:szCs w:val="24"/>
        </w:rPr>
        <w:t xml:space="preserve"> </w:t>
      </w:r>
      <w:r w:rsidRPr="00522398">
        <w:rPr>
          <w:rFonts w:asciiTheme="minorHAnsi" w:hAnsiTheme="minorHAnsi"/>
          <w:sz w:val="24"/>
          <w:szCs w:val="24"/>
        </w:rPr>
        <w:t xml:space="preserve">så langt i år er lavere enn budsjettert, noe som i hovedsak skyldes at </w:t>
      </w:r>
      <w:r w:rsidRPr="00522398" w:rsidR="00AC1835">
        <w:rPr>
          <w:rFonts w:asciiTheme="minorHAnsi" w:hAnsiTheme="minorHAnsi"/>
          <w:sz w:val="24"/>
          <w:szCs w:val="24"/>
        </w:rPr>
        <w:t xml:space="preserve">ekstra kostnader knyttet til sluttpakken til Monica Andersen ble ført på 2021-regnskapet. </w:t>
      </w:r>
    </w:p>
    <w:p w:rsidRPr="00522398" w:rsidR="002A4253" w:rsidP="00522398" w:rsidRDefault="002A4253" w14:paraId="3BE14B47" w14:textId="77777777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075843" w:rsidP="00522398" w:rsidRDefault="000231E3" w14:paraId="59E1ECFB" w14:textId="557FD8A8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b/>
          <w:sz w:val="24"/>
          <w:szCs w:val="24"/>
          <w:u w:val="single"/>
        </w:rPr>
        <w:t>Driftskostnadene</w:t>
      </w:r>
      <w:r w:rsidRPr="00522398">
        <w:rPr>
          <w:rFonts w:asciiTheme="minorHAnsi" w:hAnsiTheme="minorHAnsi"/>
          <w:sz w:val="24"/>
          <w:szCs w:val="24"/>
        </w:rPr>
        <w:t xml:space="preserve"> </w:t>
      </w:r>
      <w:r w:rsidR="00BB627E">
        <w:rPr>
          <w:rFonts w:asciiTheme="minorHAnsi" w:hAnsiTheme="minorHAnsi"/>
          <w:sz w:val="24"/>
          <w:szCs w:val="24"/>
        </w:rPr>
        <w:t xml:space="preserve">viser </w:t>
      </w:r>
      <w:r w:rsidR="00A92B61">
        <w:rPr>
          <w:rFonts w:asciiTheme="minorHAnsi" w:hAnsiTheme="minorHAnsi"/>
          <w:sz w:val="24"/>
          <w:szCs w:val="24"/>
        </w:rPr>
        <w:t xml:space="preserve">en </w:t>
      </w:r>
      <w:r w:rsidR="00BB627E">
        <w:rPr>
          <w:rFonts w:asciiTheme="minorHAnsi" w:hAnsiTheme="minorHAnsi"/>
          <w:sz w:val="24"/>
          <w:szCs w:val="24"/>
        </w:rPr>
        <w:t xml:space="preserve">samlet </w:t>
      </w:r>
      <w:r w:rsidR="00A92B61">
        <w:rPr>
          <w:rFonts w:asciiTheme="minorHAnsi" w:hAnsiTheme="minorHAnsi"/>
          <w:sz w:val="24"/>
          <w:szCs w:val="24"/>
        </w:rPr>
        <w:t xml:space="preserve">overskridelse på </w:t>
      </w:r>
      <w:r w:rsidR="00CD5983">
        <w:rPr>
          <w:rFonts w:asciiTheme="minorHAnsi" w:hAnsiTheme="minorHAnsi"/>
          <w:sz w:val="24"/>
          <w:szCs w:val="24"/>
        </w:rPr>
        <w:t xml:space="preserve">nærmere </w:t>
      </w:r>
      <w:r w:rsidR="008879B9">
        <w:rPr>
          <w:rFonts w:asciiTheme="minorHAnsi" w:hAnsiTheme="minorHAnsi"/>
          <w:sz w:val="24"/>
          <w:szCs w:val="24"/>
        </w:rPr>
        <w:t>158.000</w:t>
      </w:r>
      <w:r w:rsidR="00BB627E">
        <w:rPr>
          <w:rFonts w:asciiTheme="minorHAnsi" w:hAnsiTheme="minorHAnsi"/>
          <w:sz w:val="24"/>
          <w:szCs w:val="24"/>
        </w:rPr>
        <w:t xml:space="preserve"> i forhold til budsjett</w:t>
      </w:r>
      <w:r w:rsidR="00CD5983">
        <w:rPr>
          <w:rFonts w:asciiTheme="minorHAnsi" w:hAnsiTheme="minorHAnsi"/>
          <w:sz w:val="24"/>
          <w:szCs w:val="24"/>
        </w:rPr>
        <w:t>.</w:t>
      </w:r>
      <w:r w:rsidRPr="00522398" w:rsidR="00AC1835">
        <w:rPr>
          <w:rFonts w:asciiTheme="minorHAnsi" w:hAnsiTheme="minorHAnsi"/>
          <w:sz w:val="24"/>
          <w:szCs w:val="24"/>
        </w:rPr>
        <w:t xml:space="preserve"> De</w:t>
      </w:r>
      <w:r w:rsidR="00A92B61">
        <w:rPr>
          <w:rFonts w:asciiTheme="minorHAnsi" w:hAnsiTheme="minorHAnsi"/>
          <w:sz w:val="24"/>
          <w:szCs w:val="24"/>
        </w:rPr>
        <w:t xml:space="preserve">t største overforbruket er </w:t>
      </w:r>
      <w:r w:rsidRPr="00522398" w:rsidR="00AC1835">
        <w:rPr>
          <w:rFonts w:asciiTheme="minorHAnsi" w:hAnsiTheme="minorHAnsi"/>
          <w:sz w:val="24"/>
          <w:szCs w:val="24"/>
        </w:rPr>
        <w:t xml:space="preserve">på </w:t>
      </w:r>
      <w:r w:rsidRPr="00522398" w:rsidR="00AC1835">
        <w:rPr>
          <w:rFonts w:asciiTheme="minorHAnsi" w:hAnsiTheme="minorHAnsi"/>
          <w:sz w:val="24"/>
          <w:szCs w:val="24"/>
          <w:u w:val="single"/>
        </w:rPr>
        <w:t>kostnader lokaler</w:t>
      </w:r>
      <w:r w:rsidR="0039798F">
        <w:rPr>
          <w:rFonts w:asciiTheme="minorHAnsi" w:hAnsiTheme="minorHAnsi"/>
          <w:sz w:val="24"/>
          <w:szCs w:val="24"/>
        </w:rPr>
        <w:t xml:space="preserve">. Her er overskridelsen </w:t>
      </w:r>
      <w:r w:rsidR="008879B9">
        <w:rPr>
          <w:rFonts w:asciiTheme="minorHAnsi" w:hAnsiTheme="minorHAnsi"/>
          <w:sz w:val="24"/>
          <w:szCs w:val="24"/>
        </w:rPr>
        <w:t>222</w:t>
      </w:r>
      <w:r w:rsidR="0039798F">
        <w:rPr>
          <w:rFonts w:asciiTheme="minorHAnsi" w:hAnsiTheme="minorHAnsi"/>
          <w:sz w:val="24"/>
          <w:szCs w:val="24"/>
        </w:rPr>
        <w:t>.000 kr</w:t>
      </w:r>
      <w:r w:rsidR="008879B9">
        <w:rPr>
          <w:rFonts w:asciiTheme="minorHAnsi" w:hAnsiTheme="minorHAnsi"/>
          <w:sz w:val="24"/>
          <w:szCs w:val="24"/>
        </w:rPr>
        <w:t xml:space="preserve">. </w:t>
      </w:r>
      <w:r w:rsidRPr="00522398" w:rsidR="00AC1835">
        <w:rPr>
          <w:rFonts w:asciiTheme="minorHAnsi" w:hAnsiTheme="minorHAnsi"/>
          <w:sz w:val="24"/>
          <w:szCs w:val="24"/>
        </w:rPr>
        <w:t xml:space="preserve">Vi </w:t>
      </w:r>
      <w:r w:rsidRPr="00522398" w:rsidR="00AC1835">
        <w:rPr>
          <w:rFonts w:asciiTheme="minorHAnsi" w:hAnsiTheme="minorHAnsi"/>
          <w:sz w:val="24"/>
          <w:szCs w:val="24"/>
        </w:rPr>
        <w:lastRenderedPageBreak/>
        <w:t xml:space="preserve">befinner oss fortsatt i en innkjøringsfase i de nye lokalene </w:t>
      </w:r>
      <w:r w:rsidR="00CD5983">
        <w:rPr>
          <w:rFonts w:asciiTheme="minorHAnsi" w:hAnsiTheme="minorHAnsi"/>
          <w:sz w:val="24"/>
          <w:szCs w:val="24"/>
        </w:rPr>
        <w:t xml:space="preserve">og må gå </w:t>
      </w:r>
      <w:r w:rsidRPr="00522398" w:rsidR="00AC1835">
        <w:rPr>
          <w:rFonts w:asciiTheme="minorHAnsi" w:hAnsiTheme="minorHAnsi"/>
          <w:sz w:val="24"/>
          <w:szCs w:val="24"/>
        </w:rPr>
        <w:t xml:space="preserve">nærmere </w:t>
      </w:r>
      <w:r w:rsidR="00CD5983">
        <w:rPr>
          <w:rFonts w:asciiTheme="minorHAnsi" w:hAnsiTheme="minorHAnsi"/>
          <w:sz w:val="24"/>
          <w:szCs w:val="24"/>
        </w:rPr>
        <w:t xml:space="preserve">inn </w:t>
      </w:r>
      <w:r w:rsidRPr="00522398" w:rsidR="00AC1835">
        <w:rPr>
          <w:rFonts w:asciiTheme="minorHAnsi" w:hAnsiTheme="minorHAnsi"/>
          <w:sz w:val="24"/>
          <w:szCs w:val="24"/>
        </w:rPr>
        <w:t>på hva dette skyldes</w:t>
      </w:r>
      <w:r w:rsidR="00EF0BF5">
        <w:rPr>
          <w:rFonts w:asciiTheme="minorHAnsi" w:hAnsiTheme="minorHAnsi"/>
          <w:sz w:val="24"/>
          <w:szCs w:val="24"/>
        </w:rPr>
        <w:t xml:space="preserve">. </w:t>
      </w:r>
      <w:r w:rsidR="00BB627E">
        <w:rPr>
          <w:rFonts w:asciiTheme="minorHAnsi" w:hAnsiTheme="minorHAnsi"/>
          <w:sz w:val="24"/>
          <w:szCs w:val="24"/>
        </w:rPr>
        <w:t xml:space="preserve">Dette vil vi kunne orientere nærmere </w:t>
      </w:r>
      <w:r w:rsidR="00664929">
        <w:rPr>
          <w:rFonts w:asciiTheme="minorHAnsi" w:hAnsiTheme="minorHAnsi"/>
          <w:sz w:val="24"/>
          <w:szCs w:val="24"/>
        </w:rPr>
        <w:t>om i neste styremøte.</w:t>
      </w:r>
    </w:p>
    <w:p w:rsidRPr="00522398" w:rsidR="003E6186" w:rsidP="00522398" w:rsidRDefault="003E6186" w14:paraId="6E24A7E1" w14:textId="77777777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0231E3" w:rsidP="00522398" w:rsidRDefault="002B3A01" w14:paraId="16695097" w14:textId="5E951F45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sz w:val="24"/>
          <w:szCs w:val="24"/>
        </w:rPr>
        <w:t xml:space="preserve">Regnskapet viser </w:t>
      </w:r>
      <w:r w:rsidRPr="00522398" w:rsidR="39683583">
        <w:rPr>
          <w:rFonts w:asciiTheme="minorHAnsi" w:hAnsiTheme="minorHAnsi"/>
          <w:sz w:val="24"/>
          <w:szCs w:val="24"/>
        </w:rPr>
        <w:t>ifølge</w:t>
      </w:r>
      <w:r w:rsidRPr="00522398" w:rsidR="000B6F26">
        <w:rPr>
          <w:rFonts w:asciiTheme="minorHAnsi" w:hAnsiTheme="minorHAnsi"/>
          <w:sz w:val="24"/>
          <w:szCs w:val="24"/>
        </w:rPr>
        <w:t xml:space="preserve"> tabelloppstillingen </w:t>
      </w:r>
      <w:r w:rsidRPr="00522398">
        <w:rPr>
          <w:rFonts w:asciiTheme="minorHAnsi" w:hAnsiTheme="minorHAnsi"/>
          <w:sz w:val="24"/>
          <w:szCs w:val="24"/>
        </w:rPr>
        <w:t>e</w:t>
      </w:r>
      <w:r w:rsidR="008879B9">
        <w:rPr>
          <w:rFonts w:asciiTheme="minorHAnsi" w:hAnsiTheme="minorHAnsi"/>
          <w:sz w:val="24"/>
          <w:szCs w:val="24"/>
        </w:rPr>
        <w:t>t underskudd etter</w:t>
      </w:r>
      <w:r w:rsidRPr="00522398">
        <w:rPr>
          <w:rFonts w:asciiTheme="minorHAnsi" w:hAnsiTheme="minorHAnsi"/>
          <w:sz w:val="24"/>
          <w:szCs w:val="24"/>
        </w:rPr>
        <w:t xml:space="preserve"> </w:t>
      </w:r>
      <w:r w:rsidRPr="00522398" w:rsidR="006A07C3">
        <w:rPr>
          <w:rFonts w:asciiTheme="minorHAnsi" w:hAnsiTheme="minorHAnsi"/>
          <w:sz w:val="24"/>
          <w:szCs w:val="24"/>
        </w:rPr>
        <w:t>finansposter</w:t>
      </w:r>
      <w:r w:rsidRPr="00522398" w:rsidR="00507ADE">
        <w:rPr>
          <w:rFonts w:asciiTheme="minorHAnsi" w:hAnsiTheme="minorHAnsi"/>
          <w:sz w:val="24"/>
          <w:szCs w:val="24"/>
        </w:rPr>
        <w:t xml:space="preserve"> per</w:t>
      </w:r>
      <w:r w:rsidRPr="00522398" w:rsidR="006A07C3">
        <w:rPr>
          <w:rFonts w:asciiTheme="minorHAnsi" w:hAnsiTheme="minorHAnsi"/>
          <w:sz w:val="24"/>
          <w:szCs w:val="24"/>
        </w:rPr>
        <w:t xml:space="preserve"> </w:t>
      </w:r>
      <w:r w:rsidR="008879B9">
        <w:rPr>
          <w:rFonts w:asciiTheme="minorHAnsi" w:hAnsiTheme="minorHAnsi"/>
          <w:sz w:val="24"/>
          <w:szCs w:val="24"/>
        </w:rPr>
        <w:t xml:space="preserve">20. oktober </w:t>
      </w:r>
      <w:r w:rsidRPr="00BB627E" w:rsidR="00507ADE">
        <w:rPr>
          <w:rFonts w:asciiTheme="minorHAnsi" w:hAnsiTheme="minorHAnsi"/>
          <w:color w:val="000000" w:themeColor="text1"/>
          <w:sz w:val="24"/>
          <w:szCs w:val="24"/>
        </w:rPr>
        <w:t xml:space="preserve">på </w:t>
      </w:r>
      <w:r w:rsidRPr="00BB627E" w:rsidR="008879B9">
        <w:rPr>
          <w:rFonts w:asciiTheme="minorHAnsi" w:hAnsiTheme="minorHAnsi"/>
          <w:color w:val="000000" w:themeColor="text1"/>
          <w:sz w:val="24"/>
          <w:szCs w:val="24"/>
        </w:rPr>
        <w:t>228</w:t>
      </w:r>
      <w:r w:rsidRPr="00BB627E" w:rsidR="0018093A">
        <w:rPr>
          <w:rFonts w:asciiTheme="minorHAnsi" w:hAnsiTheme="minorHAnsi"/>
          <w:color w:val="000000" w:themeColor="text1"/>
          <w:sz w:val="24"/>
          <w:szCs w:val="24"/>
        </w:rPr>
        <w:t xml:space="preserve"> 270 </w:t>
      </w:r>
      <w:r w:rsidRPr="00BB627E" w:rsidR="00522398">
        <w:rPr>
          <w:rFonts w:asciiTheme="minorHAnsi" w:hAnsiTheme="minorHAnsi"/>
          <w:color w:val="000000" w:themeColor="text1"/>
          <w:sz w:val="24"/>
          <w:szCs w:val="24"/>
        </w:rPr>
        <w:t>k</w:t>
      </w:r>
      <w:r w:rsidRPr="00BB627E" w:rsidR="000A365D">
        <w:rPr>
          <w:rFonts w:asciiTheme="minorHAnsi" w:hAnsiTheme="minorHAnsi"/>
          <w:color w:val="000000" w:themeColor="text1"/>
          <w:sz w:val="24"/>
          <w:szCs w:val="24"/>
        </w:rPr>
        <w:t>roner</w:t>
      </w:r>
      <w:r w:rsidRPr="00BB627E" w:rsidR="005B4711">
        <w:rPr>
          <w:rFonts w:asciiTheme="minorHAnsi" w:hAnsiTheme="minorHAnsi"/>
          <w:color w:val="000000" w:themeColor="text1"/>
          <w:sz w:val="24"/>
          <w:szCs w:val="24"/>
        </w:rPr>
        <w:t>,</w:t>
      </w:r>
      <w:r w:rsidRPr="00BB627E" w:rsidR="000B6F26">
        <w:rPr>
          <w:rFonts w:asciiTheme="minorHAnsi" w:hAnsiTheme="minorHAnsi"/>
          <w:color w:val="000000" w:themeColor="text1"/>
          <w:sz w:val="24"/>
          <w:szCs w:val="24"/>
        </w:rPr>
        <w:t xml:space="preserve"> mot </w:t>
      </w:r>
      <w:r w:rsidRPr="00522398" w:rsidR="000B6F26">
        <w:rPr>
          <w:rFonts w:asciiTheme="minorHAnsi" w:hAnsiTheme="minorHAnsi"/>
          <w:sz w:val="24"/>
          <w:szCs w:val="24"/>
        </w:rPr>
        <w:t xml:space="preserve">et </w:t>
      </w:r>
      <w:r w:rsidRPr="00522398" w:rsidR="005E438C">
        <w:rPr>
          <w:rFonts w:asciiTheme="minorHAnsi" w:hAnsiTheme="minorHAnsi"/>
          <w:sz w:val="24"/>
          <w:szCs w:val="24"/>
        </w:rPr>
        <w:t>"</w:t>
      </w:r>
      <w:r w:rsidRPr="00522398" w:rsidR="000B6F26">
        <w:rPr>
          <w:rFonts w:asciiTheme="minorHAnsi" w:hAnsiTheme="minorHAnsi"/>
          <w:sz w:val="24"/>
          <w:szCs w:val="24"/>
        </w:rPr>
        <w:t>bu</w:t>
      </w:r>
      <w:r w:rsidRPr="00522398">
        <w:rPr>
          <w:rFonts w:asciiTheme="minorHAnsi" w:hAnsiTheme="minorHAnsi"/>
          <w:sz w:val="24"/>
          <w:szCs w:val="24"/>
        </w:rPr>
        <w:t xml:space="preserve">dsjettert” </w:t>
      </w:r>
      <w:r w:rsidRPr="00522398" w:rsidR="00242C60">
        <w:rPr>
          <w:rFonts w:asciiTheme="minorHAnsi" w:hAnsiTheme="minorHAnsi"/>
          <w:sz w:val="24"/>
          <w:szCs w:val="24"/>
        </w:rPr>
        <w:t>over</w:t>
      </w:r>
      <w:r w:rsidRPr="00522398" w:rsidR="006A07C3">
        <w:rPr>
          <w:rFonts w:asciiTheme="minorHAnsi" w:hAnsiTheme="minorHAnsi"/>
          <w:sz w:val="24"/>
          <w:szCs w:val="24"/>
        </w:rPr>
        <w:t>s</w:t>
      </w:r>
      <w:r w:rsidRPr="00522398">
        <w:rPr>
          <w:rFonts w:asciiTheme="minorHAnsi" w:hAnsiTheme="minorHAnsi"/>
          <w:sz w:val="24"/>
          <w:szCs w:val="24"/>
        </w:rPr>
        <w:t xml:space="preserve">kudd på </w:t>
      </w:r>
      <w:r w:rsidR="0039798F">
        <w:rPr>
          <w:rFonts w:asciiTheme="minorHAnsi" w:hAnsiTheme="minorHAnsi"/>
          <w:sz w:val="24"/>
          <w:szCs w:val="24"/>
        </w:rPr>
        <w:t>99</w:t>
      </w:r>
      <w:r w:rsidRPr="00522398" w:rsidR="00522398">
        <w:rPr>
          <w:rFonts w:asciiTheme="minorHAnsi" w:hAnsiTheme="minorHAnsi"/>
          <w:sz w:val="24"/>
          <w:szCs w:val="24"/>
        </w:rPr>
        <w:t>.</w:t>
      </w:r>
      <w:r w:rsidR="0039798F">
        <w:rPr>
          <w:rFonts w:asciiTheme="minorHAnsi" w:hAnsiTheme="minorHAnsi"/>
          <w:sz w:val="24"/>
          <w:szCs w:val="24"/>
        </w:rPr>
        <w:t>333</w:t>
      </w:r>
      <w:r w:rsidRPr="00522398" w:rsidR="00522398">
        <w:rPr>
          <w:rFonts w:asciiTheme="minorHAnsi" w:hAnsiTheme="minorHAnsi"/>
          <w:sz w:val="24"/>
          <w:szCs w:val="24"/>
        </w:rPr>
        <w:t xml:space="preserve"> </w:t>
      </w:r>
      <w:r w:rsidRPr="00522398" w:rsidR="00F4231A">
        <w:rPr>
          <w:rFonts w:asciiTheme="minorHAnsi" w:hAnsiTheme="minorHAnsi"/>
          <w:sz w:val="24"/>
          <w:szCs w:val="24"/>
        </w:rPr>
        <w:t>kroner</w:t>
      </w:r>
      <w:r w:rsidRPr="00522398" w:rsidR="00242C60">
        <w:rPr>
          <w:rFonts w:asciiTheme="minorHAnsi" w:hAnsiTheme="minorHAnsi"/>
          <w:sz w:val="24"/>
          <w:szCs w:val="24"/>
        </w:rPr>
        <w:t xml:space="preserve">. </w:t>
      </w:r>
      <w:r w:rsidRPr="00522398" w:rsidR="00326A83">
        <w:rPr>
          <w:rFonts w:asciiTheme="minorHAnsi" w:hAnsiTheme="minorHAnsi"/>
          <w:sz w:val="24"/>
          <w:szCs w:val="24"/>
        </w:rPr>
        <w:t>S</w:t>
      </w:r>
      <w:r w:rsidRPr="00522398" w:rsidR="00242C60">
        <w:rPr>
          <w:rFonts w:asciiTheme="minorHAnsi" w:hAnsiTheme="minorHAnsi"/>
          <w:sz w:val="24"/>
          <w:szCs w:val="24"/>
        </w:rPr>
        <w:t>ekretariatet</w:t>
      </w:r>
      <w:r w:rsidR="0039798F">
        <w:rPr>
          <w:rFonts w:asciiTheme="minorHAnsi" w:hAnsiTheme="minorHAnsi"/>
          <w:sz w:val="24"/>
          <w:szCs w:val="24"/>
        </w:rPr>
        <w:t xml:space="preserve"> </w:t>
      </w:r>
      <w:r w:rsidR="008516F9">
        <w:rPr>
          <w:rFonts w:asciiTheme="minorHAnsi" w:hAnsiTheme="minorHAnsi"/>
          <w:sz w:val="24"/>
          <w:szCs w:val="24"/>
        </w:rPr>
        <w:t xml:space="preserve">har </w:t>
      </w:r>
      <w:r w:rsidR="0018093A">
        <w:rPr>
          <w:rFonts w:asciiTheme="minorHAnsi" w:hAnsiTheme="minorHAnsi"/>
          <w:sz w:val="24"/>
          <w:szCs w:val="24"/>
        </w:rPr>
        <w:t xml:space="preserve">likevel </w:t>
      </w:r>
      <w:r w:rsidRPr="00522398" w:rsidR="00F4231A">
        <w:rPr>
          <w:rFonts w:asciiTheme="minorHAnsi" w:hAnsiTheme="minorHAnsi"/>
          <w:sz w:val="24"/>
          <w:szCs w:val="24"/>
        </w:rPr>
        <w:t xml:space="preserve">tro på at vi </w:t>
      </w:r>
      <w:r w:rsidR="00345649">
        <w:rPr>
          <w:rFonts w:asciiTheme="minorHAnsi" w:hAnsiTheme="minorHAnsi"/>
          <w:sz w:val="24"/>
          <w:szCs w:val="24"/>
        </w:rPr>
        <w:t>skal kunne</w:t>
      </w:r>
      <w:r w:rsidRPr="00522398" w:rsidR="00F4231A">
        <w:rPr>
          <w:rFonts w:asciiTheme="minorHAnsi" w:hAnsiTheme="minorHAnsi"/>
          <w:sz w:val="24"/>
          <w:szCs w:val="24"/>
        </w:rPr>
        <w:t xml:space="preserve"> nå budsjettmålet også i år</w:t>
      </w:r>
      <w:r w:rsidRPr="00522398" w:rsidR="00522398">
        <w:rPr>
          <w:rFonts w:asciiTheme="minorHAnsi" w:hAnsiTheme="minorHAnsi"/>
          <w:sz w:val="24"/>
          <w:szCs w:val="24"/>
        </w:rPr>
        <w:t xml:space="preserve">. </w:t>
      </w:r>
    </w:p>
    <w:p w:rsidR="00EF0BF5" w:rsidP="00522398" w:rsidRDefault="00EF0BF5" w14:paraId="20E12502" w14:textId="78559251">
      <w:pPr>
        <w:spacing w:line="276" w:lineRule="auto"/>
        <w:rPr>
          <w:rFonts w:asciiTheme="minorHAnsi" w:hAnsiTheme="minorHAnsi"/>
          <w:sz w:val="24"/>
          <w:szCs w:val="24"/>
        </w:rPr>
      </w:pPr>
    </w:p>
    <w:p w:rsidRPr="00522398" w:rsidR="00EF0BF5" w:rsidP="00522398" w:rsidRDefault="00EF0BF5" w14:paraId="05DB3068" w14:textId="23FB5BC7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Regnskapsrapporten er pr 20. oktober, mens tallene i balansen er pr 27. oktober. Det skyldes at det ikke går an å hente ut tall for balansen</w:t>
      </w:r>
      <w:r w:rsidR="00BB627E">
        <w:rPr>
          <w:rFonts w:asciiTheme="minorHAnsi" w:hAnsiTheme="minorHAnsi"/>
          <w:sz w:val="24"/>
          <w:szCs w:val="24"/>
        </w:rPr>
        <w:t xml:space="preserve"> </w:t>
      </w:r>
      <w:r w:rsidR="0022709C">
        <w:rPr>
          <w:rFonts w:asciiTheme="minorHAnsi" w:hAnsiTheme="minorHAnsi"/>
          <w:sz w:val="24"/>
          <w:szCs w:val="24"/>
        </w:rPr>
        <w:t xml:space="preserve">på en valgt dato </w:t>
      </w:r>
      <w:r>
        <w:rPr>
          <w:rFonts w:asciiTheme="minorHAnsi" w:hAnsiTheme="minorHAnsi"/>
          <w:sz w:val="24"/>
          <w:szCs w:val="24"/>
        </w:rPr>
        <w:t xml:space="preserve">i </w:t>
      </w:r>
      <w:r w:rsidRPr="00BB627E">
        <w:rPr>
          <w:rFonts w:asciiTheme="minorHAnsi" w:hAnsiTheme="minorHAnsi"/>
          <w:sz w:val="24"/>
          <w:szCs w:val="24"/>
        </w:rPr>
        <w:t>regnskapssystemet</w:t>
      </w:r>
      <w:r w:rsidRPr="00BB627E" w:rsidR="0022709C">
        <w:rPr>
          <w:rFonts w:asciiTheme="minorHAnsi" w:hAnsiTheme="minorHAnsi"/>
          <w:sz w:val="24"/>
          <w:szCs w:val="24"/>
        </w:rPr>
        <w:t>, man må velge per måned.</w:t>
      </w:r>
    </w:p>
    <w:p w:rsidRPr="00522398" w:rsidR="00407FD3" w:rsidP="00522398" w:rsidRDefault="00407FD3" w14:paraId="61458034" w14:textId="77777777">
      <w:pPr>
        <w:spacing w:line="276" w:lineRule="auto"/>
        <w:rPr>
          <w:rFonts w:asciiTheme="minorHAnsi" w:hAnsiTheme="minorHAnsi"/>
          <w:sz w:val="24"/>
          <w:szCs w:val="24"/>
        </w:rPr>
      </w:pPr>
    </w:p>
    <w:p w:rsidRPr="00522398" w:rsidR="006A3D33" w:rsidP="00522398" w:rsidRDefault="00305710" w14:paraId="42543271" w14:textId="77777777">
      <w:pPr>
        <w:spacing w:line="276" w:lineRule="auto"/>
        <w:rPr>
          <w:rFonts w:asciiTheme="minorHAnsi" w:hAnsiTheme="minorHAnsi"/>
          <w:sz w:val="24"/>
          <w:szCs w:val="24"/>
          <w:u w:val="single"/>
        </w:rPr>
      </w:pPr>
      <w:r w:rsidRPr="00522398">
        <w:rPr>
          <w:rFonts w:asciiTheme="minorHAnsi" w:hAnsiTheme="minorHAnsi"/>
          <w:sz w:val="24"/>
          <w:szCs w:val="24"/>
          <w:u w:val="single"/>
        </w:rPr>
        <w:t>Forslag til vedtak:</w:t>
      </w:r>
    </w:p>
    <w:p w:rsidRPr="00522398" w:rsidR="008E78DE" w:rsidP="00522398" w:rsidRDefault="000231E3" w14:paraId="331FF3F1" w14:textId="11E65F4A">
      <w:pPr>
        <w:spacing w:line="276" w:lineRule="auto"/>
        <w:rPr>
          <w:rFonts w:asciiTheme="minorHAnsi" w:hAnsiTheme="minorHAnsi"/>
          <w:sz w:val="24"/>
          <w:szCs w:val="24"/>
        </w:rPr>
      </w:pPr>
      <w:r w:rsidRPr="00522398">
        <w:rPr>
          <w:rFonts w:asciiTheme="minorHAnsi" w:hAnsiTheme="minorHAnsi"/>
          <w:sz w:val="24"/>
          <w:szCs w:val="24"/>
        </w:rPr>
        <w:t xml:space="preserve">Regnskapsrapporten per </w:t>
      </w:r>
      <w:r w:rsidR="00086ABF">
        <w:rPr>
          <w:rFonts w:asciiTheme="minorHAnsi" w:hAnsiTheme="minorHAnsi"/>
          <w:sz w:val="24"/>
          <w:szCs w:val="24"/>
        </w:rPr>
        <w:t>20. oktober</w:t>
      </w:r>
      <w:r w:rsidRPr="00522398">
        <w:rPr>
          <w:rFonts w:asciiTheme="minorHAnsi" w:hAnsiTheme="minorHAnsi"/>
          <w:sz w:val="24"/>
          <w:szCs w:val="24"/>
        </w:rPr>
        <w:t xml:space="preserve"> </w:t>
      </w:r>
      <w:r w:rsidRPr="00522398" w:rsidR="008E78DE">
        <w:rPr>
          <w:rFonts w:asciiTheme="minorHAnsi" w:hAnsiTheme="minorHAnsi"/>
          <w:sz w:val="24"/>
          <w:szCs w:val="24"/>
        </w:rPr>
        <w:t>tas til orientering.</w:t>
      </w:r>
    </w:p>
    <w:p w:rsidRPr="00522398" w:rsidR="001C3607" w:rsidP="00522398" w:rsidRDefault="001C3607" w14:paraId="6BDE24B0" w14:textId="77777777">
      <w:pPr>
        <w:spacing w:line="276" w:lineRule="auto"/>
        <w:rPr>
          <w:rFonts w:asciiTheme="minorHAnsi" w:hAnsiTheme="minorHAnsi"/>
          <w:sz w:val="24"/>
          <w:szCs w:val="24"/>
        </w:rPr>
      </w:pPr>
    </w:p>
    <w:p w:rsidRPr="00522398" w:rsidR="000231E3" w:rsidP="00522398" w:rsidRDefault="000231E3" w14:paraId="4432605C" w14:textId="77777777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3C5500" w:rsidP="00D5681E" w:rsidRDefault="001C3607" w14:paraId="5BA77CF7" w14:textId="08F3CA65">
      <w:pPr>
        <w:rPr>
          <w:rFonts w:asciiTheme="minorHAnsi" w:hAnsiTheme="minorHAnsi"/>
          <w:i/>
          <w:sz w:val="24"/>
          <w:szCs w:val="24"/>
        </w:rPr>
      </w:pPr>
      <w:r w:rsidRPr="00484452">
        <w:rPr>
          <w:rFonts w:asciiTheme="minorHAnsi" w:hAnsiTheme="minorHAnsi"/>
          <w:i/>
          <w:sz w:val="24"/>
          <w:szCs w:val="24"/>
          <w:u w:val="single"/>
        </w:rPr>
        <w:t>Vedlegg</w:t>
      </w:r>
      <w:r w:rsidRPr="00484452">
        <w:rPr>
          <w:rFonts w:asciiTheme="minorHAnsi" w:hAnsiTheme="minorHAnsi"/>
          <w:i/>
          <w:sz w:val="24"/>
          <w:szCs w:val="24"/>
        </w:rPr>
        <w:t xml:space="preserve">: Regnskapsoppstilling og balanse </w:t>
      </w:r>
      <w:r w:rsidR="00EF0BF5">
        <w:rPr>
          <w:rFonts w:asciiTheme="minorHAnsi" w:hAnsiTheme="minorHAnsi"/>
          <w:i/>
          <w:sz w:val="24"/>
          <w:szCs w:val="24"/>
        </w:rPr>
        <w:t>pr hhv. 20. oktober og 27. oktober 2022.</w:t>
      </w:r>
    </w:p>
    <w:p w:rsidR="002C4312" w:rsidP="00D5681E" w:rsidRDefault="002C4312" w14:paraId="2314566F" w14:textId="5E449DFD">
      <w:pPr>
        <w:rPr>
          <w:rFonts w:asciiTheme="minorHAnsi" w:hAnsiTheme="minorHAnsi"/>
          <w:i/>
          <w:sz w:val="24"/>
          <w:szCs w:val="24"/>
        </w:rPr>
      </w:pPr>
    </w:p>
    <w:p w:rsidR="002C4312" w:rsidP="00D5681E" w:rsidRDefault="002C4312" w14:paraId="096DDF8F" w14:textId="572632F6">
      <w:pPr>
        <w:rPr>
          <w:rFonts w:asciiTheme="minorHAnsi" w:hAnsiTheme="minorHAnsi"/>
          <w:i/>
          <w:sz w:val="24"/>
          <w:szCs w:val="24"/>
        </w:rPr>
      </w:pPr>
    </w:p>
    <w:p w:rsidR="002C4312" w:rsidP="002C4312" w:rsidRDefault="002C4312" w14:paraId="07A44DB4" w14:textId="77777777">
      <w:pPr>
        <w:pStyle w:val="xxmsonormal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2C4312" w:rsidP="002C4312" w:rsidRDefault="002C4312" w14:paraId="7DCF3972" w14:textId="77777777">
      <w:pPr>
        <w:pStyle w:val="xxmsonormal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Pr="00484452" w:rsidR="002C4312" w:rsidP="00D5681E" w:rsidRDefault="002C4312" w14:paraId="6F7DE22D" w14:textId="77777777">
      <w:pPr>
        <w:rPr>
          <w:rFonts w:asciiTheme="minorHAnsi" w:hAnsiTheme="minorHAnsi"/>
          <w:i/>
          <w:sz w:val="24"/>
          <w:szCs w:val="24"/>
        </w:rPr>
      </w:pPr>
    </w:p>
    <w:p w:rsidRPr="00484452" w:rsidR="00A01348" w:rsidP="00D5681E" w:rsidRDefault="00A01348" w14:paraId="4371FDE0" w14:textId="77777777">
      <w:pPr>
        <w:rPr>
          <w:rFonts w:asciiTheme="minorHAnsi" w:hAnsiTheme="minorHAnsi"/>
          <w:i/>
          <w:sz w:val="24"/>
          <w:szCs w:val="24"/>
        </w:rPr>
      </w:pPr>
    </w:p>
    <w:p w:rsidR="00481A53" w:rsidRDefault="00481A53" w14:paraId="072554AB" w14:textId="7231D162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br w:type="page"/>
      </w:r>
    </w:p>
    <w:p w:rsidR="00A01348" w:rsidP="00D5681E" w:rsidRDefault="00A01348" w14:paraId="7C3A9741" w14:textId="77777777">
      <w:pPr>
        <w:rPr>
          <w:rFonts w:asciiTheme="minorHAnsi" w:hAnsiTheme="minorHAnsi"/>
          <w:i/>
        </w:rPr>
      </w:pPr>
    </w:p>
    <w:p w:rsidRPr="00481A53" w:rsidR="00A01348" w:rsidP="75C356AE" w:rsidRDefault="00A43D78" w14:paraId="3E2DD2E0" w14:textId="0608F785">
      <w:pPr>
        <w:rPr>
          <w:rFonts w:ascii="Calibri" w:hAnsi="Calibri" w:asciiTheme="minorAscii" w:hAnsiTheme="minorAscii"/>
          <w:b w:val="1"/>
          <w:bCs w:val="1"/>
          <w:noProof/>
          <w:sz w:val="24"/>
          <w:szCs w:val="24"/>
        </w:rPr>
      </w:pPr>
      <w:r w:rsidRPr="75C356AE" w:rsidR="00A43D78">
        <w:rPr>
          <w:rFonts w:ascii="Calibri" w:hAnsi="Calibri" w:asciiTheme="minorAscii" w:hAnsiTheme="minorAscii"/>
          <w:b w:val="1"/>
          <w:bCs w:val="1"/>
          <w:noProof/>
          <w:sz w:val="24"/>
          <w:szCs w:val="24"/>
        </w:rPr>
        <w:t xml:space="preserve"> </w:t>
      </w:r>
      <w:r w:rsidRPr="75C356AE" w:rsidR="00481A53">
        <w:rPr>
          <w:rFonts w:ascii="Calibri" w:hAnsi="Calibri" w:asciiTheme="minorAscii" w:hAnsiTheme="minorAscii"/>
          <w:b w:val="1"/>
          <w:bCs w:val="1"/>
          <w:noProof/>
          <w:sz w:val="24"/>
          <w:szCs w:val="24"/>
        </w:rPr>
        <w:t>Norsk Redaktørforening</w:t>
      </w:r>
    </w:p>
    <w:p w:rsidR="00166C46" w:rsidP="75C356AE" w:rsidRDefault="00A43D78" w14:paraId="1FD2906C" w14:textId="59943A50">
      <w:pPr>
        <w:rPr>
          <w:rFonts w:ascii="Calibri" w:hAnsi="Calibri" w:asciiTheme="minorAscii" w:hAnsiTheme="minorAscii"/>
          <w:b w:val="1"/>
          <w:bCs w:val="1"/>
          <w:noProof/>
          <w:sz w:val="24"/>
          <w:szCs w:val="24"/>
        </w:rPr>
      </w:pPr>
      <w:r w:rsidRPr="75C356AE" w:rsidR="00A43D78">
        <w:rPr>
          <w:rFonts w:ascii="Calibri" w:hAnsi="Calibri" w:asciiTheme="minorAscii" w:hAnsiTheme="minorAscii"/>
          <w:b w:val="1"/>
          <w:bCs w:val="1"/>
          <w:noProof/>
          <w:sz w:val="24"/>
          <w:szCs w:val="24"/>
        </w:rPr>
        <w:t xml:space="preserve"> </w:t>
      </w:r>
      <w:r w:rsidRPr="75C356AE" w:rsidR="00481A53">
        <w:rPr>
          <w:rFonts w:ascii="Calibri" w:hAnsi="Calibri" w:asciiTheme="minorAscii" w:hAnsiTheme="minorAscii"/>
          <w:b w:val="1"/>
          <w:bCs w:val="1"/>
          <w:noProof/>
          <w:sz w:val="24"/>
          <w:szCs w:val="24"/>
        </w:rPr>
        <w:t xml:space="preserve">Resultatregnskap </w:t>
      </w:r>
      <w:r w:rsidRPr="75C356AE" w:rsidR="00166C46">
        <w:rPr>
          <w:rFonts w:ascii="Calibri" w:hAnsi="Calibri" w:asciiTheme="minorAscii" w:hAnsiTheme="minorAscii"/>
          <w:b w:val="1"/>
          <w:bCs w:val="1"/>
          <w:noProof/>
          <w:sz w:val="24"/>
          <w:szCs w:val="24"/>
        </w:rPr>
        <w:t>20</w:t>
      </w:r>
      <w:r w:rsidRPr="75C356AE" w:rsidR="00481A53">
        <w:rPr>
          <w:rFonts w:ascii="Calibri" w:hAnsi="Calibri" w:asciiTheme="minorAscii" w:hAnsiTheme="minorAscii"/>
          <w:b w:val="1"/>
          <w:bCs w:val="1"/>
          <w:noProof/>
          <w:sz w:val="24"/>
          <w:szCs w:val="24"/>
        </w:rPr>
        <w:t>.</w:t>
      </w:r>
      <w:r w:rsidRPr="75C356AE" w:rsidR="00166C46">
        <w:rPr>
          <w:rFonts w:ascii="Calibri" w:hAnsi="Calibri" w:asciiTheme="minorAscii" w:hAnsiTheme="minorAscii"/>
          <w:b w:val="1"/>
          <w:bCs w:val="1"/>
          <w:noProof/>
          <w:sz w:val="24"/>
          <w:szCs w:val="24"/>
        </w:rPr>
        <w:t>10</w:t>
      </w:r>
      <w:r w:rsidRPr="75C356AE" w:rsidR="00481A53">
        <w:rPr>
          <w:rFonts w:ascii="Calibri" w:hAnsi="Calibri" w:asciiTheme="minorAscii" w:hAnsiTheme="minorAscii"/>
          <w:b w:val="1"/>
          <w:bCs w:val="1"/>
          <w:noProof/>
          <w:sz w:val="24"/>
          <w:szCs w:val="24"/>
        </w:rPr>
        <w:t>.2022</w:t>
      </w:r>
    </w:p>
    <w:p w:rsidR="00166C46" w:rsidP="00A43D78" w:rsidRDefault="00166C46" w14:paraId="1EEC40C2" w14:textId="3B88A3AC">
      <w:pPr>
        <w:rPr>
          <w:rFonts w:asciiTheme="minorHAnsi" w:hAnsiTheme="minorHAnsi"/>
          <w:b/>
          <w:bCs/>
          <w:iCs/>
          <w:noProof/>
          <w:sz w:val="24"/>
          <w:szCs w:val="24"/>
        </w:rPr>
      </w:pPr>
      <w:r>
        <w:rPr>
          <w:rFonts w:asciiTheme="minorHAnsi" w:hAnsiTheme="minorHAnsi"/>
          <w:b/>
          <w:bCs/>
          <w:iCs/>
          <w:noProof/>
          <w:sz w:val="24"/>
          <w:szCs w:val="24"/>
        </w:rPr>
        <w:drawing>
          <wp:inline distT="0" distB="0" distL="0" distR="0" wp14:anchorId="03FBD66E" wp14:editId="4BC7FE71">
            <wp:extent cx="5659936" cy="7161076"/>
            <wp:effectExtent l="0" t="0" r="444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22" t="8517" r="63029" b="66048"/>
                    <a:stretch/>
                  </pic:blipFill>
                  <pic:spPr bwMode="auto">
                    <a:xfrm>
                      <a:off x="0" y="0"/>
                      <a:ext cx="5666496" cy="716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6C46" w:rsidP="00A43D78" w:rsidRDefault="00166C46" w14:paraId="201DAA85" w14:textId="77777777">
      <w:pPr>
        <w:rPr>
          <w:rFonts w:asciiTheme="minorHAnsi" w:hAnsiTheme="minorHAnsi"/>
          <w:b/>
          <w:bCs/>
          <w:iCs/>
          <w:noProof/>
          <w:sz w:val="24"/>
          <w:szCs w:val="24"/>
        </w:rPr>
      </w:pPr>
    </w:p>
    <w:p w:rsidR="00086ABF" w:rsidP="00A43D78" w:rsidRDefault="00086ABF" w14:paraId="59B9A7AC" w14:textId="77777777">
      <w:pPr>
        <w:rPr>
          <w:rFonts w:asciiTheme="minorHAnsi" w:hAnsiTheme="minorHAnsi"/>
          <w:b/>
          <w:bCs/>
          <w:iCs/>
          <w:noProof/>
          <w:sz w:val="24"/>
          <w:szCs w:val="24"/>
        </w:rPr>
      </w:pPr>
    </w:p>
    <w:p w:rsidR="00EF0BF5" w:rsidRDefault="00EF0BF5" w14:paraId="35EB842F" w14:textId="17FA99CB">
      <w:pPr>
        <w:rPr>
          <w:rFonts w:asciiTheme="minorHAnsi" w:hAnsiTheme="minorHAnsi"/>
          <w:b/>
          <w:bCs/>
          <w:iCs/>
          <w:sz w:val="24"/>
          <w:szCs w:val="24"/>
        </w:rPr>
      </w:pPr>
    </w:p>
    <w:p w:rsidR="0018093A" w:rsidRDefault="0018093A" w14:paraId="5C2682B7" w14:textId="3E4830F1">
      <w:pPr>
        <w:rPr>
          <w:rFonts w:asciiTheme="minorHAnsi" w:hAnsiTheme="minorHAnsi"/>
          <w:b/>
          <w:bCs/>
          <w:iCs/>
          <w:sz w:val="24"/>
          <w:szCs w:val="24"/>
        </w:rPr>
      </w:pPr>
      <w:r>
        <w:rPr>
          <w:rFonts w:asciiTheme="minorHAnsi" w:hAnsiTheme="minorHAnsi"/>
          <w:b/>
          <w:bCs/>
          <w:iCs/>
          <w:sz w:val="24"/>
          <w:szCs w:val="24"/>
        </w:rPr>
        <w:br w:type="page"/>
      </w:r>
    </w:p>
    <w:p w:rsidRPr="00481A53" w:rsidR="00481A53" w:rsidP="00D5681E" w:rsidRDefault="00481A53" w14:paraId="3E22E41C" w14:textId="77777777">
      <w:pPr>
        <w:rPr>
          <w:rFonts w:asciiTheme="minorHAnsi" w:hAnsiTheme="minorHAnsi"/>
          <w:b/>
          <w:bCs/>
          <w:iCs/>
          <w:sz w:val="24"/>
          <w:szCs w:val="24"/>
        </w:rPr>
      </w:pPr>
    </w:p>
    <w:p w:rsidR="00A01348" w:rsidP="00D5681E" w:rsidRDefault="00A01348" w14:paraId="34D1B9E4" w14:textId="5B060DA3">
      <w:pPr>
        <w:rPr>
          <w:rFonts w:asciiTheme="minorHAnsi" w:hAnsiTheme="minorHAnsi"/>
          <w:i/>
        </w:rPr>
      </w:pPr>
    </w:p>
    <w:p w:rsidR="00A43D78" w:rsidRDefault="00A43D78" w14:paraId="0F3BD96A" w14:textId="24309D81">
      <w:pPr>
        <w:rPr>
          <w:rFonts w:asciiTheme="minorHAnsi" w:hAnsiTheme="minorHAnsi"/>
          <w:i/>
        </w:rPr>
      </w:pPr>
    </w:p>
    <w:p w:rsidRPr="00A92B61" w:rsidR="00A43D78" w:rsidP="00D5681E" w:rsidRDefault="00A92B61" w14:paraId="409A0390" w14:textId="741D331F">
      <w:pPr>
        <w:rPr>
          <w:rFonts w:asciiTheme="minorHAnsi" w:hAnsiTheme="minorHAnsi"/>
          <w:iCs/>
        </w:rPr>
      </w:pPr>
      <w:r>
        <w:rPr>
          <w:rFonts w:asciiTheme="minorHAnsi" w:hAnsiTheme="minorHAnsi"/>
          <w:iCs/>
          <w:noProof/>
        </w:rPr>
        <w:drawing>
          <wp:inline distT="0" distB="0" distL="0" distR="0" wp14:anchorId="1F3F280C" wp14:editId="59C4FB63">
            <wp:extent cx="5765837" cy="7136045"/>
            <wp:effectExtent l="0" t="0" r="0" b="1905"/>
            <wp:docPr id="4" name="Bilde 4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bord&#10;&#10;Automatisk generert beskrivels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81" t="7975" r="30918" b="15591"/>
                    <a:stretch/>
                  </pic:blipFill>
                  <pic:spPr bwMode="auto">
                    <a:xfrm>
                      <a:off x="0" y="0"/>
                      <a:ext cx="5771641" cy="7143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D5681E" w:rsidR="00E35360" w:rsidP="00D5681E" w:rsidRDefault="00481A53" w14:paraId="22908031" w14:textId="23F8B2BA">
      <w:pPr/>
    </w:p>
    <w:sectPr w:rsidRPr="00D5681E" w:rsidR="00E35360" w:rsidSect="005770D4">
      <w:pgSz w:w="11906" w:h="16838" w:orient="portrait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797C"/>
    <w:multiLevelType w:val="hybridMultilevel"/>
    <w:tmpl w:val="F0F6C666"/>
    <w:lvl w:ilvl="0" w:tplc="ACF82594">
      <w:start w:val="74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FF598E"/>
    <w:multiLevelType w:val="hybridMultilevel"/>
    <w:tmpl w:val="204660EA"/>
    <w:lvl w:ilvl="0" w:tplc="4C921490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FB39F4"/>
    <w:multiLevelType w:val="multilevel"/>
    <w:tmpl w:val="1F38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3D3311F"/>
    <w:multiLevelType w:val="hybridMultilevel"/>
    <w:tmpl w:val="837A452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0314D"/>
    <w:multiLevelType w:val="multilevel"/>
    <w:tmpl w:val="1400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1254946"/>
    <w:multiLevelType w:val="multilevel"/>
    <w:tmpl w:val="7BA2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ED375BB"/>
    <w:multiLevelType w:val="multilevel"/>
    <w:tmpl w:val="BF46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6C583AA3"/>
    <w:multiLevelType w:val="multilevel"/>
    <w:tmpl w:val="78CA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576235276">
    <w:abstractNumId w:val="3"/>
  </w:num>
  <w:num w:numId="2" w16cid:durableId="1585919800">
    <w:abstractNumId w:val="0"/>
  </w:num>
  <w:num w:numId="3" w16cid:durableId="1818112541">
    <w:abstractNumId w:val="1"/>
  </w:num>
  <w:num w:numId="4" w16cid:durableId="42796199">
    <w:abstractNumId w:val="4"/>
  </w:num>
  <w:num w:numId="5" w16cid:durableId="316617607">
    <w:abstractNumId w:val="6"/>
  </w:num>
  <w:num w:numId="6" w16cid:durableId="358896008">
    <w:abstractNumId w:val="5"/>
  </w:num>
  <w:num w:numId="7" w16cid:durableId="147941593">
    <w:abstractNumId w:val="7"/>
  </w:num>
  <w:num w:numId="8" w16cid:durableId="273289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E8"/>
    <w:rsid w:val="0000208E"/>
    <w:rsid w:val="00004621"/>
    <w:rsid w:val="00007E8C"/>
    <w:rsid w:val="000102F2"/>
    <w:rsid w:val="00010B42"/>
    <w:rsid w:val="00012AF8"/>
    <w:rsid w:val="000231E3"/>
    <w:rsid w:val="000235FA"/>
    <w:rsid w:val="00023F9D"/>
    <w:rsid w:val="00024E32"/>
    <w:rsid w:val="00027FA9"/>
    <w:rsid w:val="00035685"/>
    <w:rsid w:val="0003600B"/>
    <w:rsid w:val="00040BB7"/>
    <w:rsid w:val="00040DC5"/>
    <w:rsid w:val="00040F92"/>
    <w:rsid w:val="0004131E"/>
    <w:rsid w:val="00042E7D"/>
    <w:rsid w:val="000447D7"/>
    <w:rsid w:val="00047E82"/>
    <w:rsid w:val="00052A4B"/>
    <w:rsid w:val="00054CA2"/>
    <w:rsid w:val="000561B9"/>
    <w:rsid w:val="00060E07"/>
    <w:rsid w:val="00064999"/>
    <w:rsid w:val="0006531E"/>
    <w:rsid w:val="00066447"/>
    <w:rsid w:val="00074773"/>
    <w:rsid w:val="00075843"/>
    <w:rsid w:val="00077FDA"/>
    <w:rsid w:val="00086ABF"/>
    <w:rsid w:val="000A365D"/>
    <w:rsid w:val="000A4B72"/>
    <w:rsid w:val="000A6AF7"/>
    <w:rsid w:val="000A6DC5"/>
    <w:rsid w:val="000B6F26"/>
    <w:rsid w:val="000D46F6"/>
    <w:rsid w:val="000D59A9"/>
    <w:rsid w:val="000E0CD1"/>
    <w:rsid w:val="000E679D"/>
    <w:rsid w:val="000F325C"/>
    <w:rsid w:val="000F4621"/>
    <w:rsid w:val="000F4B22"/>
    <w:rsid w:val="000F69BE"/>
    <w:rsid w:val="001048BD"/>
    <w:rsid w:val="0011194D"/>
    <w:rsid w:val="00113A4E"/>
    <w:rsid w:val="0011769F"/>
    <w:rsid w:val="00135D8B"/>
    <w:rsid w:val="0014074F"/>
    <w:rsid w:val="0014324C"/>
    <w:rsid w:val="001436FA"/>
    <w:rsid w:val="001509E7"/>
    <w:rsid w:val="00166C46"/>
    <w:rsid w:val="001711F6"/>
    <w:rsid w:val="0018093A"/>
    <w:rsid w:val="001953F4"/>
    <w:rsid w:val="001979E8"/>
    <w:rsid w:val="001A1A8F"/>
    <w:rsid w:val="001A2C9D"/>
    <w:rsid w:val="001C3607"/>
    <w:rsid w:val="001C3EE6"/>
    <w:rsid w:val="001C4D63"/>
    <w:rsid w:val="001C7C14"/>
    <w:rsid w:val="001D080E"/>
    <w:rsid w:val="001D1E12"/>
    <w:rsid w:val="001D3983"/>
    <w:rsid w:val="00222674"/>
    <w:rsid w:val="0022709C"/>
    <w:rsid w:val="00230BC8"/>
    <w:rsid w:val="002343CB"/>
    <w:rsid w:val="00242C60"/>
    <w:rsid w:val="00246987"/>
    <w:rsid w:val="00257E70"/>
    <w:rsid w:val="00264A40"/>
    <w:rsid w:val="002A4253"/>
    <w:rsid w:val="002A6E6A"/>
    <w:rsid w:val="002B3A01"/>
    <w:rsid w:val="002B49A0"/>
    <w:rsid w:val="002B6504"/>
    <w:rsid w:val="002C4312"/>
    <w:rsid w:val="002C4DFB"/>
    <w:rsid w:val="002C7F63"/>
    <w:rsid w:val="002D1A22"/>
    <w:rsid w:val="002D35C8"/>
    <w:rsid w:val="002D3EA6"/>
    <w:rsid w:val="002D6BE5"/>
    <w:rsid w:val="002E693E"/>
    <w:rsid w:val="00305710"/>
    <w:rsid w:val="00305CBA"/>
    <w:rsid w:val="00317ED4"/>
    <w:rsid w:val="003260A1"/>
    <w:rsid w:val="00326A83"/>
    <w:rsid w:val="00335CBE"/>
    <w:rsid w:val="00345649"/>
    <w:rsid w:val="003576C8"/>
    <w:rsid w:val="00364ADD"/>
    <w:rsid w:val="00370435"/>
    <w:rsid w:val="00373792"/>
    <w:rsid w:val="00395B10"/>
    <w:rsid w:val="0039798F"/>
    <w:rsid w:val="003B4FD1"/>
    <w:rsid w:val="003C5500"/>
    <w:rsid w:val="003D4308"/>
    <w:rsid w:val="003E6186"/>
    <w:rsid w:val="003F2B07"/>
    <w:rsid w:val="003F5815"/>
    <w:rsid w:val="003F6C0B"/>
    <w:rsid w:val="003F7E37"/>
    <w:rsid w:val="0040318E"/>
    <w:rsid w:val="00403553"/>
    <w:rsid w:val="004048D4"/>
    <w:rsid w:val="00405754"/>
    <w:rsid w:val="00407FD3"/>
    <w:rsid w:val="00416DCB"/>
    <w:rsid w:val="00417490"/>
    <w:rsid w:val="00417B5D"/>
    <w:rsid w:val="00436122"/>
    <w:rsid w:val="004431F8"/>
    <w:rsid w:val="00443C58"/>
    <w:rsid w:val="004744B2"/>
    <w:rsid w:val="00474D79"/>
    <w:rsid w:val="00481A53"/>
    <w:rsid w:val="00484452"/>
    <w:rsid w:val="004A235E"/>
    <w:rsid w:val="004B560A"/>
    <w:rsid w:val="004B661F"/>
    <w:rsid w:val="004C36CB"/>
    <w:rsid w:val="004D07EB"/>
    <w:rsid w:val="004D3B32"/>
    <w:rsid w:val="004D3C62"/>
    <w:rsid w:val="004D6EF8"/>
    <w:rsid w:val="004E177F"/>
    <w:rsid w:val="004E3CDA"/>
    <w:rsid w:val="004E3F5A"/>
    <w:rsid w:val="004F153E"/>
    <w:rsid w:val="00500988"/>
    <w:rsid w:val="00503DAD"/>
    <w:rsid w:val="005067B7"/>
    <w:rsid w:val="00507ADE"/>
    <w:rsid w:val="00522398"/>
    <w:rsid w:val="00551458"/>
    <w:rsid w:val="00554B23"/>
    <w:rsid w:val="00566FE4"/>
    <w:rsid w:val="0057124C"/>
    <w:rsid w:val="005770D4"/>
    <w:rsid w:val="005812B4"/>
    <w:rsid w:val="0058391E"/>
    <w:rsid w:val="005A70AE"/>
    <w:rsid w:val="005B4711"/>
    <w:rsid w:val="005D3261"/>
    <w:rsid w:val="005D3D48"/>
    <w:rsid w:val="005D449E"/>
    <w:rsid w:val="005D4E74"/>
    <w:rsid w:val="005D7F17"/>
    <w:rsid w:val="005E438C"/>
    <w:rsid w:val="00604979"/>
    <w:rsid w:val="00634934"/>
    <w:rsid w:val="00650271"/>
    <w:rsid w:val="00652D68"/>
    <w:rsid w:val="00654D37"/>
    <w:rsid w:val="0066147F"/>
    <w:rsid w:val="00661E85"/>
    <w:rsid w:val="00664929"/>
    <w:rsid w:val="00683745"/>
    <w:rsid w:val="006900D3"/>
    <w:rsid w:val="00696531"/>
    <w:rsid w:val="006A07C3"/>
    <w:rsid w:val="006A3D33"/>
    <w:rsid w:val="006B5AA8"/>
    <w:rsid w:val="006B74D2"/>
    <w:rsid w:val="006C28C0"/>
    <w:rsid w:val="006C518E"/>
    <w:rsid w:val="006D1BB4"/>
    <w:rsid w:val="006D38AA"/>
    <w:rsid w:val="006D4341"/>
    <w:rsid w:val="006E21B4"/>
    <w:rsid w:val="006E24C6"/>
    <w:rsid w:val="006F77F8"/>
    <w:rsid w:val="00706A5C"/>
    <w:rsid w:val="007372B9"/>
    <w:rsid w:val="007459F7"/>
    <w:rsid w:val="007607AF"/>
    <w:rsid w:val="00770742"/>
    <w:rsid w:val="00770E4E"/>
    <w:rsid w:val="00774843"/>
    <w:rsid w:val="00774F0F"/>
    <w:rsid w:val="0077712C"/>
    <w:rsid w:val="00781B26"/>
    <w:rsid w:val="0079613F"/>
    <w:rsid w:val="007A7C68"/>
    <w:rsid w:val="007B0876"/>
    <w:rsid w:val="007B5F9D"/>
    <w:rsid w:val="007C507C"/>
    <w:rsid w:val="007C706A"/>
    <w:rsid w:val="007D63D4"/>
    <w:rsid w:val="007E5792"/>
    <w:rsid w:val="007E70E8"/>
    <w:rsid w:val="007F5B95"/>
    <w:rsid w:val="00806BB7"/>
    <w:rsid w:val="00807F45"/>
    <w:rsid w:val="0082596E"/>
    <w:rsid w:val="00826ACF"/>
    <w:rsid w:val="00844B4A"/>
    <w:rsid w:val="008516F9"/>
    <w:rsid w:val="008573A6"/>
    <w:rsid w:val="008708BD"/>
    <w:rsid w:val="00883EDC"/>
    <w:rsid w:val="00887460"/>
    <w:rsid w:val="008879B9"/>
    <w:rsid w:val="00891903"/>
    <w:rsid w:val="00895375"/>
    <w:rsid w:val="008A17DF"/>
    <w:rsid w:val="008A1C83"/>
    <w:rsid w:val="008C1DB4"/>
    <w:rsid w:val="008C5D34"/>
    <w:rsid w:val="008D22B6"/>
    <w:rsid w:val="008D2B0A"/>
    <w:rsid w:val="008D783F"/>
    <w:rsid w:val="008E00F4"/>
    <w:rsid w:val="008E6654"/>
    <w:rsid w:val="008E78DE"/>
    <w:rsid w:val="00900764"/>
    <w:rsid w:val="00907201"/>
    <w:rsid w:val="00910227"/>
    <w:rsid w:val="009201DE"/>
    <w:rsid w:val="00930009"/>
    <w:rsid w:val="0093271F"/>
    <w:rsid w:val="009374AA"/>
    <w:rsid w:val="0094213D"/>
    <w:rsid w:val="00960EE4"/>
    <w:rsid w:val="00970BE3"/>
    <w:rsid w:val="00990515"/>
    <w:rsid w:val="009912E3"/>
    <w:rsid w:val="0099153E"/>
    <w:rsid w:val="009959DB"/>
    <w:rsid w:val="009A560E"/>
    <w:rsid w:val="009A6132"/>
    <w:rsid w:val="009B1797"/>
    <w:rsid w:val="009B5599"/>
    <w:rsid w:val="009B64BD"/>
    <w:rsid w:val="009B7761"/>
    <w:rsid w:val="009C2B8F"/>
    <w:rsid w:val="009C438C"/>
    <w:rsid w:val="009E0031"/>
    <w:rsid w:val="00A01348"/>
    <w:rsid w:val="00A15A5D"/>
    <w:rsid w:val="00A215DD"/>
    <w:rsid w:val="00A23633"/>
    <w:rsid w:val="00A374FC"/>
    <w:rsid w:val="00A43D78"/>
    <w:rsid w:val="00A46DD5"/>
    <w:rsid w:val="00A47719"/>
    <w:rsid w:val="00A539ED"/>
    <w:rsid w:val="00A66998"/>
    <w:rsid w:val="00A75A7B"/>
    <w:rsid w:val="00A90CCC"/>
    <w:rsid w:val="00A92B61"/>
    <w:rsid w:val="00A9421E"/>
    <w:rsid w:val="00AA0F0A"/>
    <w:rsid w:val="00AA19FD"/>
    <w:rsid w:val="00AA7B59"/>
    <w:rsid w:val="00AB1400"/>
    <w:rsid w:val="00AC1375"/>
    <w:rsid w:val="00AC1835"/>
    <w:rsid w:val="00AC6DD9"/>
    <w:rsid w:val="00AD0096"/>
    <w:rsid w:val="00AD50A1"/>
    <w:rsid w:val="00AE678A"/>
    <w:rsid w:val="00AF405A"/>
    <w:rsid w:val="00B00CD4"/>
    <w:rsid w:val="00B00E26"/>
    <w:rsid w:val="00B02A2D"/>
    <w:rsid w:val="00B11171"/>
    <w:rsid w:val="00B20E85"/>
    <w:rsid w:val="00B23E46"/>
    <w:rsid w:val="00B46BAA"/>
    <w:rsid w:val="00B46EFC"/>
    <w:rsid w:val="00B548B6"/>
    <w:rsid w:val="00B625D5"/>
    <w:rsid w:val="00B741BD"/>
    <w:rsid w:val="00B77C62"/>
    <w:rsid w:val="00B8255E"/>
    <w:rsid w:val="00B837FD"/>
    <w:rsid w:val="00B8437B"/>
    <w:rsid w:val="00B868E9"/>
    <w:rsid w:val="00B97290"/>
    <w:rsid w:val="00BA7C7E"/>
    <w:rsid w:val="00BB23AF"/>
    <w:rsid w:val="00BB627E"/>
    <w:rsid w:val="00BB7565"/>
    <w:rsid w:val="00BC1B90"/>
    <w:rsid w:val="00BD110B"/>
    <w:rsid w:val="00BE3754"/>
    <w:rsid w:val="00BE52D3"/>
    <w:rsid w:val="00BE67B0"/>
    <w:rsid w:val="00BF139E"/>
    <w:rsid w:val="00BF7B13"/>
    <w:rsid w:val="00C036E0"/>
    <w:rsid w:val="00C10B73"/>
    <w:rsid w:val="00C241C8"/>
    <w:rsid w:val="00C24C3F"/>
    <w:rsid w:val="00C41E8F"/>
    <w:rsid w:val="00C63E44"/>
    <w:rsid w:val="00C641ED"/>
    <w:rsid w:val="00C750E9"/>
    <w:rsid w:val="00C76B46"/>
    <w:rsid w:val="00C94621"/>
    <w:rsid w:val="00C94A83"/>
    <w:rsid w:val="00C96B61"/>
    <w:rsid w:val="00CB0C26"/>
    <w:rsid w:val="00CB3758"/>
    <w:rsid w:val="00CB3BCA"/>
    <w:rsid w:val="00CD29B1"/>
    <w:rsid w:val="00CD3290"/>
    <w:rsid w:val="00CD4ECA"/>
    <w:rsid w:val="00CD5983"/>
    <w:rsid w:val="00CD6B99"/>
    <w:rsid w:val="00D02AFB"/>
    <w:rsid w:val="00D05925"/>
    <w:rsid w:val="00D237E1"/>
    <w:rsid w:val="00D24D54"/>
    <w:rsid w:val="00D25DCF"/>
    <w:rsid w:val="00D27F23"/>
    <w:rsid w:val="00D30A9B"/>
    <w:rsid w:val="00D31F43"/>
    <w:rsid w:val="00D35E5B"/>
    <w:rsid w:val="00D36056"/>
    <w:rsid w:val="00D4095E"/>
    <w:rsid w:val="00D41128"/>
    <w:rsid w:val="00D539F2"/>
    <w:rsid w:val="00D56728"/>
    <w:rsid w:val="00D5681E"/>
    <w:rsid w:val="00D60DF3"/>
    <w:rsid w:val="00D60EFB"/>
    <w:rsid w:val="00D6269F"/>
    <w:rsid w:val="00D75FD5"/>
    <w:rsid w:val="00D916C3"/>
    <w:rsid w:val="00DB2AE9"/>
    <w:rsid w:val="00DC01D2"/>
    <w:rsid w:val="00DD00AF"/>
    <w:rsid w:val="00DD264E"/>
    <w:rsid w:val="00DD4F40"/>
    <w:rsid w:val="00DE1918"/>
    <w:rsid w:val="00DF60E3"/>
    <w:rsid w:val="00E10D30"/>
    <w:rsid w:val="00E12714"/>
    <w:rsid w:val="00E135BC"/>
    <w:rsid w:val="00E34490"/>
    <w:rsid w:val="00E3496C"/>
    <w:rsid w:val="00E35360"/>
    <w:rsid w:val="00E45E97"/>
    <w:rsid w:val="00E46D57"/>
    <w:rsid w:val="00E745DF"/>
    <w:rsid w:val="00E82A37"/>
    <w:rsid w:val="00E97204"/>
    <w:rsid w:val="00E9748D"/>
    <w:rsid w:val="00EB488C"/>
    <w:rsid w:val="00EC3586"/>
    <w:rsid w:val="00ED2A02"/>
    <w:rsid w:val="00EE1FBE"/>
    <w:rsid w:val="00EE5B25"/>
    <w:rsid w:val="00EE61E1"/>
    <w:rsid w:val="00EF0BF5"/>
    <w:rsid w:val="00F03A28"/>
    <w:rsid w:val="00F03DF2"/>
    <w:rsid w:val="00F23BF3"/>
    <w:rsid w:val="00F27C66"/>
    <w:rsid w:val="00F36A81"/>
    <w:rsid w:val="00F4231A"/>
    <w:rsid w:val="00F46530"/>
    <w:rsid w:val="00F74FEF"/>
    <w:rsid w:val="00F86255"/>
    <w:rsid w:val="00F96E2F"/>
    <w:rsid w:val="00FA057F"/>
    <w:rsid w:val="00FA5A76"/>
    <w:rsid w:val="00FA5DEF"/>
    <w:rsid w:val="00FA769A"/>
    <w:rsid w:val="00FB0F97"/>
    <w:rsid w:val="00FB197F"/>
    <w:rsid w:val="00FC0292"/>
    <w:rsid w:val="00FE47BD"/>
    <w:rsid w:val="161D1992"/>
    <w:rsid w:val="2AF6B211"/>
    <w:rsid w:val="39683583"/>
    <w:rsid w:val="75C356AE"/>
    <w:rsid w:val="75F98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A3F1"/>
  <w15:docId w15:val="{747971ED-95AA-412F-A896-B9759BF4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7F23"/>
    <w:rPr>
      <w:sz w:val="22"/>
      <w:szCs w:val="22"/>
      <w:lang w:eastAsia="en-US"/>
    </w:rPr>
  </w:style>
  <w:style w:type="paragraph" w:styleId="Overskrift2">
    <w:name w:val="heading 2"/>
    <w:basedOn w:val="Normal"/>
    <w:link w:val="Overskrift2Tegn"/>
    <w:qFormat/>
    <w:rsid w:val="0058391E"/>
    <w:pPr>
      <w:spacing w:before="100" w:beforeAutospacing="1" w:after="75"/>
      <w:outlineLvl w:val="1"/>
    </w:pPr>
    <w:rPr>
      <w:rFonts w:ascii="Verdana" w:hAnsi="Verdana" w:eastAsia="Times New Roman"/>
      <w:b/>
      <w:bCs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2Tegn" w:customStyle="1">
    <w:name w:val="Overskrift 2 Tegn"/>
    <w:link w:val="Overskrift2"/>
    <w:rsid w:val="0058391E"/>
    <w:rPr>
      <w:rFonts w:ascii="Verdana" w:hAnsi="Verdana" w:eastAsia="Times New Roman"/>
      <w:b/>
      <w:bCs/>
      <w:sz w:val="22"/>
      <w:szCs w:val="22"/>
    </w:rPr>
  </w:style>
  <w:style w:type="character" w:styleId="Utheving">
    <w:name w:val="Emphasis"/>
    <w:qFormat/>
    <w:rsid w:val="0058391E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A7C68"/>
    <w:rPr>
      <w:rFonts w:ascii="Tahoma" w:hAnsi="Tahoma"/>
      <w:sz w:val="16"/>
      <w:szCs w:val="16"/>
    </w:rPr>
  </w:style>
  <w:style w:type="character" w:styleId="BobletekstTegn" w:customStyle="1">
    <w:name w:val="Bobletekst Tegn"/>
    <w:link w:val="Bobletekst"/>
    <w:uiPriority w:val="99"/>
    <w:semiHidden/>
    <w:rsid w:val="007A7C68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0A6AF7"/>
    <w:pPr>
      <w:ind w:left="720"/>
      <w:contextualSpacing/>
    </w:pPr>
  </w:style>
  <w:style w:type="character" w:styleId="normaltextrun" w:customStyle="1">
    <w:name w:val="normaltextrun"/>
    <w:basedOn w:val="Standardskriftforavsnitt"/>
    <w:rsid w:val="008573A6"/>
  </w:style>
  <w:style w:type="character" w:styleId="eop" w:customStyle="1">
    <w:name w:val="eop"/>
    <w:basedOn w:val="Standardskriftforavsnitt"/>
    <w:rsid w:val="008573A6"/>
  </w:style>
  <w:style w:type="character" w:styleId="apple-converted-space" w:customStyle="1">
    <w:name w:val="apple-converted-space"/>
    <w:basedOn w:val="Standardskriftforavsnitt"/>
    <w:rsid w:val="00113A4E"/>
  </w:style>
  <w:style w:type="paragraph" w:styleId="xxmsolistparagraph" w:customStyle="1">
    <w:name w:val="x_xmsolistparagraph"/>
    <w:basedOn w:val="Normal"/>
    <w:rsid w:val="009B7761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nb-NO"/>
    </w:rPr>
  </w:style>
  <w:style w:type="paragraph" w:styleId="xxmsonormal" w:customStyle="1">
    <w:name w:val="x_xmsonormal"/>
    <w:basedOn w:val="Normal"/>
    <w:rsid w:val="002C4312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image" Target="media/image2.png" Id="rId10" /><Relationship Type="http://schemas.openxmlformats.org/officeDocument/2006/relationships/customXml" Target="../customXml/item4.xml" Id="rId4" /><Relationship Type="http://schemas.openxmlformats.org/officeDocument/2006/relationships/image" Target="media/image1.emf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c4f0d3-8440-4201-abc3-b604935ef4f1" xsi:nil="true"/>
    <lcf76f155ced4ddcb4097134ff3c332f xmlns="f5002f68-9e99-4a1d-9845-6cb07dfe836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16" ma:contentTypeDescription="Create a new document." ma:contentTypeScope="" ma:versionID="a00760c3ff9a6d635f8fa1cbae537149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37bb9019cd3e88c77c9f5d05b690755e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a31445-2a86-4027-a0ab-895a6b725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63f443-5d77-48d9-954e-e22dc4f3cbe1}" ma:internalName="TaxCatchAll" ma:showField="CatchAllData" ma:web="84c4f0d3-8440-4201-abc3-b604935ef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49316-3C0F-41BF-9B12-13146BF9C295}">
  <ds:schemaRefs>
    <ds:schemaRef ds:uri="http://schemas.microsoft.com/office/2006/metadata/properties"/>
    <ds:schemaRef ds:uri="http://schemas.microsoft.com/office/infopath/2007/PartnerControls"/>
    <ds:schemaRef ds:uri="84c4f0d3-8440-4201-abc3-b604935ef4f1"/>
    <ds:schemaRef ds:uri="f5002f68-9e99-4a1d-9845-6cb07dfe8361"/>
  </ds:schemaRefs>
</ds:datastoreItem>
</file>

<file path=customXml/itemProps2.xml><?xml version="1.0" encoding="utf-8"?>
<ds:datastoreItem xmlns:ds="http://schemas.openxmlformats.org/officeDocument/2006/customXml" ds:itemID="{C4E9841A-C4FD-A84B-B3F8-03086EF923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FF6328-0FF3-4B7B-AEE0-1026C30EF824}"/>
</file>

<file path=customXml/itemProps4.xml><?xml version="1.0" encoding="utf-8"?>
<ds:datastoreItem xmlns:ds="http://schemas.openxmlformats.org/officeDocument/2006/customXml" ds:itemID="{62A68428-BA05-4338-BCCC-38B8F660916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</dc:creator>
  <cp:lastModifiedBy>Reidun Kjelling Nybø</cp:lastModifiedBy>
  <cp:revision>5</cp:revision>
  <cp:lastPrinted>2020-05-28T12:44:00Z</cp:lastPrinted>
  <dcterms:created xsi:type="dcterms:W3CDTF">2022-10-30T20:40:00Z</dcterms:created>
  <dcterms:modified xsi:type="dcterms:W3CDTF">2022-11-01T17:28:04Z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Order">
    <vt:r8>806300</vt:r8>
  </property>
  <property fmtid="{D5CDD505-2E9C-101B-9397-08002B2CF9AE}" pid="4" name="MediaServiceImageTags">
    <vt:lpwstr/>
  </property>
</Properties>
</file>