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AC912" w14:textId="77777777" w:rsidR="0090696B" w:rsidRPr="00034B3A" w:rsidRDefault="0090696B" w:rsidP="0090696B">
      <w:pPr>
        <w:pStyle w:val="Ingenmellomrom"/>
        <w:rPr>
          <w:rFonts w:ascii="Calibri Light" w:hAnsi="Calibri Light" w:cs="Calibri Light"/>
          <w:lang w:eastAsia="nb-NO"/>
        </w:rPr>
      </w:pPr>
      <w:r w:rsidRPr="00034B3A">
        <w:rPr>
          <w:rFonts w:ascii="Calibri Light" w:hAnsi="Calibri Light" w:cs="Calibri Light"/>
          <w:lang w:eastAsia="nb-NO"/>
        </w:rPr>
        <w:t>Norsk Redaktørforening</w:t>
      </w:r>
    </w:p>
    <w:p w14:paraId="24F07941" w14:textId="77777777" w:rsidR="0090696B" w:rsidRDefault="0090696B" w:rsidP="0090696B">
      <w:pPr>
        <w:rPr>
          <w:rFonts w:ascii="Calibri Light" w:eastAsia="Times New Roman" w:hAnsi="Calibri Light" w:cs="Calibri Light"/>
          <w:lang w:eastAsia="nb-NO"/>
        </w:rPr>
      </w:pPr>
      <w:r w:rsidRPr="00034B3A">
        <w:rPr>
          <w:rFonts w:ascii="Calibri Light" w:eastAsia="Times New Roman" w:hAnsi="Calibri Light" w:cs="Calibri Light"/>
          <w:lang w:eastAsia="nb-NO"/>
        </w:rPr>
        <w:t>Styremøte 20</w:t>
      </w:r>
      <w:r>
        <w:rPr>
          <w:rFonts w:ascii="Calibri Light" w:eastAsia="Times New Roman" w:hAnsi="Calibri Light" w:cs="Calibri Light"/>
          <w:lang w:eastAsia="nb-NO"/>
        </w:rPr>
        <w:t>22</w:t>
      </w:r>
      <w:r w:rsidRPr="003C5F39">
        <w:rPr>
          <w:rFonts w:ascii="Calibri Light" w:eastAsia="Times New Roman" w:hAnsi="Calibri Light" w:cs="Calibri Light"/>
          <w:lang w:eastAsia="nb-NO"/>
        </w:rPr>
        <w:t>-</w:t>
      </w:r>
      <w:r>
        <w:rPr>
          <w:rFonts w:ascii="Calibri Light" w:eastAsia="Times New Roman" w:hAnsi="Calibri Light" w:cs="Calibri Light"/>
          <w:lang w:eastAsia="nb-NO"/>
        </w:rPr>
        <w:t>03-22 Oslo</w:t>
      </w:r>
    </w:p>
    <w:p w14:paraId="3868718E" w14:textId="48DFFF87" w:rsidR="0090696B" w:rsidRPr="00034B3A" w:rsidRDefault="0090696B" w:rsidP="0090696B">
      <w:pPr>
        <w:rPr>
          <w:rFonts w:ascii="Calibri Light" w:eastAsia="Times New Roman" w:hAnsi="Calibri Light" w:cs="Calibri Light"/>
          <w:lang w:eastAsia="nb-NO"/>
        </w:rPr>
      </w:pPr>
      <w:r>
        <w:rPr>
          <w:rFonts w:ascii="Calibri Light" w:eastAsia="Times New Roman" w:hAnsi="Calibri Light" w:cs="Calibri Light"/>
          <w:lang w:eastAsia="nb-NO"/>
        </w:rPr>
        <w:t>AJ</w:t>
      </w:r>
    </w:p>
    <w:p w14:paraId="19D91E3E" w14:textId="77777777" w:rsidR="0090696B" w:rsidRPr="00034B3A" w:rsidRDefault="0090696B" w:rsidP="0090696B">
      <w:pPr>
        <w:rPr>
          <w:rFonts w:ascii="Calibri Light" w:eastAsia="Times New Roman" w:hAnsi="Calibri Light" w:cs="Calibri Light"/>
          <w:sz w:val="24"/>
          <w:szCs w:val="24"/>
          <w:lang w:eastAsia="nb-NO"/>
        </w:rPr>
      </w:pPr>
    </w:p>
    <w:p w14:paraId="3969F934" w14:textId="0450AB5A" w:rsidR="0090696B" w:rsidRPr="0090696B" w:rsidRDefault="0090696B" w:rsidP="0090696B">
      <w:pPr>
        <w:pStyle w:val="xxxxmsolistparagraph"/>
        <w:spacing w:before="0" w:beforeAutospacing="0" w:after="0" w:afterAutospacing="0" w:line="276" w:lineRule="auto"/>
        <w:rPr>
          <w:rFonts w:asciiTheme="majorHAnsi" w:hAnsiTheme="majorHAnsi" w:cstheme="majorHAnsi"/>
          <w:b/>
          <w:bCs/>
          <w:sz w:val="28"/>
          <w:szCs w:val="28"/>
        </w:rPr>
      </w:pPr>
      <w:r w:rsidRPr="0090696B">
        <w:rPr>
          <w:rFonts w:asciiTheme="majorHAnsi" w:hAnsiTheme="majorHAnsi" w:cstheme="majorHAnsi"/>
          <w:b/>
          <w:bCs/>
          <w:sz w:val="28"/>
          <w:szCs w:val="28"/>
        </w:rPr>
        <w:t>Sak 2022-1</w:t>
      </w:r>
      <w:r w:rsidRPr="0090696B">
        <w:rPr>
          <w:rFonts w:asciiTheme="majorHAnsi" w:hAnsiTheme="majorHAnsi" w:cstheme="majorHAnsi"/>
          <w:b/>
          <w:bCs/>
          <w:sz w:val="28"/>
          <w:szCs w:val="28"/>
        </w:rPr>
        <w:t>4</w:t>
      </w:r>
      <w:r w:rsidRPr="0090696B">
        <w:rPr>
          <w:rFonts w:asciiTheme="majorHAnsi" w:hAnsiTheme="majorHAnsi" w:cstheme="majorHAnsi"/>
          <w:b/>
          <w:bCs/>
          <w:sz w:val="28"/>
          <w:szCs w:val="28"/>
        </w:rPr>
        <w:t xml:space="preserve">: </w:t>
      </w:r>
      <w:r w:rsidRPr="0090696B">
        <w:rPr>
          <w:rFonts w:asciiTheme="majorHAnsi" w:hAnsiTheme="majorHAnsi" w:cstheme="majorHAnsi"/>
          <w:b/>
          <w:bCs/>
          <w:sz w:val="28"/>
          <w:szCs w:val="28"/>
        </w:rPr>
        <w:t>Mediejuridisk oppsummering 2021</w:t>
      </w:r>
      <w:r w:rsidRPr="0090696B">
        <w:rPr>
          <w:rFonts w:asciiTheme="majorHAnsi" w:hAnsiTheme="majorHAnsi" w:cstheme="majorHAnsi"/>
          <w:b/>
          <w:bCs/>
          <w:sz w:val="28"/>
          <w:szCs w:val="28"/>
        </w:rPr>
        <w:t xml:space="preserve"> </w:t>
      </w:r>
    </w:p>
    <w:p w14:paraId="768301A6" w14:textId="27779B4F" w:rsidR="0090696B" w:rsidRDefault="0090696B" w:rsidP="005F5526">
      <w:pPr>
        <w:spacing w:line="276" w:lineRule="auto"/>
        <w:rPr>
          <w:rFonts w:asciiTheme="majorHAnsi" w:hAnsiTheme="majorHAnsi" w:cstheme="majorHAnsi"/>
          <w:b/>
          <w:bCs/>
          <w:sz w:val="24"/>
          <w:szCs w:val="24"/>
        </w:rPr>
      </w:pPr>
    </w:p>
    <w:p w14:paraId="328DEBC2" w14:textId="780683E6" w:rsidR="0090696B" w:rsidRDefault="008665E4" w:rsidP="005F5526">
      <w:pPr>
        <w:spacing w:line="276" w:lineRule="auto"/>
        <w:rPr>
          <w:rFonts w:asciiTheme="majorHAnsi" w:hAnsiTheme="majorHAnsi" w:cstheme="majorHAnsi"/>
          <w:sz w:val="24"/>
          <w:szCs w:val="24"/>
        </w:rPr>
      </w:pPr>
      <w:r>
        <w:rPr>
          <w:rFonts w:asciiTheme="majorHAnsi" w:hAnsiTheme="majorHAnsi" w:cstheme="majorHAnsi"/>
          <w:sz w:val="24"/>
          <w:szCs w:val="24"/>
        </w:rPr>
        <w:t xml:space="preserve">I tråd med tradisjonen avleverer sekretariatet også i år en mediejuridisk oppsummering av fjoråret. </w:t>
      </w:r>
    </w:p>
    <w:p w14:paraId="2CFEFB94" w14:textId="4D061B55" w:rsidR="008665E4" w:rsidRDefault="008665E4" w:rsidP="005F5526">
      <w:pPr>
        <w:spacing w:line="276" w:lineRule="auto"/>
        <w:rPr>
          <w:rFonts w:asciiTheme="majorHAnsi" w:hAnsiTheme="majorHAnsi" w:cstheme="majorHAnsi"/>
          <w:sz w:val="24"/>
          <w:szCs w:val="24"/>
        </w:rPr>
      </w:pPr>
    </w:p>
    <w:p w14:paraId="7E53590D" w14:textId="38042443" w:rsidR="008665E4" w:rsidRDefault="008665E4" w:rsidP="005F5526">
      <w:pPr>
        <w:spacing w:line="276" w:lineRule="auto"/>
        <w:rPr>
          <w:rFonts w:asciiTheme="majorHAnsi" w:hAnsiTheme="majorHAnsi" w:cstheme="majorHAnsi"/>
          <w:sz w:val="24"/>
          <w:szCs w:val="24"/>
        </w:rPr>
      </w:pPr>
      <w:r>
        <w:rPr>
          <w:rFonts w:asciiTheme="majorHAnsi" w:hAnsiTheme="majorHAnsi" w:cstheme="majorHAnsi"/>
          <w:sz w:val="24"/>
          <w:szCs w:val="24"/>
        </w:rPr>
        <w:t>Det vil bli redegjort kort om de viktigste trekkene og enkelte av saken under styrets møte.</w:t>
      </w:r>
    </w:p>
    <w:p w14:paraId="11EFFABB" w14:textId="3E7289FC" w:rsidR="008665E4" w:rsidRDefault="008665E4" w:rsidP="005F5526">
      <w:pPr>
        <w:spacing w:line="276" w:lineRule="auto"/>
        <w:rPr>
          <w:rFonts w:asciiTheme="majorHAnsi" w:hAnsiTheme="majorHAnsi" w:cstheme="majorHAnsi"/>
          <w:sz w:val="24"/>
          <w:szCs w:val="24"/>
        </w:rPr>
      </w:pPr>
    </w:p>
    <w:p w14:paraId="203508CD" w14:textId="6F8BFF6E" w:rsidR="008665E4" w:rsidRPr="008665E4" w:rsidRDefault="008665E4" w:rsidP="005F5526">
      <w:pPr>
        <w:spacing w:line="276" w:lineRule="auto"/>
        <w:rPr>
          <w:rFonts w:asciiTheme="majorHAnsi" w:hAnsiTheme="majorHAnsi" w:cstheme="majorHAnsi"/>
          <w:sz w:val="24"/>
          <w:szCs w:val="24"/>
        </w:rPr>
      </w:pPr>
      <w:r>
        <w:rPr>
          <w:rFonts w:asciiTheme="majorHAnsi" w:hAnsiTheme="majorHAnsi" w:cstheme="majorHAnsi"/>
          <w:b/>
          <w:bCs/>
          <w:sz w:val="24"/>
          <w:szCs w:val="24"/>
        </w:rPr>
        <w:t xml:space="preserve">Forslag til vedtak: </w:t>
      </w:r>
      <w:r>
        <w:rPr>
          <w:rFonts w:asciiTheme="majorHAnsi" w:hAnsiTheme="majorHAnsi" w:cstheme="majorHAnsi"/>
          <w:sz w:val="24"/>
          <w:szCs w:val="24"/>
        </w:rPr>
        <w:t>Mediejuridisk oppsummering for 2021 tas til etterretning.</w:t>
      </w:r>
    </w:p>
    <w:p w14:paraId="1BA16BA1" w14:textId="5B33B69B" w:rsidR="0090696B" w:rsidRDefault="0090696B" w:rsidP="005F5526">
      <w:pPr>
        <w:spacing w:line="276" w:lineRule="auto"/>
        <w:rPr>
          <w:rFonts w:asciiTheme="minorHAnsi" w:hAnsiTheme="minorHAnsi" w:cstheme="minorHAnsi"/>
          <w:b/>
          <w:bCs/>
          <w:sz w:val="40"/>
          <w:szCs w:val="40"/>
        </w:rPr>
      </w:pPr>
    </w:p>
    <w:p w14:paraId="69F14F11" w14:textId="12A3AA08" w:rsidR="008665E4" w:rsidRDefault="008665E4" w:rsidP="005F5526">
      <w:pPr>
        <w:spacing w:line="276" w:lineRule="auto"/>
        <w:rPr>
          <w:rFonts w:asciiTheme="minorHAnsi" w:hAnsiTheme="minorHAnsi" w:cstheme="minorHAnsi"/>
          <w:sz w:val="24"/>
          <w:szCs w:val="24"/>
        </w:rPr>
      </w:pPr>
      <w:r>
        <w:rPr>
          <w:rFonts w:asciiTheme="minorHAnsi" w:hAnsiTheme="minorHAnsi" w:cstheme="minorHAnsi"/>
          <w:sz w:val="24"/>
          <w:szCs w:val="24"/>
        </w:rPr>
        <w:t>Vedlegg: Mediejuridisk oppsummering 2021.</w:t>
      </w:r>
    </w:p>
    <w:p w14:paraId="2BBEBFB0" w14:textId="4FCC810D" w:rsidR="008665E4" w:rsidRDefault="008665E4" w:rsidP="005F5526">
      <w:pPr>
        <w:spacing w:line="276" w:lineRule="auto"/>
        <w:rPr>
          <w:rFonts w:asciiTheme="minorHAnsi" w:hAnsiTheme="minorHAnsi" w:cstheme="minorHAnsi"/>
          <w:sz w:val="24"/>
          <w:szCs w:val="24"/>
        </w:rPr>
      </w:pPr>
    </w:p>
    <w:p w14:paraId="737FBFD0" w14:textId="06EE8494" w:rsidR="008665E4" w:rsidRDefault="008665E4" w:rsidP="005F5526">
      <w:pPr>
        <w:spacing w:line="276" w:lineRule="auto"/>
        <w:rPr>
          <w:rFonts w:asciiTheme="minorHAnsi" w:hAnsiTheme="minorHAnsi" w:cstheme="minorHAnsi"/>
          <w:sz w:val="24"/>
          <w:szCs w:val="24"/>
        </w:rPr>
      </w:pPr>
    </w:p>
    <w:p w14:paraId="0760D88B" w14:textId="295FF782" w:rsidR="008665E4" w:rsidRDefault="008665E4" w:rsidP="005F5526">
      <w:pPr>
        <w:spacing w:line="276" w:lineRule="auto"/>
        <w:rPr>
          <w:rFonts w:asciiTheme="minorHAnsi" w:hAnsiTheme="minorHAnsi" w:cstheme="minorHAnsi"/>
          <w:sz w:val="24"/>
          <w:szCs w:val="24"/>
        </w:rPr>
      </w:pPr>
    </w:p>
    <w:p w14:paraId="61A6F3BE" w14:textId="5CE19EBB" w:rsidR="008665E4" w:rsidRDefault="008665E4" w:rsidP="005F5526">
      <w:pPr>
        <w:spacing w:line="276" w:lineRule="auto"/>
        <w:rPr>
          <w:rFonts w:asciiTheme="minorHAnsi" w:hAnsiTheme="minorHAnsi" w:cstheme="minorHAnsi"/>
          <w:sz w:val="24"/>
          <w:szCs w:val="24"/>
        </w:rPr>
      </w:pPr>
    </w:p>
    <w:p w14:paraId="56935C8D" w14:textId="6E526749" w:rsidR="008665E4" w:rsidRDefault="008665E4" w:rsidP="005F5526">
      <w:pPr>
        <w:spacing w:line="276" w:lineRule="auto"/>
        <w:rPr>
          <w:rFonts w:asciiTheme="minorHAnsi" w:hAnsiTheme="minorHAnsi" w:cstheme="minorHAnsi"/>
          <w:sz w:val="24"/>
          <w:szCs w:val="24"/>
        </w:rPr>
      </w:pPr>
    </w:p>
    <w:p w14:paraId="6A514218" w14:textId="4A61862F" w:rsidR="008665E4" w:rsidRDefault="008665E4" w:rsidP="005F5526">
      <w:pPr>
        <w:spacing w:line="276" w:lineRule="auto"/>
        <w:rPr>
          <w:rFonts w:asciiTheme="minorHAnsi" w:hAnsiTheme="minorHAnsi" w:cstheme="minorHAnsi"/>
          <w:sz w:val="24"/>
          <w:szCs w:val="24"/>
        </w:rPr>
      </w:pPr>
    </w:p>
    <w:p w14:paraId="1A658F65" w14:textId="453AD2C2" w:rsidR="008665E4" w:rsidRDefault="008665E4" w:rsidP="005F5526">
      <w:pPr>
        <w:spacing w:line="276" w:lineRule="auto"/>
        <w:rPr>
          <w:rFonts w:asciiTheme="minorHAnsi" w:hAnsiTheme="minorHAnsi" w:cstheme="minorHAnsi"/>
          <w:sz w:val="24"/>
          <w:szCs w:val="24"/>
        </w:rPr>
      </w:pPr>
    </w:p>
    <w:p w14:paraId="7CB437BC" w14:textId="28CB30A4" w:rsidR="008665E4" w:rsidRDefault="008665E4" w:rsidP="005F5526">
      <w:pPr>
        <w:spacing w:line="276" w:lineRule="auto"/>
        <w:rPr>
          <w:rFonts w:asciiTheme="minorHAnsi" w:hAnsiTheme="minorHAnsi" w:cstheme="minorHAnsi"/>
          <w:sz w:val="24"/>
          <w:szCs w:val="24"/>
        </w:rPr>
      </w:pPr>
    </w:p>
    <w:p w14:paraId="1615DB79" w14:textId="5F9166E7" w:rsidR="008665E4" w:rsidRDefault="008665E4" w:rsidP="005F5526">
      <w:pPr>
        <w:spacing w:line="276" w:lineRule="auto"/>
        <w:rPr>
          <w:rFonts w:asciiTheme="minorHAnsi" w:hAnsiTheme="minorHAnsi" w:cstheme="minorHAnsi"/>
          <w:sz w:val="24"/>
          <w:szCs w:val="24"/>
        </w:rPr>
      </w:pPr>
    </w:p>
    <w:p w14:paraId="6825A3BA" w14:textId="0707016C" w:rsidR="008665E4" w:rsidRDefault="008665E4" w:rsidP="005F5526">
      <w:pPr>
        <w:spacing w:line="276" w:lineRule="auto"/>
        <w:rPr>
          <w:rFonts w:asciiTheme="minorHAnsi" w:hAnsiTheme="minorHAnsi" w:cstheme="minorHAnsi"/>
          <w:sz w:val="24"/>
          <w:szCs w:val="24"/>
        </w:rPr>
      </w:pPr>
    </w:p>
    <w:p w14:paraId="32CE4076" w14:textId="2D8BB97F" w:rsidR="008665E4" w:rsidRDefault="008665E4" w:rsidP="005F5526">
      <w:pPr>
        <w:spacing w:line="276" w:lineRule="auto"/>
        <w:rPr>
          <w:rFonts w:asciiTheme="minorHAnsi" w:hAnsiTheme="minorHAnsi" w:cstheme="minorHAnsi"/>
          <w:sz w:val="24"/>
          <w:szCs w:val="24"/>
        </w:rPr>
      </w:pPr>
    </w:p>
    <w:p w14:paraId="645813AD" w14:textId="21F7CC2F" w:rsidR="008665E4" w:rsidRDefault="008665E4" w:rsidP="005F5526">
      <w:pPr>
        <w:spacing w:line="276" w:lineRule="auto"/>
        <w:rPr>
          <w:rFonts w:asciiTheme="minorHAnsi" w:hAnsiTheme="minorHAnsi" w:cstheme="minorHAnsi"/>
          <w:sz w:val="24"/>
          <w:szCs w:val="24"/>
        </w:rPr>
      </w:pPr>
    </w:p>
    <w:p w14:paraId="3A60F5F9" w14:textId="34C93590" w:rsidR="008665E4" w:rsidRDefault="008665E4" w:rsidP="005F5526">
      <w:pPr>
        <w:spacing w:line="276" w:lineRule="auto"/>
        <w:rPr>
          <w:rFonts w:asciiTheme="minorHAnsi" w:hAnsiTheme="minorHAnsi" w:cstheme="minorHAnsi"/>
          <w:sz w:val="24"/>
          <w:szCs w:val="24"/>
        </w:rPr>
      </w:pPr>
    </w:p>
    <w:p w14:paraId="2618A291" w14:textId="1A215292" w:rsidR="008665E4" w:rsidRDefault="008665E4" w:rsidP="005F5526">
      <w:pPr>
        <w:spacing w:line="276" w:lineRule="auto"/>
        <w:rPr>
          <w:rFonts w:asciiTheme="minorHAnsi" w:hAnsiTheme="minorHAnsi" w:cstheme="minorHAnsi"/>
          <w:sz w:val="24"/>
          <w:szCs w:val="24"/>
        </w:rPr>
      </w:pPr>
    </w:p>
    <w:p w14:paraId="0B695FDE" w14:textId="77777777" w:rsidR="008665E4" w:rsidRPr="008665E4" w:rsidRDefault="008665E4" w:rsidP="005F5526">
      <w:pPr>
        <w:spacing w:line="276" w:lineRule="auto"/>
        <w:rPr>
          <w:rFonts w:asciiTheme="minorHAnsi" w:hAnsiTheme="minorHAnsi" w:cstheme="minorHAnsi"/>
          <w:sz w:val="24"/>
          <w:szCs w:val="24"/>
        </w:rPr>
      </w:pPr>
    </w:p>
    <w:p w14:paraId="1B113E2F" w14:textId="1AE34381" w:rsidR="005F5526" w:rsidRDefault="005F5526" w:rsidP="005F5526">
      <w:pPr>
        <w:spacing w:line="276" w:lineRule="auto"/>
        <w:rPr>
          <w:rFonts w:asciiTheme="majorHAnsi" w:hAnsiTheme="majorHAnsi" w:cstheme="majorHAnsi"/>
          <w:b/>
          <w:bCs/>
          <w:sz w:val="40"/>
          <w:szCs w:val="40"/>
        </w:rPr>
      </w:pPr>
      <w:r>
        <w:rPr>
          <w:rFonts w:asciiTheme="majorHAnsi" w:hAnsiTheme="majorHAnsi" w:cstheme="majorHAnsi"/>
          <w:b/>
          <w:bCs/>
          <w:sz w:val="40"/>
          <w:szCs w:val="40"/>
        </w:rPr>
        <w:t xml:space="preserve">Mediejuridisk </w:t>
      </w:r>
      <w:r w:rsidR="00673E3A">
        <w:rPr>
          <w:rFonts w:asciiTheme="majorHAnsi" w:hAnsiTheme="majorHAnsi" w:cstheme="majorHAnsi"/>
          <w:b/>
          <w:bCs/>
          <w:sz w:val="40"/>
          <w:szCs w:val="40"/>
        </w:rPr>
        <w:t>oppsummering</w:t>
      </w:r>
      <w:r>
        <w:rPr>
          <w:rFonts w:asciiTheme="majorHAnsi" w:hAnsiTheme="majorHAnsi" w:cstheme="majorHAnsi"/>
          <w:b/>
          <w:bCs/>
          <w:sz w:val="40"/>
          <w:szCs w:val="40"/>
        </w:rPr>
        <w:t xml:space="preserve"> 20</w:t>
      </w:r>
      <w:r w:rsidR="00673E3A">
        <w:rPr>
          <w:rFonts w:asciiTheme="majorHAnsi" w:hAnsiTheme="majorHAnsi" w:cstheme="majorHAnsi"/>
          <w:b/>
          <w:bCs/>
          <w:sz w:val="40"/>
          <w:szCs w:val="40"/>
        </w:rPr>
        <w:t>21</w:t>
      </w:r>
    </w:p>
    <w:p w14:paraId="7F8B4765" w14:textId="55FB00BC" w:rsidR="005F5526" w:rsidRDefault="005F5526" w:rsidP="005F5526">
      <w:pPr>
        <w:spacing w:line="276" w:lineRule="auto"/>
        <w:rPr>
          <w:rFonts w:asciiTheme="majorHAnsi" w:hAnsiTheme="majorHAnsi" w:cstheme="majorHAnsi"/>
          <w:b/>
          <w:bCs/>
          <w:i/>
          <w:sz w:val="24"/>
          <w:szCs w:val="24"/>
        </w:rPr>
      </w:pPr>
      <w:r>
        <w:rPr>
          <w:rFonts w:asciiTheme="majorHAnsi" w:hAnsiTheme="majorHAnsi" w:cstheme="majorHAnsi"/>
          <w:b/>
          <w:bCs/>
          <w:i/>
          <w:sz w:val="24"/>
          <w:szCs w:val="24"/>
        </w:rPr>
        <w:t xml:space="preserve">Av Arne Jensen, </w:t>
      </w:r>
      <w:r w:rsidR="00673E3A">
        <w:rPr>
          <w:rFonts w:asciiTheme="majorHAnsi" w:hAnsiTheme="majorHAnsi" w:cstheme="majorHAnsi"/>
          <w:b/>
          <w:bCs/>
          <w:i/>
          <w:sz w:val="24"/>
          <w:szCs w:val="24"/>
        </w:rPr>
        <w:t xml:space="preserve">seniorrådgiver </w:t>
      </w:r>
      <w:r>
        <w:rPr>
          <w:rFonts w:asciiTheme="majorHAnsi" w:hAnsiTheme="majorHAnsi" w:cstheme="majorHAnsi"/>
          <w:b/>
          <w:bCs/>
          <w:i/>
          <w:sz w:val="24"/>
          <w:szCs w:val="24"/>
        </w:rPr>
        <w:t>i Norsk Redaktørforening</w:t>
      </w:r>
    </w:p>
    <w:p w14:paraId="1D3EE1FC" w14:textId="69B915F9" w:rsidR="005F5526" w:rsidRDefault="005F5526" w:rsidP="005F5526">
      <w:pPr>
        <w:spacing w:line="276" w:lineRule="auto"/>
        <w:rPr>
          <w:rFonts w:asciiTheme="majorHAnsi" w:hAnsiTheme="majorHAnsi" w:cstheme="majorHAnsi"/>
          <w:b/>
          <w:bCs/>
          <w:i/>
          <w:sz w:val="24"/>
          <w:szCs w:val="24"/>
        </w:rPr>
      </w:pPr>
      <w:r>
        <w:rPr>
          <w:rFonts w:asciiTheme="majorHAnsi" w:hAnsiTheme="majorHAnsi" w:cstheme="majorHAnsi"/>
          <w:b/>
          <w:bCs/>
          <w:i/>
          <w:sz w:val="24"/>
          <w:szCs w:val="24"/>
        </w:rPr>
        <w:t>Oslo, 202</w:t>
      </w:r>
      <w:r w:rsidR="00DE7BFE">
        <w:rPr>
          <w:rFonts w:asciiTheme="majorHAnsi" w:hAnsiTheme="majorHAnsi" w:cstheme="majorHAnsi"/>
          <w:b/>
          <w:bCs/>
          <w:i/>
          <w:sz w:val="24"/>
          <w:szCs w:val="24"/>
        </w:rPr>
        <w:t>2</w:t>
      </w:r>
      <w:r>
        <w:rPr>
          <w:rFonts w:asciiTheme="majorHAnsi" w:hAnsiTheme="majorHAnsi" w:cstheme="majorHAnsi"/>
          <w:b/>
          <w:bCs/>
          <w:i/>
          <w:sz w:val="24"/>
          <w:szCs w:val="24"/>
        </w:rPr>
        <w:t>-03-</w:t>
      </w:r>
      <w:r w:rsidR="00DE7BFE">
        <w:rPr>
          <w:rFonts w:asciiTheme="majorHAnsi" w:hAnsiTheme="majorHAnsi" w:cstheme="majorHAnsi"/>
          <w:b/>
          <w:bCs/>
          <w:i/>
          <w:sz w:val="24"/>
          <w:szCs w:val="24"/>
        </w:rPr>
        <w:t>22</w:t>
      </w:r>
    </w:p>
    <w:p w14:paraId="1070306E" w14:textId="77777777" w:rsidR="005F5526" w:rsidRDefault="005F5526" w:rsidP="005F5526">
      <w:pPr>
        <w:spacing w:line="276" w:lineRule="auto"/>
        <w:rPr>
          <w:rFonts w:asciiTheme="majorHAnsi" w:hAnsiTheme="majorHAnsi" w:cstheme="majorHAnsi"/>
          <w:sz w:val="24"/>
          <w:szCs w:val="24"/>
        </w:rPr>
      </w:pPr>
    </w:p>
    <w:p w14:paraId="7E73306F" w14:textId="77777777" w:rsidR="00C11608" w:rsidRDefault="009C6EF3" w:rsidP="005F5526">
      <w:pPr>
        <w:spacing w:line="276" w:lineRule="auto"/>
        <w:rPr>
          <w:rFonts w:asciiTheme="majorHAnsi" w:hAnsiTheme="majorHAnsi" w:cstheme="majorHAnsi"/>
          <w:sz w:val="24"/>
          <w:szCs w:val="24"/>
        </w:rPr>
      </w:pPr>
      <w:r>
        <w:rPr>
          <w:rFonts w:asciiTheme="majorHAnsi" w:hAnsiTheme="majorHAnsi" w:cstheme="majorHAnsi"/>
          <w:sz w:val="24"/>
          <w:szCs w:val="24"/>
        </w:rPr>
        <w:t xml:space="preserve">Fjoråret ble et usedvanlig aktivt </w:t>
      </w:r>
      <w:r w:rsidR="00D56D2F">
        <w:rPr>
          <w:rFonts w:asciiTheme="majorHAnsi" w:hAnsiTheme="majorHAnsi" w:cstheme="majorHAnsi"/>
          <w:sz w:val="24"/>
          <w:szCs w:val="24"/>
        </w:rPr>
        <w:t xml:space="preserve">medierettslig år, </w:t>
      </w:r>
      <w:r w:rsidR="00C11608">
        <w:rPr>
          <w:rFonts w:asciiTheme="majorHAnsi" w:hAnsiTheme="majorHAnsi" w:cstheme="majorHAnsi"/>
          <w:sz w:val="24"/>
          <w:szCs w:val="24"/>
        </w:rPr>
        <w:t>men primært</w:t>
      </w:r>
      <w:r w:rsidR="00D56D2F">
        <w:rPr>
          <w:rFonts w:asciiTheme="majorHAnsi" w:hAnsiTheme="majorHAnsi" w:cstheme="majorHAnsi"/>
          <w:sz w:val="24"/>
          <w:szCs w:val="24"/>
        </w:rPr>
        <w:t xml:space="preserve"> når det gjelder saker om innsyn i rettspleien. </w:t>
      </w:r>
      <w:r w:rsidR="005F5526">
        <w:rPr>
          <w:rFonts w:asciiTheme="majorHAnsi" w:hAnsiTheme="majorHAnsi" w:cstheme="majorHAnsi"/>
          <w:sz w:val="24"/>
          <w:szCs w:val="24"/>
        </w:rPr>
        <w:t xml:space="preserve"> </w:t>
      </w:r>
      <w:r w:rsidR="008C4CDD">
        <w:rPr>
          <w:rFonts w:asciiTheme="majorHAnsi" w:hAnsiTheme="majorHAnsi" w:cstheme="majorHAnsi"/>
          <w:sz w:val="24"/>
          <w:szCs w:val="24"/>
        </w:rPr>
        <w:t xml:space="preserve">Hele 31 av de totalt 40 nye medierelaterte rettsakene vi registrerte i fjor handlet om </w:t>
      </w:r>
      <w:r w:rsidR="00816500">
        <w:rPr>
          <w:rFonts w:asciiTheme="majorHAnsi" w:hAnsiTheme="majorHAnsi" w:cstheme="majorHAnsi"/>
          <w:sz w:val="24"/>
          <w:szCs w:val="24"/>
        </w:rPr>
        <w:t>åpne eller lukkede dører, begrensninger i referatadgangen</w:t>
      </w:r>
      <w:r w:rsidR="0024264F">
        <w:rPr>
          <w:rFonts w:asciiTheme="majorHAnsi" w:hAnsiTheme="majorHAnsi" w:cstheme="majorHAnsi"/>
          <w:sz w:val="24"/>
          <w:szCs w:val="24"/>
        </w:rPr>
        <w:t xml:space="preserve">, tilgang til dommer og kjennelser og adgangen til å referere fra dem. </w:t>
      </w:r>
    </w:p>
    <w:p w14:paraId="7C70069E" w14:textId="77777777" w:rsidR="00C11608" w:rsidRDefault="00C11608" w:rsidP="005F5526">
      <w:pPr>
        <w:spacing w:line="276" w:lineRule="auto"/>
        <w:rPr>
          <w:rFonts w:asciiTheme="majorHAnsi" w:hAnsiTheme="majorHAnsi" w:cstheme="majorHAnsi"/>
          <w:sz w:val="24"/>
          <w:szCs w:val="24"/>
        </w:rPr>
      </w:pPr>
    </w:p>
    <w:p w14:paraId="3AFEA20F" w14:textId="32833F0E" w:rsidR="005F5526" w:rsidRDefault="0024264F" w:rsidP="005F5526">
      <w:pPr>
        <w:spacing w:line="276" w:lineRule="auto"/>
        <w:rPr>
          <w:rFonts w:asciiTheme="majorHAnsi" w:hAnsiTheme="majorHAnsi" w:cstheme="majorHAnsi"/>
          <w:sz w:val="24"/>
          <w:szCs w:val="24"/>
        </w:rPr>
      </w:pPr>
      <w:r>
        <w:rPr>
          <w:rFonts w:asciiTheme="majorHAnsi" w:hAnsiTheme="majorHAnsi" w:cstheme="majorHAnsi"/>
          <w:sz w:val="24"/>
          <w:szCs w:val="24"/>
        </w:rPr>
        <w:t xml:space="preserve">Det ble kun igangsatt én ny </w:t>
      </w:r>
      <w:r w:rsidRPr="00F63CBC">
        <w:rPr>
          <w:rFonts w:asciiTheme="majorHAnsi" w:hAnsiTheme="majorHAnsi" w:cstheme="majorHAnsi"/>
          <w:sz w:val="24"/>
          <w:szCs w:val="24"/>
        </w:rPr>
        <w:t>ærekrenkelsessak</w:t>
      </w:r>
      <w:r w:rsidR="004116BF" w:rsidRPr="00F63CBC">
        <w:rPr>
          <w:rFonts w:asciiTheme="majorHAnsi" w:hAnsiTheme="majorHAnsi" w:cstheme="majorHAnsi"/>
          <w:sz w:val="24"/>
          <w:szCs w:val="24"/>
        </w:rPr>
        <w:t xml:space="preserve"> i </w:t>
      </w:r>
      <w:r w:rsidR="00966CD6" w:rsidRPr="00F63CBC">
        <w:rPr>
          <w:rFonts w:asciiTheme="majorHAnsi" w:hAnsiTheme="majorHAnsi" w:cstheme="majorHAnsi"/>
          <w:sz w:val="24"/>
          <w:szCs w:val="24"/>
        </w:rPr>
        <w:t>2021</w:t>
      </w:r>
      <w:r w:rsidR="004116BF">
        <w:rPr>
          <w:rFonts w:asciiTheme="majorHAnsi" w:hAnsiTheme="majorHAnsi" w:cstheme="majorHAnsi"/>
          <w:sz w:val="24"/>
          <w:szCs w:val="24"/>
        </w:rPr>
        <w:t>, men e</w:t>
      </w:r>
      <w:r w:rsidR="00FF4024">
        <w:rPr>
          <w:rFonts w:asciiTheme="majorHAnsi" w:hAnsiTheme="majorHAnsi" w:cstheme="majorHAnsi"/>
          <w:sz w:val="24"/>
          <w:szCs w:val="24"/>
        </w:rPr>
        <w:t>n injuriesak og en privatlivssak fikk sin avslutning</w:t>
      </w:r>
      <w:r w:rsidR="00F63CBC">
        <w:rPr>
          <w:rFonts w:asciiTheme="majorHAnsi" w:hAnsiTheme="majorHAnsi" w:cstheme="majorHAnsi"/>
          <w:sz w:val="24"/>
          <w:szCs w:val="24"/>
        </w:rPr>
        <w:t>.</w:t>
      </w:r>
      <w:r w:rsidR="004130CF">
        <w:rPr>
          <w:rFonts w:asciiTheme="majorHAnsi" w:hAnsiTheme="majorHAnsi" w:cstheme="majorHAnsi"/>
          <w:sz w:val="24"/>
          <w:szCs w:val="24"/>
        </w:rPr>
        <w:t xml:space="preserve"> Det samme gjaldt en sak om innsyn i politidokumenter.</w:t>
      </w:r>
      <w:r w:rsidR="00834BED">
        <w:rPr>
          <w:rFonts w:asciiTheme="majorHAnsi" w:hAnsiTheme="majorHAnsi" w:cstheme="majorHAnsi"/>
          <w:sz w:val="24"/>
          <w:szCs w:val="24"/>
        </w:rPr>
        <w:t xml:space="preserve"> </w:t>
      </w:r>
      <w:r w:rsidR="00FF4024">
        <w:rPr>
          <w:rFonts w:asciiTheme="majorHAnsi" w:hAnsiTheme="majorHAnsi" w:cstheme="majorHAnsi"/>
          <w:sz w:val="24"/>
          <w:szCs w:val="24"/>
        </w:rPr>
        <w:t xml:space="preserve"> I tillegg </w:t>
      </w:r>
      <w:r w:rsidR="00833F63">
        <w:rPr>
          <w:rFonts w:asciiTheme="majorHAnsi" w:hAnsiTheme="majorHAnsi" w:cstheme="majorHAnsi"/>
          <w:sz w:val="24"/>
          <w:szCs w:val="24"/>
        </w:rPr>
        <w:t xml:space="preserve">ble det </w:t>
      </w:r>
      <w:r w:rsidR="00833A83">
        <w:rPr>
          <w:rFonts w:asciiTheme="majorHAnsi" w:hAnsiTheme="majorHAnsi" w:cstheme="majorHAnsi"/>
          <w:sz w:val="24"/>
          <w:szCs w:val="24"/>
        </w:rPr>
        <w:t>behandlet en sak om fotografering på offentlig sted</w:t>
      </w:r>
      <w:r w:rsidR="004130CF">
        <w:rPr>
          <w:rFonts w:asciiTheme="majorHAnsi" w:hAnsiTheme="majorHAnsi" w:cstheme="majorHAnsi"/>
          <w:sz w:val="24"/>
          <w:szCs w:val="24"/>
        </w:rPr>
        <w:t xml:space="preserve"> og </w:t>
      </w:r>
      <w:r w:rsidR="00833A83">
        <w:rPr>
          <w:rFonts w:asciiTheme="majorHAnsi" w:hAnsiTheme="majorHAnsi" w:cstheme="majorHAnsi"/>
          <w:sz w:val="24"/>
          <w:szCs w:val="24"/>
        </w:rPr>
        <w:t xml:space="preserve">en </w:t>
      </w:r>
      <w:r w:rsidR="00862166">
        <w:rPr>
          <w:rFonts w:asciiTheme="majorHAnsi" w:hAnsiTheme="majorHAnsi" w:cstheme="majorHAnsi"/>
          <w:sz w:val="24"/>
          <w:szCs w:val="24"/>
        </w:rPr>
        <w:t>om adgangen til å bruke utdrag fra andres senderettigheter</w:t>
      </w:r>
      <w:r w:rsidR="00E46F15">
        <w:rPr>
          <w:rFonts w:asciiTheme="majorHAnsi" w:hAnsiTheme="majorHAnsi" w:cstheme="majorHAnsi"/>
          <w:sz w:val="24"/>
          <w:szCs w:val="24"/>
        </w:rPr>
        <w:t>. En sak om bruk av bilder fra hjemmesiden til et privat advokatfirma ble igangsatt i 2020, behandlet i lagmannsretten i 2021 og skal til Høyesterett i april</w:t>
      </w:r>
      <w:r w:rsidR="00966CD6">
        <w:rPr>
          <w:rFonts w:asciiTheme="majorHAnsi" w:hAnsiTheme="majorHAnsi" w:cstheme="majorHAnsi"/>
          <w:sz w:val="24"/>
          <w:szCs w:val="24"/>
        </w:rPr>
        <w:t xml:space="preserve"> </w:t>
      </w:r>
      <w:r w:rsidR="00966CD6" w:rsidRPr="00F63CBC">
        <w:rPr>
          <w:rFonts w:asciiTheme="majorHAnsi" w:hAnsiTheme="majorHAnsi" w:cstheme="majorHAnsi"/>
          <w:sz w:val="24"/>
          <w:szCs w:val="24"/>
        </w:rPr>
        <w:t>2022</w:t>
      </w:r>
      <w:r w:rsidR="00E46F15" w:rsidRPr="00F63CBC">
        <w:rPr>
          <w:rFonts w:asciiTheme="majorHAnsi" w:hAnsiTheme="majorHAnsi" w:cstheme="majorHAnsi"/>
          <w:sz w:val="24"/>
          <w:szCs w:val="24"/>
        </w:rPr>
        <w:t>.</w:t>
      </w:r>
    </w:p>
    <w:p w14:paraId="559BF8D5" w14:textId="77777777" w:rsidR="005F5526" w:rsidRDefault="005F5526" w:rsidP="005F5526">
      <w:pPr>
        <w:spacing w:line="276" w:lineRule="auto"/>
        <w:rPr>
          <w:rFonts w:asciiTheme="majorHAnsi" w:hAnsiTheme="majorHAnsi" w:cstheme="majorHAnsi"/>
          <w:sz w:val="24"/>
          <w:szCs w:val="24"/>
        </w:rPr>
      </w:pPr>
    </w:p>
    <w:p w14:paraId="5BA5E5FC" w14:textId="1DBC2FA1" w:rsidR="005F5526" w:rsidRDefault="00834BED" w:rsidP="005F5526">
      <w:pPr>
        <w:spacing w:line="276" w:lineRule="auto"/>
        <w:rPr>
          <w:rFonts w:asciiTheme="majorHAnsi" w:hAnsiTheme="majorHAnsi" w:cstheme="majorHAnsi"/>
          <w:sz w:val="24"/>
          <w:szCs w:val="24"/>
        </w:rPr>
      </w:pPr>
      <w:r>
        <w:rPr>
          <w:rFonts w:asciiTheme="majorHAnsi" w:hAnsiTheme="majorHAnsi" w:cstheme="majorHAnsi"/>
          <w:sz w:val="24"/>
          <w:szCs w:val="24"/>
        </w:rPr>
        <w:t xml:space="preserve">I </w:t>
      </w:r>
      <w:r w:rsidR="00370BD1">
        <w:rPr>
          <w:rFonts w:asciiTheme="majorHAnsi" w:hAnsiTheme="majorHAnsi" w:cstheme="majorHAnsi"/>
          <w:sz w:val="24"/>
          <w:szCs w:val="24"/>
        </w:rPr>
        <w:t>t</w:t>
      </w:r>
      <w:r w:rsidR="00E46F15">
        <w:rPr>
          <w:rFonts w:asciiTheme="majorHAnsi" w:hAnsiTheme="majorHAnsi" w:cstheme="majorHAnsi"/>
          <w:sz w:val="24"/>
          <w:szCs w:val="24"/>
        </w:rPr>
        <w:t>re</w:t>
      </w:r>
      <w:r w:rsidR="00370BD1">
        <w:rPr>
          <w:rFonts w:asciiTheme="majorHAnsi" w:hAnsiTheme="majorHAnsi" w:cstheme="majorHAnsi"/>
          <w:sz w:val="24"/>
          <w:szCs w:val="24"/>
        </w:rPr>
        <w:t xml:space="preserve"> av de ovennevnte sakene har</w:t>
      </w:r>
      <w:r w:rsidR="005F5526">
        <w:rPr>
          <w:rFonts w:asciiTheme="majorHAnsi" w:hAnsiTheme="majorHAnsi" w:cstheme="majorHAnsi"/>
          <w:sz w:val="24"/>
          <w:szCs w:val="24"/>
        </w:rPr>
        <w:t xml:space="preserve"> Norsk Redaktørforening vært direkte involvert </w:t>
      </w:r>
      <w:r w:rsidR="005F5526" w:rsidRPr="00966CD6">
        <w:rPr>
          <w:rFonts w:asciiTheme="majorHAnsi" w:hAnsiTheme="majorHAnsi" w:cstheme="majorHAnsi"/>
          <w:strike/>
          <w:sz w:val="24"/>
          <w:szCs w:val="24"/>
          <w:highlight w:val="yellow"/>
        </w:rPr>
        <w:t>i</w:t>
      </w:r>
      <w:r w:rsidR="005F5526">
        <w:rPr>
          <w:rFonts w:asciiTheme="majorHAnsi" w:hAnsiTheme="majorHAnsi" w:cstheme="majorHAnsi"/>
          <w:sz w:val="24"/>
          <w:szCs w:val="24"/>
        </w:rPr>
        <w:t>, enten</w:t>
      </w:r>
      <w:r w:rsidR="00AE71A4">
        <w:rPr>
          <w:rFonts w:asciiTheme="majorHAnsi" w:hAnsiTheme="majorHAnsi" w:cstheme="majorHAnsi"/>
          <w:sz w:val="24"/>
          <w:szCs w:val="24"/>
        </w:rPr>
        <w:t xml:space="preserve"> i form av å være partshjelper eller </w:t>
      </w:r>
      <w:r w:rsidR="00966CD6">
        <w:rPr>
          <w:rFonts w:asciiTheme="majorHAnsi" w:hAnsiTheme="majorHAnsi" w:cstheme="majorHAnsi"/>
          <w:sz w:val="24"/>
          <w:szCs w:val="24"/>
        </w:rPr>
        <w:t xml:space="preserve">som </w:t>
      </w:r>
      <w:r w:rsidR="00AE71A4">
        <w:rPr>
          <w:rFonts w:asciiTheme="majorHAnsi" w:hAnsiTheme="majorHAnsi" w:cstheme="majorHAnsi"/>
          <w:sz w:val="24"/>
          <w:szCs w:val="24"/>
        </w:rPr>
        <w:t xml:space="preserve">vitne for mediene. Når det </w:t>
      </w:r>
      <w:r w:rsidR="00AE71A4" w:rsidRPr="00F63CBC">
        <w:rPr>
          <w:rFonts w:asciiTheme="majorHAnsi" w:hAnsiTheme="majorHAnsi" w:cstheme="majorHAnsi"/>
          <w:sz w:val="24"/>
          <w:szCs w:val="24"/>
        </w:rPr>
        <w:t xml:space="preserve">gjelder </w:t>
      </w:r>
      <w:r w:rsidR="00966CD6" w:rsidRPr="00F63CBC">
        <w:rPr>
          <w:rFonts w:asciiTheme="majorHAnsi" w:hAnsiTheme="majorHAnsi" w:cstheme="majorHAnsi"/>
          <w:sz w:val="24"/>
          <w:szCs w:val="24"/>
        </w:rPr>
        <w:t>de</w:t>
      </w:r>
      <w:r w:rsidR="00966CD6">
        <w:rPr>
          <w:rFonts w:asciiTheme="majorHAnsi" w:hAnsiTheme="majorHAnsi" w:cstheme="majorHAnsi"/>
          <w:sz w:val="24"/>
          <w:szCs w:val="24"/>
        </w:rPr>
        <w:t xml:space="preserve"> </w:t>
      </w:r>
      <w:r w:rsidR="005B0B60">
        <w:rPr>
          <w:rFonts w:asciiTheme="majorHAnsi" w:hAnsiTheme="majorHAnsi" w:cstheme="majorHAnsi"/>
          <w:sz w:val="24"/>
          <w:szCs w:val="24"/>
        </w:rPr>
        <w:t>mange sakene om innsyn i rettspleien har NR, enten</w:t>
      </w:r>
      <w:r w:rsidR="005F5526">
        <w:rPr>
          <w:rFonts w:asciiTheme="majorHAnsi" w:hAnsiTheme="majorHAnsi" w:cstheme="majorHAnsi"/>
          <w:sz w:val="24"/>
          <w:szCs w:val="24"/>
        </w:rPr>
        <w:t xml:space="preserve"> på eget initiativ eller som følge av at vi er oppfordret av ett eller flere medier om å engasjere oss</w:t>
      </w:r>
      <w:r w:rsidR="005B0B60">
        <w:rPr>
          <w:rFonts w:asciiTheme="majorHAnsi" w:hAnsiTheme="majorHAnsi" w:cstheme="majorHAnsi"/>
          <w:sz w:val="24"/>
          <w:szCs w:val="24"/>
        </w:rPr>
        <w:t>, vær</w:t>
      </w:r>
      <w:r w:rsidR="00DB685D">
        <w:rPr>
          <w:rFonts w:asciiTheme="majorHAnsi" w:hAnsiTheme="majorHAnsi" w:cstheme="majorHAnsi"/>
          <w:sz w:val="24"/>
          <w:szCs w:val="24"/>
        </w:rPr>
        <w:t>t inne med hjelp til merknader til begjæringer fra partene eller med rene ankeskriv over rettslige kjennelser</w:t>
      </w:r>
      <w:r w:rsidR="005F5526">
        <w:rPr>
          <w:rFonts w:asciiTheme="majorHAnsi" w:hAnsiTheme="majorHAnsi" w:cstheme="majorHAnsi"/>
          <w:sz w:val="24"/>
          <w:szCs w:val="24"/>
        </w:rPr>
        <w:t xml:space="preserve">.  Det har skjedd med stor grad av suksess, både for NR, men også for enkeltmedier som har valgt å utfordre restriksjoner på adgang til rettssalen eller muligheten for å gjengi fra avsagte dommer. </w:t>
      </w:r>
    </w:p>
    <w:p w14:paraId="0674CFE3" w14:textId="77777777" w:rsidR="005F5526" w:rsidRDefault="005F5526" w:rsidP="005F5526">
      <w:pPr>
        <w:spacing w:line="276" w:lineRule="auto"/>
        <w:rPr>
          <w:rFonts w:asciiTheme="majorHAnsi" w:hAnsiTheme="majorHAnsi" w:cstheme="majorHAnsi"/>
          <w:sz w:val="24"/>
          <w:szCs w:val="24"/>
        </w:rPr>
      </w:pPr>
    </w:p>
    <w:p w14:paraId="3941DF97" w14:textId="2A10AAD7" w:rsidR="005F5526" w:rsidRDefault="005F5526" w:rsidP="005F5526">
      <w:pPr>
        <w:spacing w:line="276" w:lineRule="auto"/>
        <w:rPr>
          <w:rFonts w:asciiTheme="majorHAnsi" w:hAnsiTheme="majorHAnsi" w:cstheme="majorHAnsi"/>
          <w:sz w:val="24"/>
          <w:szCs w:val="24"/>
        </w:rPr>
      </w:pPr>
      <w:r>
        <w:rPr>
          <w:rFonts w:asciiTheme="majorHAnsi" w:hAnsiTheme="majorHAnsi" w:cstheme="majorHAnsi"/>
          <w:sz w:val="24"/>
          <w:szCs w:val="24"/>
        </w:rPr>
        <w:t>Vi nevner for ordens skyld at det ikke er avsagt noen fellende «krenkelsesdommer» mot norske medier i perioden, om vi ser bort fra Visjon Norges åpenbare overtramp mot en ung mann, som fikk sin sykdom og sitt privatliv eksponert av sin egen mor.</w:t>
      </w:r>
      <w:r w:rsidR="00E15AD9">
        <w:rPr>
          <w:rFonts w:asciiTheme="majorHAnsi" w:hAnsiTheme="majorHAnsi" w:cstheme="majorHAnsi"/>
          <w:sz w:val="24"/>
          <w:szCs w:val="24"/>
        </w:rPr>
        <w:t xml:space="preserve"> Visjon Norge er ikke tilknyttet PFU-ordningen</w:t>
      </w:r>
      <w:r w:rsidR="00966CD6" w:rsidRPr="00F63CBC">
        <w:rPr>
          <w:rFonts w:asciiTheme="majorHAnsi" w:hAnsiTheme="majorHAnsi" w:cstheme="majorHAnsi"/>
          <w:sz w:val="24"/>
          <w:szCs w:val="24"/>
        </w:rPr>
        <w:t>,</w:t>
      </w:r>
      <w:r w:rsidR="00E15AD9" w:rsidRPr="00F63CBC">
        <w:rPr>
          <w:rFonts w:asciiTheme="majorHAnsi" w:hAnsiTheme="majorHAnsi" w:cstheme="majorHAnsi"/>
          <w:sz w:val="24"/>
          <w:szCs w:val="24"/>
        </w:rPr>
        <w:t xml:space="preserve"> og redaktøren er ikke medlem </w:t>
      </w:r>
      <w:r w:rsidR="00966CD6" w:rsidRPr="00F63CBC">
        <w:rPr>
          <w:rFonts w:asciiTheme="majorHAnsi" w:hAnsiTheme="majorHAnsi" w:cstheme="majorHAnsi"/>
          <w:sz w:val="24"/>
          <w:szCs w:val="24"/>
        </w:rPr>
        <w:t>i Norsk Redaktørforening</w:t>
      </w:r>
      <w:r w:rsidR="00E15AD9" w:rsidRPr="00F63CBC">
        <w:rPr>
          <w:rFonts w:asciiTheme="majorHAnsi" w:hAnsiTheme="majorHAnsi" w:cstheme="majorHAnsi"/>
          <w:sz w:val="24"/>
          <w:szCs w:val="24"/>
        </w:rPr>
        <w:t>.</w:t>
      </w:r>
    </w:p>
    <w:p w14:paraId="2F2B75E7" w14:textId="77777777" w:rsidR="005F5526" w:rsidRDefault="005F5526" w:rsidP="005F5526">
      <w:pPr>
        <w:spacing w:line="276" w:lineRule="auto"/>
        <w:rPr>
          <w:rFonts w:asciiTheme="majorHAnsi" w:hAnsiTheme="majorHAnsi" w:cstheme="majorHAnsi"/>
          <w:sz w:val="24"/>
          <w:szCs w:val="24"/>
        </w:rPr>
      </w:pPr>
    </w:p>
    <w:p w14:paraId="4C25C3FF" w14:textId="701A7D29" w:rsidR="005F5526" w:rsidRDefault="005F5526" w:rsidP="005F5526">
      <w:pPr>
        <w:spacing w:line="276" w:lineRule="auto"/>
        <w:rPr>
          <w:rFonts w:asciiTheme="majorHAnsi" w:hAnsiTheme="majorHAnsi" w:cstheme="majorHAnsi"/>
          <w:b/>
          <w:bCs/>
          <w:sz w:val="40"/>
          <w:szCs w:val="40"/>
        </w:rPr>
      </w:pPr>
      <w:r>
        <w:rPr>
          <w:rFonts w:asciiTheme="majorHAnsi" w:hAnsiTheme="majorHAnsi" w:cstheme="majorHAnsi"/>
          <w:b/>
          <w:bCs/>
          <w:sz w:val="40"/>
          <w:szCs w:val="40"/>
        </w:rPr>
        <w:t>Oversikt over de aktuelle medierettsakene i 20</w:t>
      </w:r>
      <w:r w:rsidR="00E15AD9">
        <w:rPr>
          <w:rFonts w:asciiTheme="majorHAnsi" w:hAnsiTheme="majorHAnsi" w:cstheme="majorHAnsi"/>
          <w:b/>
          <w:bCs/>
          <w:sz w:val="40"/>
          <w:szCs w:val="40"/>
        </w:rPr>
        <w:t>21</w:t>
      </w:r>
    </w:p>
    <w:p w14:paraId="5FDCE53A" w14:textId="21C06075" w:rsidR="005F5526" w:rsidRDefault="005F5526" w:rsidP="005F5526">
      <w:pPr>
        <w:spacing w:line="276" w:lineRule="auto"/>
        <w:rPr>
          <w:rFonts w:asciiTheme="majorHAnsi" w:hAnsiTheme="majorHAnsi" w:cstheme="majorHAnsi"/>
          <w:sz w:val="24"/>
          <w:szCs w:val="24"/>
        </w:rPr>
      </w:pPr>
      <w:r>
        <w:rPr>
          <w:rFonts w:asciiTheme="majorHAnsi" w:hAnsiTheme="majorHAnsi" w:cstheme="majorHAnsi"/>
          <w:sz w:val="24"/>
          <w:szCs w:val="24"/>
        </w:rPr>
        <w:lastRenderedPageBreak/>
        <w:t>Mange av de medierettslige sakene publiseres</w:t>
      </w:r>
      <w:r w:rsidR="00F63CBC">
        <w:rPr>
          <w:rFonts w:asciiTheme="majorHAnsi" w:hAnsiTheme="majorHAnsi" w:cstheme="majorHAnsi"/>
          <w:sz w:val="24"/>
          <w:szCs w:val="24"/>
        </w:rPr>
        <w:t xml:space="preserve"> i</w:t>
      </w:r>
      <w:r w:rsidR="00966CD6">
        <w:rPr>
          <w:rFonts w:asciiTheme="majorHAnsi" w:hAnsiTheme="majorHAnsi" w:cstheme="majorHAnsi"/>
          <w:sz w:val="24"/>
          <w:szCs w:val="24"/>
        </w:rPr>
        <w:t xml:space="preserve"> </w:t>
      </w:r>
      <w:r>
        <w:rPr>
          <w:rFonts w:asciiTheme="majorHAnsi" w:hAnsiTheme="majorHAnsi" w:cstheme="majorHAnsi"/>
          <w:sz w:val="24"/>
          <w:szCs w:val="24"/>
        </w:rPr>
        <w:t xml:space="preserve">det offentlige medierettsarkivet vårt på </w:t>
      </w:r>
      <w:hyperlink r:id="rId11" w:history="1">
        <w:r w:rsidRPr="00966CD6">
          <w:rPr>
            <w:rStyle w:val="Hyperkobling"/>
            <w:rFonts w:asciiTheme="majorHAnsi" w:hAnsiTheme="majorHAnsi" w:cstheme="majorHAnsi"/>
            <w:sz w:val="24"/>
            <w:szCs w:val="24"/>
          </w:rPr>
          <w:t>nored.no</w:t>
        </w:r>
      </w:hyperlink>
      <w:r>
        <w:rPr>
          <w:rFonts w:asciiTheme="majorHAnsi" w:hAnsiTheme="majorHAnsi" w:cstheme="majorHAnsi"/>
          <w:sz w:val="24"/>
          <w:szCs w:val="24"/>
        </w:rPr>
        <w:t xml:space="preserve">. En del saker, særlig de som gjelder spørsmål om åpne dører, referatforbud og lignende, er imidlertid underlagt begrensninger i referatadgangen, eller de er av en slik karakter at vi har valgt ikke å publisere kjennelsene. Publisering ville i enkelte tilfeller medført et omfattende arbeid for å anonymisere </w:t>
      </w:r>
      <w:r w:rsidR="00F63CBC">
        <w:rPr>
          <w:rFonts w:asciiTheme="majorHAnsi" w:hAnsiTheme="majorHAnsi" w:cstheme="majorHAnsi"/>
          <w:sz w:val="24"/>
          <w:szCs w:val="24"/>
        </w:rPr>
        <w:t>de</w:t>
      </w:r>
      <w:r w:rsidR="00966CD6">
        <w:rPr>
          <w:rFonts w:asciiTheme="majorHAnsi" w:hAnsiTheme="majorHAnsi" w:cstheme="majorHAnsi"/>
          <w:sz w:val="24"/>
          <w:szCs w:val="24"/>
        </w:rPr>
        <w:t xml:space="preserve"> </w:t>
      </w:r>
      <w:r>
        <w:rPr>
          <w:rFonts w:asciiTheme="majorHAnsi" w:hAnsiTheme="majorHAnsi" w:cstheme="majorHAnsi"/>
          <w:sz w:val="24"/>
          <w:szCs w:val="24"/>
        </w:rPr>
        <w:t>involverte parter. Vi gir imidlertid ut kopi av kjennelser, på forespørsel fra medlemmene.</w:t>
      </w:r>
    </w:p>
    <w:p w14:paraId="5AF0F4F1" w14:textId="2CC003E1" w:rsidR="005F5526" w:rsidRDefault="005F5526" w:rsidP="005F5526">
      <w:pPr>
        <w:spacing w:line="276" w:lineRule="auto"/>
        <w:rPr>
          <w:rFonts w:asciiTheme="majorHAnsi" w:hAnsiTheme="majorHAnsi" w:cstheme="majorHAnsi"/>
          <w:sz w:val="24"/>
          <w:szCs w:val="24"/>
        </w:rPr>
      </w:pPr>
      <w:r>
        <w:rPr>
          <w:rFonts w:asciiTheme="majorHAnsi" w:hAnsiTheme="majorHAnsi" w:cstheme="majorHAnsi"/>
          <w:sz w:val="24"/>
          <w:szCs w:val="24"/>
        </w:rPr>
        <w:t xml:space="preserve">Oversikten over </w:t>
      </w:r>
      <w:r w:rsidR="004036FE">
        <w:rPr>
          <w:rFonts w:asciiTheme="majorHAnsi" w:hAnsiTheme="majorHAnsi" w:cstheme="majorHAnsi"/>
          <w:sz w:val="24"/>
          <w:szCs w:val="24"/>
        </w:rPr>
        <w:t xml:space="preserve">noen av </w:t>
      </w:r>
      <w:r>
        <w:rPr>
          <w:rFonts w:asciiTheme="majorHAnsi" w:hAnsiTheme="majorHAnsi" w:cstheme="majorHAnsi"/>
          <w:sz w:val="24"/>
          <w:szCs w:val="24"/>
        </w:rPr>
        <w:t>de aktuelle medierettsakene fra 20</w:t>
      </w:r>
      <w:r w:rsidR="00CB0202">
        <w:rPr>
          <w:rFonts w:asciiTheme="majorHAnsi" w:hAnsiTheme="majorHAnsi" w:cstheme="majorHAnsi"/>
          <w:sz w:val="24"/>
          <w:szCs w:val="24"/>
        </w:rPr>
        <w:t>21</w:t>
      </w:r>
      <w:r>
        <w:rPr>
          <w:rFonts w:asciiTheme="majorHAnsi" w:hAnsiTheme="majorHAnsi" w:cstheme="majorHAnsi"/>
          <w:sz w:val="24"/>
          <w:szCs w:val="24"/>
        </w:rPr>
        <w:t>:</w:t>
      </w:r>
    </w:p>
    <w:p w14:paraId="21156C2B" w14:textId="77777777" w:rsidR="005F5526" w:rsidRDefault="005F5526" w:rsidP="005F5526">
      <w:pPr>
        <w:spacing w:line="276" w:lineRule="auto"/>
        <w:rPr>
          <w:rFonts w:asciiTheme="majorHAnsi" w:hAnsiTheme="majorHAnsi" w:cstheme="majorHAnsi"/>
          <w:sz w:val="24"/>
          <w:szCs w:val="24"/>
        </w:rPr>
      </w:pPr>
    </w:p>
    <w:tbl>
      <w:tblPr>
        <w:tblStyle w:val="Tabellrutenett"/>
        <w:tblW w:w="14023" w:type="dxa"/>
        <w:tblLayout w:type="fixed"/>
        <w:tblLook w:val="04A0" w:firstRow="1" w:lastRow="0" w:firstColumn="1" w:lastColumn="0" w:noHBand="0" w:noVBand="1"/>
      </w:tblPr>
      <w:tblGrid>
        <w:gridCol w:w="703"/>
        <w:gridCol w:w="703"/>
        <w:gridCol w:w="1109"/>
        <w:gridCol w:w="2939"/>
        <w:gridCol w:w="2332"/>
        <w:gridCol w:w="2268"/>
        <w:gridCol w:w="1701"/>
        <w:gridCol w:w="2268"/>
      </w:tblGrid>
      <w:tr w:rsidR="00C11608" w14:paraId="7DE451AF" w14:textId="77777777" w:rsidTr="00C11608">
        <w:tc>
          <w:tcPr>
            <w:tcW w:w="7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FD44F5" w14:textId="32E03FF9" w:rsidR="00C11608" w:rsidRDefault="00082989" w:rsidP="00082989">
            <w:pPr>
              <w:spacing w:line="276" w:lineRule="auto"/>
              <w:jc w:val="center"/>
              <w:rPr>
                <w:rFonts w:asciiTheme="majorHAnsi" w:hAnsiTheme="majorHAnsi" w:cstheme="majorHAnsi"/>
                <w:sz w:val="24"/>
                <w:szCs w:val="24"/>
              </w:rPr>
            </w:pPr>
            <w:r>
              <w:rPr>
                <w:rFonts w:asciiTheme="majorHAnsi" w:hAnsiTheme="majorHAnsi" w:cstheme="majorHAnsi"/>
                <w:sz w:val="24"/>
                <w:szCs w:val="24"/>
              </w:rPr>
              <w:t>Sak</w:t>
            </w:r>
          </w:p>
        </w:tc>
        <w:tc>
          <w:tcPr>
            <w:tcW w:w="70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DE36AB0" w14:textId="27123EBB" w:rsidR="00C11608" w:rsidRDefault="00C11608">
            <w:pPr>
              <w:spacing w:line="276" w:lineRule="auto"/>
              <w:rPr>
                <w:rFonts w:asciiTheme="majorHAnsi" w:hAnsiTheme="majorHAnsi" w:cstheme="majorHAnsi"/>
                <w:sz w:val="24"/>
                <w:szCs w:val="24"/>
              </w:rPr>
            </w:pPr>
            <w:r>
              <w:rPr>
                <w:rFonts w:asciiTheme="majorHAnsi" w:hAnsiTheme="majorHAnsi" w:cstheme="majorHAnsi"/>
                <w:sz w:val="24"/>
                <w:szCs w:val="24"/>
              </w:rPr>
              <w:t>Start</w:t>
            </w:r>
          </w:p>
        </w:tc>
        <w:tc>
          <w:tcPr>
            <w:tcW w:w="110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880BD34" w14:textId="77777777" w:rsidR="00C11608" w:rsidRDefault="00C11608">
            <w:pPr>
              <w:spacing w:line="276" w:lineRule="auto"/>
              <w:rPr>
                <w:rFonts w:asciiTheme="majorHAnsi" w:hAnsiTheme="majorHAnsi" w:cstheme="majorHAnsi"/>
                <w:sz w:val="24"/>
                <w:szCs w:val="24"/>
              </w:rPr>
            </w:pPr>
            <w:r>
              <w:rPr>
                <w:rFonts w:asciiTheme="majorHAnsi" w:hAnsiTheme="majorHAnsi" w:cstheme="majorHAnsi"/>
                <w:sz w:val="24"/>
                <w:szCs w:val="24"/>
              </w:rPr>
              <w:t>Type sak</w:t>
            </w:r>
          </w:p>
        </w:tc>
        <w:tc>
          <w:tcPr>
            <w:tcW w:w="293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DE73081" w14:textId="77777777" w:rsidR="00C11608" w:rsidRDefault="00C11608">
            <w:pPr>
              <w:spacing w:line="276" w:lineRule="auto"/>
              <w:rPr>
                <w:rFonts w:asciiTheme="majorHAnsi" w:hAnsiTheme="majorHAnsi" w:cstheme="majorHAnsi"/>
                <w:sz w:val="24"/>
                <w:szCs w:val="24"/>
              </w:rPr>
            </w:pPr>
            <w:r>
              <w:rPr>
                <w:rFonts w:asciiTheme="majorHAnsi" w:hAnsiTheme="majorHAnsi" w:cstheme="majorHAnsi"/>
                <w:sz w:val="24"/>
                <w:szCs w:val="24"/>
              </w:rPr>
              <w:t>Type sak</w:t>
            </w:r>
          </w:p>
        </w:tc>
        <w:tc>
          <w:tcPr>
            <w:tcW w:w="23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93CC30B" w14:textId="77777777" w:rsidR="00C11608" w:rsidRDefault="00C11608">
            <w:pPr>
              <w:spacing w:line="276" w:lineRule="auto"/>
              <w:rPr>
                <w:rFonts w:asciiTheme="majorHAnsi" w:hAnsiTheme="majorHAnsi" w:cstheme="majorHAnsi"/>
                <w:sz w:val="24"/>
                <w:szCs w:val="24"/>
              </w:rPr>
            </w:pPr>
            <w:r>
              <w:rPr>
                <w:rFonts w:asciiTheme="majorHAnsi" w:hAnsiTheme="majorHAnsi" w:cstheme="majorHAnsi"/>
                <w:sz w:val="24"/>
                <w:szCs w:val="24"/>
              </w:rPr>
              <w:t>Instans</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B135258" w14:textId="77777777" w:rsidR="00C11608" w:rsidRDefault="00C11608">
            <w:pPr>
              <w:spacing w:line="276" w:lineRule="auto"/>
              <w:rPr>
                <w:rFonts w:asciiTheme="majorHAnsi" w:hAnsiTheme="majorHAnsi" w:cstheme="majorHAnsi"/>
                <w:sz w:val="24"/>
                <w:szCs w:val="24"/>
              </w:rPr>
            </w:pPr>
            <w:r>
              <w:rPr>
                <w:rFonts w:asciiTheme="majorHAnsi" w:hAnsiTheme="majorHAnsi" w:cstheme="majorHAnsi"/>
                <w:sz w:val="24"/>
                <w:szCs w:val="24"/>
              </w:rPr>
              <w:t>Resultat</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F4AA92C" w14:textId="77777777" w:rsidR="00C11608" w:rsidRDefault="00C11608">
            <w:pPr>
              <w:spacing w:line="276" w:lineRule="auto"/>
              <w:rPr>
                <w:rFonts w:asciiTheme="majorHAnsi" w:hAnsiTheme="majorHAnsi" w:cstheme="majorHAnsi"/>
                <w:sz w:val="24"/>
                <w:szCs w:val="24"/>
              </w:rPr>
            </w:pPr>
            <w:r>
              <w:rPr>
                <w:rFonts w:asciiTheme="majorHAnsi" w:hAnsiTheme="majorHAnsi" w:cstheme="majorHAnsi"/>
                <w:sz w:val="24"/>
                <w:szCs w:val="24"/>
              </w:rPr>
              <w:t>Merknad</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E48E774" w14:textId="77777777" w:rsidR="00C11608" w:rsidRDefault="00C11608">
            <w:pPr>
              <w:spacing w:line="276" w:lineRule="auto"/>
              <w:rPr>
                <w:rFonts w:asciiTheme="majorHAnsi" w:hAnsiTheme="majorHAnsi" w:cstheme="majorHAnsi"/>
                <w:sz w:val="24"/>
                <w:szCs w:val="24"/>
              </w:rPr>
            </w:pPr>
            <w:r>
              <w:rPr>
                <w:rFonts w:asciiTheme="majorHAnsi" w:hAnsiTheme="majorHAnsi" w:cstheme="majorHAnsi"/>
                <w:sz w:val="24"/>
                <w:szCs w:val="24"/>
              </w:rPr>
              <w:t>NRs rolle</w:t>
            </w:r>
          </w:p>
        </w:tc>
      </w:tr>
      <w:tr w:rsidR="00C11608" w14:paraId="12AD0611" w14:textId="77777777" w:rsidTr="00981C6A">
        <w:tc>
          <w:tcPr>
            <w:tcW w:w="703" w:type="dxa"/>
            <w:tcBorders>
              <w:top w:val="single" w:sz="4" w:space="0" w:color="auto"/>
              <w:left w:val="single" w:sz="4" w:space="0" w:color="auto"/>
              <w:bottom w:val="single" w:sz="4" w:space="0" w:color="auto"/>
              <w:right w:val="single" w:sz="4" w:space="0" w:color="auto"/>
            </w:tcBorders>
            <w:vAlign w:val="center"/>
          </w:tcPr>
          <w:p w14:paraId="05FEBBF2" w14:textId="08BB78E1" w:rsidR="00C11608" w:rsidRPr="00C84049" w:rsidRDefault="00981C6A" w:rsidP="00082989">
            <w:pPr>
              <w:jc w:val="center"/>
              <w:rPr>
                <w:rFonts w:asciiTheme="majorHAnsi" w:hAnsiTheme="majorHAnsi" w:cstheme="majorHAnsi"/>
                <w:sz w:val="24"/>
                <w:szCs w:val="24"/>
              </w:rPr>
            </w:pPr>
            <w:r w:rsidRPr="00C84049">
              <w:rPr>
                <w:rFonts w:asciiTheme="majorHAnsi" w:hAnsiTheme="majorHAnsi" w:cstheme="majorHAnsi"/>
                <w:sz w:val="24"/>
                <w:szCs w:val="24"/>
              </w:rPr>
              <w:t>1</w:t>
            </w:r>
          </w:p>
        </w:tc>
        <w:tc>
          <w:tcPr>
            <w:tcW w:w="703" w:type="dxa"/>
            <w:tcBorders>
              <w:top w:val="single" w:sz="4" w:space="0" w:color="auto"/>
              <w:left w:val="single" w:sz="4" w:space="0" w:color="auto"/>
              <w:bottom w:val="single" w:sz="4" w:space="0" w:color="auto"/>
              <w:right w:val="single" w:sz="4" w:space="0" w:color="auto"/>
            </w:tcBorders>
          </w:tcPr>
          <w:p w14:paraId="3B1EB337" w14:textId="5FCE3CC8" w:rsidR="00C11608" w:rsidRPr="00C84049" w:rsidRDefault="00C11608" w:rsidP="00C47F02">
            <w:pPr>
              <w:rPr>
                <w:rFonts w:asciiTheme="majorHAnsi" w:hAnsiTheme="majorHAnsi" w:cstheme="majorHAnsi"/>
                <w:sz w:val="24"/>
                <w:szCs w:val="24"/>
              </w:rPr>
            </w:pPr>
            <w:r w:rsidRPr="00C84049">
              <w:rPr>
                <w:rFonts w:asciiTheme="majorHAnsi" w:hAnsiTheme="majorHAnsi" w:cstheme="majorHAnsi"/>
                <w:sz w:val="24"/>
                <w:szCs w:val="24"/>
              </w:rPr>
              <w:t>2020</w:t>
            </w:r>
          </w:p>
        </w:tc>
        <w:tc>
          <w:tcPr>
            <w:tcW w:w="1109" w:type="dxa"/>
            <w:tcBorders>
              <w:top w:val="single" w:sz="4" w:space="0" w:color="auto"/>
              <w:left w:val="single" w:sz="4" w:space="0" w:color="auto"/>
              <w:bottom w:val="single" w:sz="4" w:space="0" w:color="auto"/>
              <w:right w:val="single" w:sz="4" w:space="0" w:color="auto"/>
            </w:tcBorders>
          </w:tcPr>
          <w:p w14:paraId="23CE1C93" w14:textId="76288680" w:rsidR="00C11608" w:rsidRPr="00C84049" w:rsidRDefault="00C11608" w:rsidP="00C47F02">
            <w:pPr>
              <w:rPr>
                <w:rFonts w:asciiTheme="majorHAnsi" w:hAnsiTheme="majorHAnsi" w:cstheme="majorHAnsi"/>
                <w:sz w:val="24"/>
                <w:szCs w:val="24"/>
              </w:rPr>
            </w:pPr>
            <w:r w:rsidRPr="00C84049">
              <w:rPr>
                <w:rFonts w:asciiTheme="majorHAnsi" w:hAnsiTheme="majorHAnsi" w:cstheme="majorHAnsi"/>
                <w:sz w:val="24"/>
                <w:szCs w:val="24"/>
              </w:rPr>
              <w:t>Injurie</w:t>
            </w:r>
          </w:p>
        </w:tc>
        <w:tc>
          <w:tcPr>
            <w:tcW w:w="2939" w:type="dxa"/>
            <w:tcBorders>
              <w:top w:val="single" w:sz="4" w:space="0" w:color="auto"/>
              <w:left w:val="single" w:sz="4" w:space="0" w:color="auto"/>
              <w:bottom w:val="single" w:sz="4" w:space="0" w:color="auto"/>
              <w:right w:val="single" w:sz="4" w:space="0" w:color="auto"/>
            </w:tcBorders>
          </w:tcPr>
          <w:p w14:paraId="352AF3D7" w14:textId="0BBCD297" w:rsidR="00C11608" w:rsidRPr="00C84049" w:rsidRDefault="00C11608" w:rsidP="00C47F02">
            <w:pPr>
              <w:rPr>
                <w:rFonts w:asciiTheme="majorHAnsi" w:hAnsiTheme="majorHAnsi" w:cstheme="majorHAnsi"/>
                <w:sz w:val="24"/>
                <w:szCs w:val="24"/>
              </w:rPr>
            </w:pPr>
            <w:proofErr w:type="spellStart"/>
            <w:r w:rsidRPr="00C84049">
              <w:rPr>
                <w:rFonts w:asciiTheme="majorHAnsi" w:hAnsiTheme="majorHAnsi" w:cstheme="majorHAnsi"/>
                <w:sz w:val="24"/>
                <w:szCs w:val="24"/>
              </w:rPr>
              <w:t>Dagbladetsaken</w:t>
            </w:r>
            <w:proofErr w:type="spellEnd"/>
            <w:r w:rsidRPr="00C84049">
              <w:rPr>
                <w:rFonts w:asciiTheme="majorHAnsi" w:hAnsiTheme="majorHAnsi" w:cstheme="majorHAnsi"/>
                <w:sz w:val="24"/>
                <w:szCs w:val="24"/>
              </w:rPr>
              <w:t xml:space="preserve"> – injuriesak etter intervju med påstått sexmisbrukt kvinne</w:t>
            </w:r>
          </w:p>
        </w:tc>
        <w:tc>
          <w:tcPr>
            <w:tcW w:w="2332" w:type="dxa"/>
            <w:tcBorders>
              <w:top w:val="single" w:sz="4" w:space="0" w:color="auto"/>
              <w:left w:val="single" w:sz="4" w:space="0" w:color="auto"/>
              <w:bottom w:val="single" w:sz="4" w:space="0" w:color="auto"/>
              <w:right w:val="single" w:sz="4" w:space="0" w:color="auto"/>
            </w:tcBorders>
          </w:tcPr>
          <w:p w14:paraId="14D0AFBB" w14:textId="77777777" w:rsidR="00C11608" w:rsidRPr="00C84049" w:rsidRDefault="00C11608" w:rsidP="00C47F02">
            <w:pPr>
              <w:rPr>
                <w:rFonts w:asciiTheme="majorHAnsi" w:hAnsiTheme="majorHAnsi" w:cstheme="majorHAnsi"/>
                <w:sz w:val="24"/>
                <w:szCs w:val="24"/>
              </w:rPr>
            </w:pPr>
            <w:r w:rsidRPr="00C84049">
              <w:rPr>
                <w:rFonts w:asciiTheme="majorHAnsi" w:hAnsiTheme="majorHAnsi" w:cstheme="majorHAnsi"/>
                <w:sz w:val="24"/>
                <w:szCs w:val="24"/>
              </w:rPr>
              <w:t>Oslo tingrett</w:t>
            </w:r>
          </w:p>
          <w:p w14:paraId="4B3D6B52" w14:textId="77777777" w:rsidR="00C11608" w:rsidRPr="00C84049" w:rsidRDefault="00C11608" w:rsidP="00C47F02">
            <w:pPr>
              <w:rPr>
                <w:rFonts w:asciiTheme="majorHAnsi" w:hAnsiTheme="majorHAnsi" w:cstheme="majorHAnsi"/>
                <w:sz w:val="24"/>
                <w:szCs w:val="24"/>
              </w:rPr>
            </w:pPr>
            <w:r w:rsidRPr="00C84049">
              <w:rPr>
                <w:rFonts w:asciiTheme="majorHAnsi" w:hAnsiTheme="majorHAnsi" w:cstheme="majorHAnsi"/>
                <w:sz w:val="24"/>
                <w:szCs w:val="24"/>
              </w:rPr>
              <w:t xml:space="preserve">Borgarting </w:t>
            </w:r>
            <w:proofErr w:type="spellStart"/>
            <w:r w:rsidRPr="00C84049">
              <w:rPr>
                <w:rFonts w:asciiTheme="majorHAnsi" w:hAnsiTheme="majorHAnsi" w:cstheme="majorHAnsi"/>
                <w:sz w:val="24"/>
                <w:szCs w:val="24"/>
              </w:rPr>
              <w:t>lmrett</w:t>
            </w:r>
            <w:proofErr w:type="spellEnd"/>
          </w:p>
          <w:p w14:paraId="4BD96109" w14:textId="48872389" w:rsidR="00C11608" w:rsidRPr="00C84049" w:rsidRDefault="00C11608" w:rsidP="00C47F02">
            <w:pPr>
              <w:rPr>
                <w:rFonts w:asciiTheme="majorHAnsi" w:hAnsiTheme="majorHAnsi" w:cstheme="majorHAnsi"/>
                <w:sz w:val="24"/>
                <w:szCs w:val="24"/>
              </w:rPr>
            </w:pPr>
            <w:r w:rsidRPr="00C84049">
              <w:rPr>
                <w:rFonts w:asciiTheme="majorHAnsi" w:hAnsiTheme="majorHAnsi" w:cstheme="majorHAnsi"/>
                <w:sz w:val="24"/>
                <w:szCs w:val="24"/>
              </w:rPr>
              <w:t>HRs ankeutvalg</w:t>
            </w:r>
          </w:p>
        </w:tc>
        <w:tc>
          <w:tcPr>
            <w:tcW w:w="2268" w:type="dxa"/>
            <w:tcBorders>
              <w:top w:val="single" w:sz="4" w:space="0" w:color="auto"/>
              <w:left w:val="single" w:sz="4" w:space="0" w:color="auto"/>
              <w:bottom w:val="single" w:sz="4" w:space="0" w:color="auto"/>
              <w:right w:val="single" w:sz="4" w:space="0" w:color="auto"/>
            </w:tcBorders>
          </w:tcPr>
          <w:p w14:paraId="6D6C7F9E" w14:textId="0338E2F7" w:rsidR="00C11608" w:rsidRPr="00C84049" w:rsidRDefault="00C11608" w:rsidP="00C47F02">
            <w:pPr>
              <w:rPr>
                <w:rFonts w:asciiTheme="majorHAnsi" w:hAnsiTheme="majorHAnsi" w:cstheme="majorHAnsi"/>
                <w:sz w:val="24"/>
                <w:szCs w:val="24"/>
              </w:rPr>
            </w:pPr>
            <w:r w:rsidRPr="00C84049">
              <w:rPr>
                <w:rFonts w:asciiTheme="majorHAnsi" w:hAnsiTheme="majorHAnsi" w:cstheme="majorHAnsi"/>
                <w:sz w:val="24"/>
                <w:szCs w:val="24"/>
              </w:rPr>
              <w:t>Dagbladet frifunnet</w:t>
            </w:r>
          </w:p>
        </w:tc>
        <w:tc>
          <w:tcPr>
            <w:tcW w:w="1701" w:type="dxa"/>
            <w:tcBorders>
              <w:top w:val="single" w:sz="4" w:space="0" w:color="auto"/>
              <w:left w:val="single" w:sz="4" w:space="0" w:color="auto"/>
              <w:bottom w:val="single" w:sz="4" w:space="0" w:color="auto"/>
              <w:right w:val="single" w:sz="4" w:space="0" w:color="auto"/>
            </w:tcBorders>
          </w:tcPr>
          <w:p w14:paraId="7668B912" w14:textId="342DFDDA" w:rsidR="00C11608" w:rsidRPr="00C84049" w:rsidRDefault="00C11608" w:rsidP="00C47F02">
            <w:pPr>
              <w:rPr>
                <w:rFonts w:asciiTheme="majorHAnsi" w:hAnsiTheme="majorHAnsi" w:cstheme="majorHAnsi"/>
                <w:sz w:val="24"/>
                <w:szCs w:val="24"/>
                <w:lang w:val="en-US"/>
              </w:rPr>
            </w:pPr>
            <w:r w:rsidRPr="00C84049">
              <w:rPr>
                <w:rFonts w:asciiTheme="majorHAnsi" w:hAnsiTheme="majorHAnsi" w:cstheme="majorHAnsi"/>
                <w:sz w:val="24"/>
                <w:szCs w:val="24"/>
                <w:lang w:val="en-US"/>
              </w:rPr>
              <w:t>NR-nr 2020-14</w:t>
            </w:r>
          </w:p>
        </w:tc>
        <w:tc>
          <w:tcPr>
            <w:tcW w:w="2268" w:type="dxa"/>
            <w:tcBorders>
              <w:top w:val="single" w:sz="4" w:space="0" w:color="auto"/>
              <w:left w:val="single" w:sz="4" w:space="0" w:color="auto"/>
              <w:bottom w:val="single" w:sz="4" w:space="0" w:color="auto"/>
              <w:right w:val="single" w:sz="4" w:space="0" w:color="auto"/>
            </w:tcBorders>
          </w:tcPr>
          <w:p w14:paraId="698956EC" w14:textId="77777777" w:rsidR="00C11608" w:rsidRPr="00C84049" w:rsidRDefault="00C11608" w:rsidP="00C47F02">
            <w:pPr>
              <w:rPr>
                <w:rFonts w:asciiTheme="majorHAnsi" w:hAnsiTheme="majorHAnsi" w:cstheme="majorHAnsi"/>
                <w:sz w:val="24"/>
                <w:szCs w:val="24"/>
              </w:rPr>
            </w:pPr>
            <w:r w:rsidRPr="00C84049">
              <w:rPr>
                <w:rFonts w:asciiTheme="majorHAnsi" w:hAnsiTheme="majorHAnsi" w:cstheme="majorHAnsi"/>
                <w:sz w:val="24"/>
                <w:szCs w:val="24"/>
              </w:rPr>
              <w:t>NRs generalsekr.</w:t>
            </w:r>
          </w:p>
          <w:p w14:paraId="2A90DE4D" w14:textId="35CFFAA3" w:rsidR="00C11608" w:rsidRPr="00C84049" w:rsidRDefault="00C11608" w:rsidP="00C47F02">
            <w:pPr>
              <w:rPr>
                <w:rFonts w:asciiTheme="majorHAnsi" w:hAnsiTheme="majorHAnsi" w:cstheme="majorHAnsi"/>
                <w:sz w:val="24"/>
                <w:szCs w:val="24"/>
              </w:rPr>
            </w:pPr>
            <w:r w:rsidRPr="00C84049">
              <w:rPr>
                <w:rFonts w:asciiTheme="majorHAnsi" w:hAnsiTheme="majorHAnsi" w:cstheme="majorHAnsi"/>
                <w:sz w:val="24"/>
                <w:szCs w:val="24"/>
              </w:rPr>
              <w:t>vitnet for Dagbladet</w:t>
            </w:r>
          </w:p>
        </w:tc>
      </w:tr>
      <w:tr w:rsidR="00C11608" w14:paraId="2171AF78" w14:textId="77777777" w:rsidTr="00981C6A">
        <w:tc>
          <w:tcPr>
            <w:tcW w:w="703" w:type="dxa"/>
            <w:tcBorders>
              <w:top w:val="single" w:sz="4" w:space="0" w:color="auto"/>
              <w:left w:val="single" w:sz="4" w:space="0" w:color="auto"/>
              <w:bottom w:val="single" w:sz="4" w:space="0" w:color="auto"/>
              <w:right w:val="single" w:sz="4" w:space="0" w:color="auto"/>
            </w:tcBorders>
            <w:vAlign w:val="center"/>
          </w:tcPr>
          <w:p w14:paraId="1B436D66" w14:textId="1B190790" w:rsidR="00C11608" w:rsidRPr="00C84049" w:rsidRDefault="00981C6A" w:rsidP="00082989">
            <w:pPr>
              <w:jc w:val="center"/>
              <w:rPr>
                <w:rFonts w:asciiTheme="majorHAnsi" w:hAnsiTheme="majorHAnsi" w:cstheme="majorHAnsi"/>
                <w:sz w:val="24"/>
                <w:szCs w:val="24"/>
              </w:rPr>
            </w:pPr>
            <w:r w:rsidRPr="00C84049">
              <w:rPr>
                <w:rFonts w:asciiTheme="majorHAnsi" w:hAnsiTheme="majorHAnsi" w:cstheme="majorHAnsi"/>
                <w:sz w:val="24"/>
                <w:szCs w:val="24"/>
              </w:rPr>
              <w:t>2</w:t>
            </w:r>
          </w:p>
        </w:tc>
        <w:tc>
          <w:tcPr>
            <w:tcW w:w="703" w:type="dxa"/>
            <w:tcBorders>
              <w:top w:val="single" w:sz="4" w:space="0" w:color="auto"/>
              <w:left w:val="single" w:sz="4" w:space="0" w:color="auto"/>
              <w:bottom w:val="single" w:sz="4" w:space="0" w:color="auto"/>
              <w:right w:val="single" w:sz="4" w:space="0" w:color="auto"/>
            </w:tcBorders>
          </w:tcPr>
          <w:p w14:paraId="12CE88B4" w14:textId="06CDABC6" w:rsidR="00C11608" w:rsidRPr="00C84049" w:rsidRDefault="00C11608" w:rsidP="003C0FA8">
            <w:pPr>
              <w:rPr>
                <w:rFonts w:asciiTheme="majorHAnsi" w:hAnsiTheme="majorHAnsi" w:cstheme="majorHAnsi"/>
                <w:sz w:val="24"/>
                <w:szCs w:val="24"/>
              </w:rPr>
            </w:pPr>
            <w:r w:rsidRPr="00C84049">
              <w:rPr>
                <w:rFonts w:asciiTheme="majorHAnsi" w:hAnsiTheme="majorHAnsi" w:cstheme="majorHAnsi"/>
                <w:sz w:val="24"/>
                <w:szCs w:val="24"/>
              </w:rPr>
              <w:t>2020</w:t>
            </w:r>
          </w:p>
        </w:tc>
        <w:tc>
          <w:tcPr>
            <w:tcW w:w="1109" w:type="dxa"/>
            <w:tcBorders>
              <w:top w:val="single" w:sz="4" w:space="0" w:color="auto"/>
              <w:left w:val="single" w:sz="4" w:space="0" w:color="auto"/>
              <w:bottom w:val="single" w:sz="4" w:space="0" w:color="auto"/>
              <w:right w:val="single" w:sz="4" w:space="0" w:color="auto"/>
            </w:tcBorders>
          </w:tcPr>
          <w:p w14:paraId="185F22A8" w14:textId="7EFE53BE" w:rsidR="00C11608" w:rsidRPr="00C84049" w:rsidRDefault="00C11608" w:rsidP="003C0FA8">
            <w:pPr>
              <w:rPr>
                <w:rFonts w:asciiTheme="majorHAnsi" w:hAnsiTheme="majorHAnsi" w:cstheme="majorHAnsi"/>
                <w:sz w:val="24"/>
                <w:szCs w:val="24"/>
              </w:rPr>
            </w:pPr>
            <w:proofErr w:type="spellStart"/>
            <w:r w:rsidRPr="00C84049">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tcPr>
          <w:p w14:paraId="14C14287" w14:textId="7DDF8C37" w:rsidR="00C11608" w:rsidRPr="00C84049" w:rsidRDefault="00C11608" w:rsidP="003C0FA8">
            <w:pPr>
              <w:rPr>
                <w:rFonts w:asciiTheme="majorHAnsi" w:hAnsiTheme="majorHAnsi" w:cstheme="majorHAnsi"/>
                <w:sz w:val="24"/>
                <w:szCs w:val="24"/>
              </w:rPr>
            </w:pPr>
            <w:r w:rsidRPr="00C84049">
              <w:rPr>
                <w:rFonts w:asciiTheme="majorHAnsi" w:hAnsiTheme="majorHAnsi" w:cstheme="majorHAnsi"/>
                <w:sz w:val="24"/>
                <w:szCs w:val="24"/>
              </w:rPr>
              <w:t>Våpendokumentsaken – VG, NJ og NR mot Riksadvokaten</w:t>
            </w:r>
          </w:p>
        </w:tc>
        <w:tc>
          <w:tcPr>
            <w:tcW w:w="2332" w:type="dxa"/>
            <w:tcBorders>
              <w:top w:val="single" w:sz="4" w:space="0" w:color="auto"/>
              <w:left w:val="single" w:sz="4" w:space="0" w:color="auto"/>
              <w:bottom w:val="single" w:sz="4" w:space="0" w:color="auto"/>
              <w:right w:val="single" w:sz="4" w:space="0" w:color="auto"/>
            </w:tcBorders>
          </w:tcPr>
          <w:p w14:paraId="759BC172" w14:textId="77777777" w:rsidR="00C11608" w:rsidRPr="00C84049" w:rsidRDefault="00C11608" w:rsidP="003C0FA8">
            <w:pPr>
              <w:rPr>
                <w:rFonts w:asciiTheme="majorHAnsi" w:hAnsiTheme="majorHAnsi" w:cstheme="majorHAnsi"/>
                <w:sz w:val="24"/>
                <w:szCs w:val="24"/>
              </w:rPr>
            </w:pPr>
            <w:r w:rsidRPr="00C84049">
              <w:rPr>
                <w:rFonts w:asciiTheme="majorHAnsi" w:hAnsiTheme="majorHAnsi" w:cstheme="majorHAnsi"/>
                <w:sz w:val="24"/>
                <w:szCs w:val="24"/>
              </w:rPr>
              <w:t>Oslo tingrett</w:t>
            </w:r>
          </w:p>
          <w:p w14:paraId="3111DA07" w14:textId="77777777" w:rsidR="00C11608" w:rsidRPr="00C84049" w:rsidRDefault="00C11608" w:rsidP="003C0FA8">
            <w:pPr>
              <w:rPr>
                <w:rFonts w:asciiTheme="majorHAnsi" w:hAnsiTheme="majorHAnsi" w:cstheme="majorHAnsi"/>
                <w:sz w:val="24"/>
                <w:szCs w:val="24"/>
              </w:rPr>
            </w:pPr>
            <w:r w:rsidRPr="00C84049">
              <w:rPr>
                <w:rFonts w:asciiTheme="majorHAnsi" w:hAnsiTheme="majorHAnsi" w:cstheme="majorHAnsi"/>
                <w:sz w:val="24"/>
                <w:szCs w:val="24"/>
              </w:rPr>
              <w:t xml:space="preserve">Borgarting </w:t>
            </w:r>
            <w:proofErr w:type="spellStart"/>
            <w:r w:rsidRPr="00C84049">
              <w:rPr>
                <w:rFonts w:asciiTheme="majorHAnsi" w:hAnsiTheme="majorHAnsi" w:cstheme="majorHAnsi"/>
                <w:sz w:val="24"/>
                <w:szCs w:val="24"/>
              </w:rPr>
              <w:t>lmrett</w:t>
            </w:r>
            <w:proofErr w:type="spellEnd"/>
          </w:p>
          <w:p w14:paraId="1229B940" w14:textId="0A4E91DC" w:rsidR="00C11608" w:rsidRPr="00C84049" w:rsidRDefault="00C11608" w:rsidP="003C0FA8">
            <w:pPr>
              <w:rPr>
                <w:sz w:val="24"/>
                <w:szCs w:val="24"/>
              </w:rPr>
            </w:pPr>
            <w:r w:rsidRPr="00C84049">
              <w:rPr>
                <w:rFonts w:asciiTheme="majorHAnsi" w:hAnsiTheme="majorHAnsi" w:cstheme="majorHAnsi"/>
                <w:sz w:val="24"/>
                <w:szCs w:val="24"/>
              </w:rPr>
              <w:t>Høyesterett</w:t>
            </w:r>
          </w:p>
        </w:tc>
        <w:tc>
          <w:tcPr>
            <w:tcW w:w="2268" w:type="dxa"/>
            <w:tcBorders>
              <w:top w:val="single" w:sz="4" w:space="0" w:color="auto"/>
              <w:left w:val="single" w:sz="4" w:space="0" w:color="auto"/>
              <w:bottom w:val="single" w:sz="4" w:space="0" w:color="auto"/>
              <w:right w:val="single" w:sz="4" w:space="0" w:color="auto"/>
            </w:tcBorders>
          </w:tcPr>
          <w:p w14:paraId="65B475D5" w14:textId="57F1E677" w:rsidR="00C11608" w:rsidRPr="00C84049" w:rsidRDefault="00C11608" w:rsidP="003C0FA8">
            <w:pPr>
              <w:rPr>
                <w:rFonts w:asciiTheme="majorHAnsi" w:hAnsiTheme="majorHAnsi" w:cstheme="majorHAnsi"/>
                <w:sz w:val="24"/>
                <w:szCs w:val="24"/>
              </w:rPr>
            </w:pPr>
            <w:r w:rsidRPr="00C84049">
              <w:rPr>
                <w:rFonts w:asciiTheme="majorHAnsi" w:hAnsiTheme="majorHAnsi" w:cstheme="majorHAnsi"/>
                <w:sz w:val="24"/>
                <w:szCs w:val="24"/>
              </w:rPr>
              <w:t>Ikke innsyn i politiavhør og påtaleinnstilling</w:t>
            </w:r>
          </w:p>
        </w:tc>
        <w:tc>
          <w:tcPr>
            <w:tcW w:w="1701" w:type="dxa"/>
            <w:tcBorders>
              <w:top w:val="single" w:sz="4" w:space="0" w:color="auto"/>
              <w:left w:val="single" w:sz="4" w:space="0" w:color="auto"/>
              <w:bottom w:val="single" w:sz="4" w:space="0" w:color="auto"/>
              <w:right w:val="single" w:sz="4" w:space="0" w:color="auto"/>
            </w:tcBorders>
          </w:tcPr>
          <w:p w14:paraId="57196550" w14:textId="7A9AE0D4" w:rsidR="00C11608" w:rsidRPr="00C84049" w:rsidRDefault="00C11608" w:rsidP="003C0FA8">
            <w:pPr>
              <w:rPr>
                <w:rFonts w:asciiTheme="majorHAnsi" w:hAnsiTheme="majorHAnsi" w:cstheme="majorHAnsi"/>
                <w:sz w:val="24"/>
                <w:szCs w:val="24"/>
              </w:rPr>
            </w:pPr>
            <w:r w:rsidRPr="00C84049">
              <w:rPr>
                <w:rFonts w:asciiTheme="majorHAnsi" w:hAnsiTheme="majorHAnsi" w:cstheme="majorHAnsi"/>
                <w:sz w:val="24"/>
                <w:szCs w:val="24"/>
              </w:rPr>
              <w:t>NR-</w:t>
            </w:r>
            <w:proofErr w:type="spellStart"/>
            <w:r w:rsidRPr="00C84049">
              <w:rPr>
                <w:rFonts w:asciiTheme="majorHAnsi" w:hAnsiTheme="majorHAnsi" w:cstheme="majorHAnsi"/>
                <w:sz w:val="24"/>
                <w:szCs w:val="24"/>
              </w:rPr>
              <w:t>nr</w:t>
            </w:r>
            <w:proofErr w:type="spellEnd"/>
            <w:r w:rsidRPr="00C84049">
              <w:rPr>
                <w:rFonts w:asciiTheme="majorHAnsi" w:hAnsiTheme="majorHAnsi" w:cstheme="majorHAnsi"/>
                <w:sz w:val="24"/>
                <w:szCs w:val="24"/>
              </w:rPr>
              <w:t xml:space="preserve"> 2020-02</w:t>
            </w:r>
          </w:p>
        </w:tc>
        <w:tc>
          <w:tcPr>
            <w:tcW w:w="2268" w:type="dxa"/>
            <w:tcBorders>
              <w:top w:val="single" w:sz="4" w:space="0" w:color="auto"/>
              <w:left w:val="single" w:sz="4" w:space="0" w:color="auto"/>
              <w:bottom w:val="single" w:sz="4" w:space="0" w:color="auto"/>
              <w:right w:val="single" w:sz="4" w:space="0" w:color="auto"/>
            </w:tcBorders>
          </w:tcPr>
          <w:p w14:paraId="04508E59" w14:textId="76233E91" w:rsidR="00C11608" w:rsidRPr="00C84049" w:rsidRDefault="00C11608" w:rsidP="003C0FA8">
            <w:pPr>
              <w:rPr>
                <w:rFonts w:asciiTheme="majorHAnsi" w:hAnsiTheme="majorHAnsi" w:cstheme="majorHAnsi"/>
                <w:sz w:val="24"/>
                <w:szCs w:val="24"/>
              </w:rPr>
            </w:pPr>
            <w:r w:rsidRPr="00C84049">
              <w:rPr>
                <w:rFonts w:asciiTheme="majorHAnsi" w:hAnsiTheme="majorHAnsi" w:cstheme="majorHAnsi"/>
                <w:sz w:val="24"/>
                <w:szCs w:val="24"/>
              </w:rPr>
              <w:t>NJ og NR partshjelpere for VG</w:t>
            </w:r>
          </w:p>
        </w:tc>
      </w:tr>
      <w:tr w:rsidR="00C11608" w14:paraId="5925895A" w14:textId="77777777" w:rsidTr="00981C6A">
        <w:tc>
          <w:tcPr>
            <w:tcW w:w="703" w:type="dxa"/>
            <w:tcBorders>
              <w:top w:val="single" w:sz="4" w:space="0" w:color="auto"/>
              <w:left w:val="single" w:sz="4" w:space="0" w:color="auto"/>
              <w:bottom w:val="single" w:sz="4" w:space="0" w:color="auto"/>
              <w:right w:val="single" w:sz="4" w:space="0" w:color="auto"/>
            </w:tcBorders>
            <w:vAlign w:val="center"/>
          </w:tcPr>
          <w:p w14:paraId="6AAB60D7" w14:textId="2A43DF27" w:rsidR="00C11608" w:rsidRDefault="00981C6A" w:rsidP="00082989">
            <w:pPr>
              <w:jc w:val="center"/>
              <w:rPr>
                <w:rFonts w:asciiTheme="majorHAnsi" w:hAnsiTheme="majorHAnsi" w:cstheme="majorHAnsi"/>
                <w:sz w:val="24"/>
                <w:szCs w:val="24"/>
              </w:rPr>
            </w:pPr>
            <w:r>
              <w:rPr>
                <w:rFonts w:asciiTheme="majorHAnsi" w:hAnsiTheme="majorHAnsi" w:cstheme="majorHAnsi"/>
                <w:sz w:val="24"/>
                <w:szCs w:val="24"/>
              </w:rPr>
              <w:t>3</w:t>
            </w:r>
          </w:p>
        </w:tc>
        <w:tc>
          <w:tcPr>
            <w:tcW w:w="703" w:type="dxa"/>
            <w:tcBorders>
              <w:top w:val="single" w:sz="4" w:space="0" w:color="auto"/>
              <w:left w:val="single" w:sz="4" w:space="0" w:color="auto"/>
              <w:bottom w:val="single" w:sz="4" w:space="0" w:color="auto"/>
              <w:right w:val="single" w:sz="4" w:space="0" w:color="auto"/>
            </w:tcBorders>
          </w:tcPr>
          <w:p w14:paraId="21655ED8" w14:textId="3C4CD59B" w:rsidR="00C11608" w:rsidRDefault="00C11608" w:rsidP="003C611C">
            <w:pPr>
              <w:rPr>
                <w:rFonts w:asciiTheme="majorHAnsi" w:hAnsiTheme="majorHAnsi" w:cstheme="majorHAnsi"/>
                <w:sz w:val="24"/>
                <w:szCs w:val="24"/>
              </w:rPr>
            </w:pPr>
            <w:r>
              <w:rPr>
                <w:rFonts w:asciiTheme="majorHAnsi" w:hAnsiTheme="majorHAnsi" w:cstheme="majorHAnsi"/>
                <w:sz w:val="24"/>
                <w:szCs w:val="24"/>
              </w:rPr>
              <w:t>2020</w:t>
            </w:r>
          </w:p>
        </w:tc>
        <w:tc>
          <w:tcPr>
            <w:tcW w:w="1109" w:type="dxa"/>
            <w:tcBorders>
              <w:top w:val="single" w:sz="4" w:space="0" w:color="auto"/>
              <w:left w:val="single" w:sz="4" w:space="0" w:color="auto"/>
              <w:bottom w:val="single" w:sz="4" w:space="0" w:color="auto"/>
              <w:right w:val="single" w:sz="4" w:space="0" w:color="auto"/>
            </w:tcBorders>
          </w:tcPr>
          <w:p w14:paraId="48F44C8D" w14:textId="26CBD647" w:rsidR="00C11608" w:rsidRDefault="00C11608" w:rsidP="003C611C">
            <w:pPr>
              <w:rPr>
                <w:rFonts w:asciiTheme="majorHAnsi" w:hAnsiTheme="majorHAnsi" w:cstheme="majorHAnsi"/>
                <w:sz w:val="24"/>
                <w:szCs w:val="24"/>
              </w:rPr>
            </w:pPr>
            <w:r>
              <w:rPr>
                <w:rFonts w:asciiTheme="majorHAnsi" w:hAnsiTheme="majorHAnsi" w:cstheme="majorHAnsi"/>
                <w:sz w:val="24"/>
                <w:szCs w:val="24"/>
              </w:rPr>
              <w:t>Privatliv</w:t>
            </w:r>
          </w:p>
        </w:tc>
        <w:tc>
          <w:tcPr>
            <w:tcW w:w="2939" w:type="dxa"/>
            <w:tcBorders>
              <w:top w:val="single" w:sz="4" w:space="0" w:color="auto"/>
              <w:left w:val="single" w:sz="4" w:space="0" w:color="auto"/>
              <w:bottom w:val="single" w:sz="4" w:space="0" w:color="auto"/>
              <w:right w:val="single" w:sz="4" w:space="0" w:color="auto"/>
            </w:tcBorders>
          </w:tcPr>
          <w:p w14:paraId="5F298D05" w14:textId="74E82DB1" w:rsidR="00C11608" w:rsidRDefault="00C11608" w:rsidP="003C611C">
            <w:pPr>
              <w:rPr>
                <w:rFonts w:asciiTheme="majorHAnsi" w:hAnsiTheme="majorHAnsi" w:cstheme="majorHAnsi"/>
                <w:sz w:val="24"/>
                <w:szCs w:val="24"/>
              </w:rPr>
            </w:pPr>
            <w:r>
              <w:rPr>
                <w:rFonts w:asciiTheme="majorHAnsi" w:hAnsiTheme="majorHAnsi" w:cstheme="majorHAnsi"/>
                <w:sz w:val="24"/>
                <w:szCs w:val="24"/>
              </w:rPr>
              <w:t>Visjon Norge – bilder av syk mann i samarbeid med hans mor, men uten samtykke</w:t>
            </w:r>
          </w:p>
        </w:tc>
        <w:tc>
          <w:tcPr>
            <w:tcW w:w="2332" w:type="dxa"/>
            <w:tcBorders>
              <w:top w:val="single" w:sz="4" w:space="0" w:color="auto"/>
              <w:left w:val="single" w:sz="4" w:space="0" w:color="auto"/>
              <w:bottom w:val="single" w:sz="4" w:space="0" w:color="auto"/>
              <w:right w:val="single" w:sz="4" w:space="0" w:color="auto"/>
            </w:tcBorders>
          </w:tcPr>
          <w:p w14:paraId="5120D9C4" w14:textId="77777777" w:rsidR="00C11608" w:rsidRDefault="00C11608" w:rsidP="003C611C">
            <w:pPr>
              <w:rPr>
                <w:rFonts w:asciiTheme="majorHAnsi" w:hAnsiTheme="majorHAnsi" w:cstheme="majorHAnsi"/>
                <w:sz w:val="24"/>
                <w:szCs w:val="24"/>
              </w:rPr>
            </w:pPr>
            <w:r>
              <w:rPr>
                <w:rFonts w:asciiTheme="majorHAnsi" w:hAnsiTheme="majorHAnsi" w:cstheme="majorHAnsi"/>
                <w:sz w:val="24"/>
                <w:szCs w:val="24"/>
              </w:rPr>
              <w:t>Jæren tingrett</w:t>
            </w:r>
          </w:p>
          <w:p w14:paraId="5813E3D0" w14:textId="7EBB0D33" w:rsidR="00C11608" w:rsidRDefault="00C11608" w:rsidP="003C611C">
            <w:pPr>
              <w:rPr>
                <w:rFonts w:asciiTheme="majorHAnsi" w:hAnsiTheme="majorHAnsi" w:cstheme="majorHAnsi"/>
                <w:sz w:val="24"/>
                <w:szCs w:val="24"/>
              </w:rPr>
            </w:pPr>
            <w:r>
              <w:rPr>
                <w:rFonts w:asciiTheme="majorHAnsi" w:hAnsiTheme="majorHAnsi" w:cstheme="majorHAnsi"/>
                <w:sz w:val="24"/>
                <w:szCs w:val="24"/>
              </w:rPr>
              <w:t xml:space="preserve">Gulating </w:t>
            </w:r>
            <w:proofErr w:type="spellStart"/>
            <w:r>
              <w:rPr>
                <w:rFonts w:asciiTheme="majorHAnsi" w:hAnsiTheme="majorHAnsi" w:cstheme="majorHAnsi"/>
                <w:sz w:val="24"/>
                <w:szCs w:val="24"/>
              </w:rPr>
              <w:t>lmrett</w:t>
            </w:r>
            <w:proofErr w:type="spellEnd"/>
          </w:p>
        </w:tc>
        <w:tc>
          <w:tcPr>
            <w:tcW w:w="2268" w:type="dxa"/>
            <w:tcBorders>
              <w:top w:val="single" w:sz="4" w:space="0" w:color="auto"/>
              <w:left w:val="single" w:sz="4" w:space="0" w:color="auto"/>
              <w:bottom w:val="single" w:sz="4" w:space="0" w:color="auto"/>
              <w:right w:val="single" w:sz="4" w:space="0" w:color="auto"/>
            </w:tcBorders>
          </w:tcPr>
          <w:p w14:paraId="1CE70969" w14:textId="77777777" w:rsidR="00C11608" w:rsidRDefault="00C11608" w:rsidP="003C611C">
            <w:pPr>
              <w:rPr>
                <w:rFonts w:asciiTheme="majorHAnsi" w:hAnsiTheme="majorHAnsi" w:cstheme="majorHAnsi"/>
                <w:sz w:val="24"/>
                <w:szCs w:val="24"/>
              </w:rPr>
            </w:pPr>
            <w:r>
              <w:rPr>
                <w:rFonts w:asciiTheme="majorHAnsi" w:hAnsiTheme="majorHAnsi" w:cstheme="majorHAnsi"/>
                <w:sz w:val="24"/>
                <w:szCs w:val="24"/>
              </w:rPr>
              <w:t xml:space="preserve">Oppreisning på </w:t>
            </w:r>
          </w:p>
          <w:p w14:paraId="0E178B17" w14:textId="1414B269" w:rsidR="00C11608" w:rsidRDefault="00C11608" w:rsidP="003C611C">
            <w:pPr>
              <w:rPr>
                <w:rFonts w:asciiTheme="majorHAnsi" w:hAnsiTheme="majorHAnsi" w:cstheme="majorHAnsi"/>
                <w:sz w:val="24"/>
                <w:szCs w:val="24"/>
              </w:rPr>
            </w:pPr>
            <w:r>
              <w:rPr>
                <w:rFonts w:asciiTheme="majorHAnsi" w:hAnsiTheme="majorHAnsi" w:cstheme="majorHAnsi"/>
                <w:sz w:val="24"/>
                <w:szCs w:val="24"/>
              </w:rPr>
              <w:t>kr. 205.000</w:t>
            </w:r>
          </w:p>
        </w:tc>
        <w:tc>
          <w:tcPr>
            <w:tcW w:w="1701" w:type="dxa"/>
            <w:tcBorders>
              <w:top w:val="single" w:sz="4" w:space="0" w:color="auto"/>
              <w:left w:val="single" w:sz="4" w:space="0" w:color="auto"/>
              <w:bottom w:val="single" w:sz="4" w:space="0" w:color="auto"/>
              <w:right w:val="single" w:sz="4" w:space="0" w:color="auto"/>
            </w:tcBorders>
          </w:tcPr>
          <w:p w14:paraId="383FB3BE" w14:textId="551BA52E" w:rsidR="00C11608" w:rsidRDefault="00C11608" w:rsidP="003C611C">
            <w:pPr>
              <w:rPr>
                <w:rFonts w:asciiTheme="majorHAnsi" w:hAnsiTheme="majorHAnsi" w:cstheme="majorHAnsi"/>
                <w:sz w:val="24"/>
                <w:szCs w:val="24"/>
                <w:lang w:val="en-US"/>
              </w:rPr>
            </w:pPr>
            <w:r>
              <w:rPr>
                <w:rFonts w:asciiTheme="majorHAnsi" w:hAnsiTheme="majorHAnsi" w:cstheme="majorHAnsi"/>
                <w:sz w:val="24"/>
                <w:szCs w:val="24"/>
                <w:lang w:val="en-US"/>
              </w:rPr>
              <w:t>NR-nr 2020-16</w:t>
            </w:r>
          </w:p>
        </w:tc>
        <w:tc>
          <w:tcPr>
            <w:tcW w:w="2268" w:type="dxa"/>
            <w:tcBorders>
              <w:top w:val="single" w:sz="4" w:space="0" w:color="auto"/>
              <w:left w:val="single" w:sz="4" w:space="0" w:color="auto"/>
              <w:bottom w:val="single" w:sz="4" w:space="0" w:color="auto"/>
              <w:right w:val="single" w:sz="4" w:space="0" w:color="auto"/>
            </w:tcBorders>
          </w:tcPr>
          <w:p w14:paraId="7EDF5750" w14:textId="77777777" w:rsidR="00C11608" w:rsidRDefault="00C11608" w:rsidP="003C611C">
            <w:pPr>
              <w:rPr>
                <w:rFonts w:asciiTheme="majorHAnsi" w:hAnsiTheme="majorHAnsi" w:cstheme="majorHAnsi"/>
                <w:sz w:val="24"/>
                <w:szCs w:val="24"/>
                <w:lang w:val="en-US"/>
              </w:rPr>
            </w:pPr>
          </w:p>
        </w:tc>
      </w:tr>
      <w:tr w:rsidR="00C11608" w14:paraId="60DF8F2F" w14:textId="77777777" w:rsidTr="00981C6A">
        <w:tc>
          <w:tcPr>
            <w:tcW w:w="703" w:type="dxa"/>
            <w:tcBorders>
              <w:top w:val="single" w:sz="4" w:space="0" w:color="auto"/>
              <w:left w:val="single" w:sz="4" w:space="0" w:color="auto"/>
              <w:bottom w:val="single" w:sz="4" w:space="0" w:color="auto"/>
              <w:right w:val="single" w:sz="4" w:space="0" w:color="auto"/>
            </w:tcBorders>
            <w:vAlign w:val="center"/>
          </w:tcPr>
          <w:p w14:paraId="75ED3FB8" w14:textId="08D4ABB8" w:rsidR="00C11608" w:rsidRDefault="00981C6A" w:rsidP="00082989">
            <w:pPr>
              <w:jc w:val="center"/>
              <w:rPr>
                <w:rFonts w:asciiTheme="majorHAnsi" w:hAnsiTheme="majorHAnsi" w:cstheme="majorHAnsi"/>
                <w:sz w:val="24"/>
                <w:szCs w:val="24"/>
              </w:rPr>
            </w:pPr>
            <w:r>
              <w:rPr>
                <w:rFonts w:asciiTheme="majorHAnsi" w:hAnsiTheme="majorHAnsi" w:cstheme="majorHAnsi"/>
                <w:sz w:val="24"/>
                <w:szCs w:val="24"/>
              </w:rPr>
              <w:t>4</w:t>
            </w:r>
          </w:p>
        </w:tc>
        <w:tc>
          <w:tcPr>
            <w:tcW w:w="703" w:type="dxa"/>
            <w:tcBorders>
              <w:top w:val="single" w:sz="4" w:space="0" w:color="auto"/>
              <w:left w:val="single" w:sz="4" w:space="0" w:color="auto"/>
              <w:bottom w:val="single" w:sz="4" w:space="0" w:color="auto"/>
              <w:right w:val="single" w:sz="4" w:space="0" w:color="auto"/>
            </w:tcBorders>
          </w:tcPr>
          <w:p w14:paraId="1013341D" w14:textId="37954E65" w:rsidR="00C11608" w:rsidRDefault="00C11608" w:rsidP="003C611C">
            <w:pPr>
              <w:rPr>
                <w:rFonts w:asciiTheme="majorHAnsi" w:hAnsiTheme="majorHAnsi" w:cstheme="majorHAnsi"/>
                <w:sz w:val="24"/>
                <w:szCs w:val="24"/>
              </w:rPr>
            </w:pPr>
            <w:r>
              <w:rPr>
                <w:rFonts w:asciiTheme="majorHAnsi" w:hAnsiTheme="majorHAnsi" w:cstheme="majorHAnsi"/>
                <w:sz w:val="24"/>
                <w:szCs w:val="24"/>
              </w:rPr>
              <w:t>2020</w:t>
            </w:r>
          </w:p>
        </w:tc>
        <w:tc>
          <w:tcPr>
            <w:tcW w:w="1109" w:type="dxa"/>
            <w:tcBorders>
              <w:top w:val="single" w:sz="4" w:space="0" w:color="auto"/>
              <w:left w:val="single" w:sz="4" w:space="0" w:color="auto"/>
              <w:bottom w:val="single" w:sz="4" w:space="0" w:color="auto"/>
              <w:right w:val="single" w:sz="4" w:space="0" w:color="auto"/>
            </w:tcBorders>
          </w:tcPr>
          <w:p w14:paraId="4BC2FE06" w14:textId="112FA23A" w:rsidR="00C11608" w:rsidRDefault="00C11608" w:rsidP="003C611C">
            <w:pPr>
              <w:rPr>
                <w:rFonts w:asciiTheme="majorHAnsi" w:hAnsiTheme="majorHAnsi" w:cstheme="majorHAnsi"/>
                <w:sz w:val="24"/>
                <w:szCs w:val="24"/>
              </w:rPr>
            </w:pPr>
            <w:r>
              <w:rPr>
                <w:rFonts w:asciiTheme="majorHAnsi" w:hAnsiTheme="majorHAnsi" w:cstheme="majorHAnsi"/>
                <w:sz w:val="24"/>
                <w:szCs w:val="24"/>
              </w:rPr>
              <w:t>Åndsverk</w:t>
            </w:r>
          </w:p>
        </w:tc>
        <w:tc>
          <w:tcPr>
            <w:tcW w:w="2939" w:type="dxa"/>
            <w:tcBorders>
              <w:top w:val="single" w:sz="4" w:space="0" w:color="auto"/>
              <w:left w:val="single" w:sz="4" w:space="0" w:color="auto"/>
              <w:bottom w:val="single" w:sz="4" w:space="0" w:color="auto"/>
              <w:right w:val="single" w:sz="4" w:space="0" w:color="auto"/>
            </w:tcBorders>
          </w:tcPr>
          <w:p w14:paraId="1297FC95" w14:textId="4BF31ED3" w:rsidR="00C11608" w:rsidRDefault="00C11608" w:rsidP="003C611C">
            <w:pPr>
              <w:rPr>
                <w:rFonts w:asciiTheme="majorHAnsi" w:hAnsiTheme="majorHAnsi" w:cstheme="majorHAnsi"/>
                <w:sz w:val="24"/>
                <w:szCs w:val="24"/>
              </w:rPr>
            </w:pPr>
            <w:r>
              <w:rPr>
                <w:rFonts w:asciiTheme="majorHAnsi" w:hAnsiTheme="majorHAnsi" w:cstheme="majorHAnsi"/>
                <w:sz w:val="24"/>
                <w:szCs w:val="24"/>
              </w:rPr>
              <w:t>Advokatfirmasaken – bruk av bilder fra firmaets hjemmesider i VG-artikler</w:t>
            </w:r>
          </w:p>
        </w:tc>
        <w:tc>
          <w:tcPr>
            <w:tcW w:w="2332" w:type="dxa"/>
            <w:tcBorders>
              <w:top w:val="single" w:sz="4" w:space="0" w:color="auto"/>
              <w:left w:val="single" w:sz="4" w:space="0" w:color="auto"/>
              <w:bottom w:val="single" w:sz="4" w:space="0" w:color="auto"/>
              <w:right w:val="single" w:sz="4" w:space="0" w:color="auto"/>
            </w:tcBorders>
          </w:tcPr>
          <w:p w14:paraId="3DA45142" w14:textId="77777777" w:rsidR="00C11608" w:rsidRDefault="00C11608" w:rsidP="003C611C">
            <w:pPr>
              <w:rPr>
                <w:rFonts w:asciiTheme="majorHAnsi" w:hAnsiTheme="majorHAnsi" w:cstheme="majorHAnsi"/>
                <w:sz w:val="24"/>
                <w:szCs w:val="24"/>
              </w:rPr>
            </w:pPr>
            <w:r>
              <w:rPr>
                <w:rFonts w:asciiTheme="majorHAnsi" w:hAnsiTheme="majorHAnsi" w:cstheme="majorHAnsi"/>
                <w:sz w:val="24"/>
                <w:szCs w:val="24"/>
              </w:rPr>
              <w:t>Oslo tingrett</w:t>
            </w:r>
          </w:p>
          <w:p w14:paraId="6BC18FC8" w14:textId="581FDF8B" w:rsidR="00C11608" w:rsidRDefault="00C11608" w:rsidP="003C611C">
            <w:pPr>
              <w:rPr>
                <w:rFonts w:asciiTheme="majorHAnsi" w:hAnsiTheme="majorHAnsi" w:cstheme="majorHAnsi"/>
                <w:sz w:val="24"/>
                <w:szCs w:val="24"/>
              </w:rPr>
            </w:pPr>
            <w:r>
              <w:rPr>
                <w:rFonts w:asciiTheme="majorHAnsi" w:hAnsiTheme="majorHAnsi" w:cstheme="majorHAnsi"/>
                <w:sz w:val="24"/>
                <w:szCs w:val="24"/>
              </w:rPr>
              <w:t xml:space="preserve">Borgarting </w:t>
            </w:r>
            <w:proofErr w:type="spellStart"/>
            <w:r>
              <w:rPr>
                <w:rFonts w:asciiTheme="majorHAnsi" w:hAnsiTheme="majorHAnsi" w:cstheme="majorHAnsi"/>
                <w:sz w:val="24"/>
                <w:szCs w:val="24"/>
              </w:rPr>
              <w:t>lmrett</w:t>
            </w:r>
            <w:proofErr w:type="spellEnd"/>
          </w:p>
        </w:tc>
        <w:tc>
          <w:tcPr>
            <w:tcW w:w="2268" w:type="dxa"/>
            <w:tcBorders>
              <w:top w:val="single" w:sz="4" w:space="0" w:color="auto"/>
              <w:left w:val="single" w:sz="4" w:space="0" w:color="auto"/>
              <w:bottom w:val="single" w:sz="4" w:space="0" w:color="auto"/>
              <w:right w:val="single" w:sz="4" w:space="0" w:color="auto"/>
            </w:tcBorders>
          </w:tcPr>
          <w:p w14:paraId="16FAEA8B" w14:textId="77777777" w:rsidR="00C11608" w:rsidRDefault="00C11608" w:rsidP="003C611C">
            <w:pPr>
              <w:rPr>
                <w:rFonts w:asciiTheme="majorHAnsi" w:hAnsiTheme="majorHAnsi" w:cstheme="majorHAnsi"/>
                <w:sz w:val="24"/>
                <w:szCs w:val="24"/>
              </w:rPr>
            </w:pPr>
            <w:r>
              <w:rPr>
                <w:rFonts w:asciiTheme="majorHAnsi" w:hAnsiTheme="majorHAnsi" w:cstheme="majorHAnsi"/>
                <w:sz w:val="24"/>
                <w:szCs w:val="24"/>
              </w:rPr>
              <w:t>VG frifunnet, vist til</w:t>
            </w:r>
          </w:p>
          <w:p w14:paraId="7BB5D993" w14:textId="5D341488" w:rsidR="00C11608" w:rsidRDefault="00C11608" w:rsidP="003C611C">
            <w:pPr>
              <w:rPr>
                <w:rFonts w:asciiTheme="majorHAnsi" w:hAnsiTheme="majorHAnsi" w:cstheme="majorHAnsi"/>
                <w:sz w:val="24"/>
                <w:szCs w:val="24"/>
              </w:rPr>
            </w:pPr>
            <w:r>
              <w:rPr>
                <w:rFonts w:asciiTheme="majorHAnsi" w:hAnsiTheme="majorHAnsi" w:cstheme="majorHAnsi"/>
                <w:sz w:val="24"/>
                <w:szCs w:val="24"/>
              </w:rPr>
              <w:t>sitatretten</w:t>
            </w:r>
          </w:p>
        </w:tc>
        <w:tc>
          <w:tcPr>
            <w:tcW w:w="1701" w:type="dxa"/>
            <w:tcBorders>
              <w:top w:val="single" w:sz="4" w:space="0" w:color="auto"/>
              <w:left w:val="single" w:sz="4" w:space="0" w:color="auto"/>
              <w:bottom w:val="single" w:sz="4" w:space="0" w:color="auto"/>
              <w:right w:val="single" w:sz="4" w:space="0" w:color="auto"/>
            </w:tcBorders>
          </w:tcPr>
          <w:p w14:paraId="7E0D723D" w14:textId="77777777" w:rsidR="00C11608" w:rsidRDefault="00C11608" w:rsidP="003C611C">
            <w:pPr>
              <w:rPr>
                <w:rFonts w:asciiTheme="majorHAnsi" w:hAnsiTheme="majorHAnsi" w:cstheme="majorHAnsi"/>
                <w:sz w:val="24"/>
                <w:szCs w:val="24"/>
              </w:rPr>
            </w:pPr>
            <w:r w:rsidRPr="00A04D2E">
              <w:rPr>
                <w:rFonts w:asciiTheme="majorHAnsi" w:hAnsiTheme="majorHAnsi" w:cstheme="majorHAnsi"/>
                <w:sz w:val="24"/>
                <w:szCs w:val="24"/>
              </w:rPr>
              <w:t>NR-</w:t>
            </w:r>
            <w:proofErr w:type="spellStart"/>
            <w:r w:rsidRPr="00A04D2E">
              <w:rPr>
                <w:rFonts w:asciiTheme="majorHAnsi" w:hAnsiTheme="majorHAnsi" w:cstheme="majorHAnsi"/>
                <w:sz w:val="24"/>
                <w:szCs w:val="24"/>
              </w:rPr>
              <w:t>nr</w:t>
            </w:r>
            <w:proofErr w:type="spellEnd"/>
            <w:r w:rsidRPr="00A04D2E">
              <w:rPr>
                <w:rFonts w:asciiTheme="majorHAnsi" w:hAnsiTheme="majorHAnsi" w:cstheme="majorHAnsi"/>
                <w:sz w:val="24"/>
                <w:szCs w:val="24"/>
              </w:rPr>
              <w:t xml:space="preserve"> 2020-22</w:t>
            </w:r>
          </w:p>
          <w:p w14:paraId="0A68C83A" w14:textId="5FC533C1" w:rsidR="00C11608" w:rsidRPr="00A04D2E" w:rsidRDefault="00C11608" w:rsidP="003C611C">
            <w:pPr>
              <w:rPr>
                <w:rFonts w:asciiTheme="majorHAnsi" w:hAnsiTheme="majorHAnsi" w:cstheme="majorHAnsi"/>
                <w:sz w:val="24"/>
                <w:szCs w:val="24"/>
              </w:rPr>
            </w:pPr>
            <w:r>
              <w:rPr>
                <w:rFonts w:asciiTheme="majorHAnsi" w:hAnsiTheme="majorHAnsi" w:cstheme="majorHAnsi"/>
                <w:sz w:val="24"/>
                <w:szCs w:val="24"/>
              </w:rPr>
              <w:t>Anket til HR</w:t>
            </w:r>
          </w:p>
        </w:tc>
        <w:tc>
          <w:tcPr>
            <w:tcW w:w="2268" w:type="dxa"/>
            <w:tcBorders>
              <w:top w:val="single" w:sz="4" w:space="0" w:color="auto"/>
              <w:left w:val="single" w:sz="4" w:space="0" w:color="auto"/>
              <w:bottom w:val="single" w:sz="4" w:space="0" w:color="auto"/>
              <w:right w:val="single" w:sz="4" w:space="0" w:color="auto"/>
            </w:tcBorders>
          </w:tcPr>
          <w:p w14:paraId="70D61B3B" w14:textId="09BF6E84" w:rsidR="00C11608" w:rsidRDefault="00C11608" w:rsidP="003C611C">
            <w:pPr>
              <w:rPr>
                <w:rFonts w:asciiTheme="majorHAnsi" w:hAnsiTheme="majorHAnsi" w:cstheme="majorHAnsi"/>
                <w:sz w:val="24"/>
                <w:szCs w:val="24"/>
              </w:rPr>
            </w:pPr>
            <w:r>
              <w:rPr>
                <w:rFonts w:asciiTheme="majorHAnsi" w:hAnsiTheme="majorHAnsi" w:cstheme="majorHAnsi"/>
                <w:sz w:val="24"/>
                <w:szCs w:val="24"/>
              </w:rPr>
              <w:t>NR partshjelp for HR</w:t>
            </w:r>
          </w:p>
        </w:tc>
      </w:tr>
      <w:tr w:rsidR="00C11608" w14:paraId="184E01E1" w14:textId="77777777" w:rsidTr="00981C6A">
        <w:tc>
          <w:tcPr>
            <w:tcW w:w="703" w:type="dxa"/>
            <w:tcBorders>
              <w:top w:val="single" w:sz="4" w:space="0" w:color="auto"/>
              <w:left w:val="single" w:sz="4" w:space="0" w:color="auto"/>
              <w:bottom w:val="single" w:sz="4" w:space="0" w:color="auto"/>
              <w:right w:val="single" w:sz="4" w:space="0" w:color="auto"/>
            </w:tcBorders>
            <w:vAlign w:val="center"/>
          </w:tcPr>
          <w:p w14:paraId="26DCA801" w14:textId="61CC6F6F" w:rsidR="00C11608" w:rsidRDefault="00981C6A" w:rsidP="00082989">
            <w:pPr>
              <w:jc w:val="center"/>
              <w:rPr>
                <w:rFonts w:asciiTheme="majorHAnsi" w:hAnsiTheme="majorHAnsi" w:cstheme="majorHAnsi"/>
                <w:sz w:val="24"/>
                <w:szCs w:val="24"/>
              </w:rPr>
            </w:pPr>
            <w:r>
              <w:rPr>
                <w:rFonts w:asciiTheme="majorHAnsi" w:hAnsiTheme="majorHAnsi" w:cstheme="majorHAnsi"/>
                <w:sz w:val="24"/>
                <w:szCs w:val="24"/>
              </w:rPr>
              <w:t>5</w:t>
            </w:r>
          </w:p>
        </w:tc>
        <w:tc>
          <w:tcPr>
            <w:tcW w:w="703" w:type="dxa"/>
            <w:tcBorders>
              <w:top w:val="single" w:sz="4" w:space="0" w:color="auto"/>
              <w:left w:val="single" w:sz="4" w:space="0" w:color="auto"/>
              <w:bottom w:val="single" w:sz="4" w:space="0" w:color="auto"/>
              <w:right w:val="single" w:sz="4" w:space="0" w:color="auto"/>
            </w:tcBorders>
          </w:tcPr>
          <w:p w14:paraId="7B84D583" w14:textId="3692553C" w:rsidR="00C11608" w:rsidRDefault="00C11608" w:rsidP="003C611C">
            <w:pPr>
              <w:rPr>
                <w:rFonts w:asciiTheme="majorHAnsi" w:hAnsiTheme="majorHAnsi" w:cstheme="majorHAnsi"/>
                <w:sz w:val="24"/>
                <w:szCs w:val="24"/>
              </w:rPr>
            </w:pPr>
            <w:r>
              <w:rPr>
                <w:rFonts w:asciiTheme="majorHAnsi" w:hAnsiTheme="majorHAnsi" w:cstheme="majorHAnsi"/>
                <w:sz w:val="24"/>
                <w:szCs w:val="24"/>
              </w:rPr>
              <w:t>2021</w:t>
            </w:r>
          </w:p>
        </w:tc>
        <w:tc>
          <w:tcPr>
            <w:tcW w:w="1109" w:type="dxa"/>
            <w:tcBorders>
              <w:top w:val="single" w:sz="4" w:space="0" w:color="auto"/>
              <w:left w:val="single" w:sz="4" w:space="0" w:color="auto"/>
              <w:bottom w:val="single" w:sz="4" w:space="0" w:color="auto"/>
              <w:right w:val="single" w:sz="4" w:space="0" w:color="auto"/>
            </w:tcBorders>
          </w:tcPr>
          <w:p w14:paraId="320001D2" w14:textId="27BB0E19" w:rsidR="00C11608" w:rsidRDefault="00C11608" w:rsidP="003C611C">
            <w:pPr>
              <w:rPr>
                <w:rFonts w:asciiTheme="majorHAnsi" w:hAnsiTheme="majorHAnsi" w:cstheme="majorHAnsi"/>
                <w:sz w:val="24"/>
                <w:szCs w:val="24"/>
              </w:rPr>
            </w:pPr>
            <w:r>
              <w:rPr>
                <w:rFonts w:asciiTheme="majorHAnsi" w:hAnsiTheme="majorHAnsi" w:cstheme="majorHAnsi"/>
                <w:sz w:val="24"/>
                <w:szCs w:val="24"/>
              </w:rPr>
              <w:t>Fotorett</w:t>
            </w:r>
          </w:p>
        </w:tc>
        <w:tc>
          <w:tcPr>
            <w:tcW w:w="2939" w:type="dxa"/>
            <w:tcBorders>
              <w:top w:val="single" w:sz="4" w:space="0" w:color="auto"/>
              <w:left w:val="single" w:sz="4" w:space="0" w:color="auto"/>
              <w:bottom w:val="single" w:sz="4" w:space="0" w:color="auto"/>
              <w:right w:val="single" w:sz="4" w:space="0" w:color="auto"/>
            </w:tcBorders>
          </w:tcPr>
          <w:p w14:paraId="45529940" w14:textId="0AA60585" w:rsidR="00C11608" w:rsidRDefault="00C11608" w:rsidP="003C611C">
            <w:pPr>
              <w:rPr>
                <w:rFonts w:asciiTheme="majorHAnsi" w:hAnsiTheme="majorHAnsi" w:cstheme="majorHAnsi"/>
                <w:sz w:val="24"/>
                <w:szCs w:val="24"/>
              </w:rPr>
            </w:pPr>
            <w:r>
              <w:rPr>
                <w:rFonts w:asciiTheme="majorHAnsi" w:hAnsiTheme="majorHAnsi" w:cstheme="majorHAnsi"/>
                <w:sz w:val="24"/>
                <w:szCs w:val="24"/>
              </w:rPr>
              <w:t xml:space="preserve">Tiltalt for å ha publisert foto av politimann </w:t>
            </w:r>
            <w:proofErr w:type="spellStart"/>
            <w:r>
              <w:rPr>
                <w:rFonts w:asciiTheme="majorHAnsi" w:hAnsiTheme="majorHAnsi" w:cstheme="majorHAnsi"/>
                <w:sz w:val="24"/>
                <w:szCs w:val="24"/>
              </w:rPr>
              <w:t>ifm</w:t>
            </w:r>
            <w:proofErr w:type="spellEnd"/>
            <w:r>
              <w:rPr>
                <w:rFonts w:asciiTheme="majorHAnsi" w:hAnsiTheme="majorHAnsi" w:cstheme="majorHAnsi"/>
                <w:sz w:val="24"/>
                <w:szCs w:val="24"/>
              </w:rPr>
              <w:t xml:space="preserve"> pågripelse av tiltalte selv</w:t>
            </w:r>
          </w:p>
        </w:tc>
        <w:tc>
          <w:tcPr>
            <w:tcW w:w="2332" w:type="dxa"/>
            <w:tcBorders>
              <w:top w:val="single" w:sz="4" w:space="0" w:color="auto"/>
              <w:left w:val="single" w:sz="4" w:space="0" w:color="auto"/>
              <w:bottom w:val="single" w:sz="4" w:space="0" w:color="auto"/>
              <w:right w:val="single" w:sz="4" w:space="0" w:color="auto"/>
            </w:tcBorders>
          </w:tcPr>
          <w:p w14:paraId="39F70B83" w14:textId="77777777" w:rsidR="00C11608" w:rsidRDefault="00C11608" w:rsidP="003C611C">
            <w:pPr>
              <w:rPr>
                <w:rFonts w:asciiTheme="majorHAnsi" w:hAnsiTheme="majorHAnsi" w:cstheme="majorHAnsi"/>
                <w:sz w:val="24"/>
                <w:szCs w:val="24"/>
              </w:rPr>
            </w:pPr>
            <w:r>
              <w:rPr>
                <w:rFonts w:asciiTheme="majorHAnsi" w:hAnsiTheme="majorHAnsi" w:cstheme="majorHAnsi"/>
                <w:sz w:val="24"/>
                <w:szCs w:val="24"/>
              </w:rPr>
              <w:t>Oslo tingrett</w:t>
            </w:r>
          </w:p>
          <w:p w14:paraId="0CCDFC6D" w14:textId="35B23755" w:rsidR="00C11608" w:rsidRDefault="00C11608" w:rsidP="003C611C">
            <w:pPr>
              <w:rPr>
                <w:rFonts w:asciiTheme="majorHAnsi" w:hAnsiTheme="majorHAnsi" w:cstheme="majorHAnsi"/>
                <w:sz w:val="24"/>
                <w:szCs w:val="24"/>
              </w:rPr>
            </w:pPr>
            <w:r>
              <w:rPr>
                <w:rFonts w:asciiTheme="majorHAnsi" w:hAnsiTheme="majorHAnsi" w:cstheme="majorHAnsi"/>
                <w:sz w:val="24"/>
                <w:szCs w:val="24"/>
              </w:rPr>
              <w:t xml:space="preserve">Borgarting </w:t>
            </w:r>
            <w:proofErr w:type="spellStart"/>
            <w:r>
              <w:rPr>
                <w:rFonts w:asciiTheme="majorHAnsi" w:hAnsiTheme="majorHAnsi" w:cstheme="majorHAnsi"/>
                <w:sz w:val="24"/>
                <w:szCs w:val="24"/>
              </w:rPr>
              <w:t>lmrett</w:t>
            </w:r>
            <w:proofErr w:type="spellEnd"/>
          </w:p>
        </w:tc>
        <w:tc>
          <w:tcPr>
            <w:tcW w:w="2268" w:type="dxa"/>
            <w:tcBorders>
              <w:top w:val="single" w:sz="4" w:space="0" w:color="auto"/>
              <w:left w:val="single" w:sz="4" w:space="0" w:color="auto"/>
              <w:bottom w:val="single" w:sz="4" w:space="0" w:color="auto"/>
              <w:right w:val="single" w:sz="4" w:space="0" w:color="auto"/>
            </w:tcBorders>
          </w:tcPr>
          <w:p w14:paraId="25536164" w14:textId="77777777" w:rsidR="00C11608" w:rsidRDefault="00C11608" w:rsidP="003C611C">
            <w:pPr>
              <w:rPr>
                <w:rFonts w:asciiTheme="majorHAnsi" w:hAnsiTheme="majorHAnsi" w:cstheme="majorHAnsi"/>
                <w:sz w:val="24"/>
                <w:szCs w:val="24"/>
              </w:rPr>
            </w:pPr>
            <w:r>
              <w:rPr>
                <w:rFonts w:asciiTheme="majorHAnsi" w:hAnsiTheme="majorHAnsi" w:cstheme="majorHAnsi"/>
                <w:sz w:val="24"/>
                <w:szCs w:val="24"/>
              </w:rPr>
              <w:t>Dømt i tingretten</w:t>
            </w:r>
          </w:p>
          <w:p w14:paraId="5559A2B6" w14:textId="34F69F8B" w:rsidR="00C11608" w:rsidRDefault="00C11608" w:rsidP="003C611C">
            <w:pPr>
              <w:rPr>
                <w:rFonts w:asciiTheme="majorHAnsi" w:hAnsiTheme="majorHAnsi" w:cstheme="majorHAnsi"/>
                <w:sz w:val="24"/>
                <w:szCs w:val="24"/>
              </w:rPr>
            </w:pPr>
            <w:r>
              <w:rPr>
                <w:rFonts w:asciiTheme="majorHAnsi" w:hAnsiTheme="majorHAnsi" w:cstheme="majorHAnsi"/>
                <w:sz w:val="24"/>
                <w:szCs w:val="24"/>
              </w:rPr>
              <w:t>Anke førte frem</w:t>
            </w:r>
          </w:p>
        </w:tc>
        <w:tc>
          <w:tcPr>
            <w:tcW w:w="1701" w:type="dxa"/>
            <w:tcBorders>
              <w:top w:val="single" w:sz="4" w:space="0" w:color="auto"/>
              <w:left w:val="single" w:sz="4" w:space="0" w:color="auto"/>
              <w:bottom w:val="single" w:sz="4" w:space="0" w:color="auto"/>
              <w:right w:val="single" w:sz="4" w:space="0" w:color="auto"/>
            </w:tcBorders>
          </w:tcPr>
          <w:p w14:paraId="6AC3F409" w14:textId="5B485E98" w:rsidR="00C11608" w:rsidRPr="00A17181" w:rsidRDefault="00C11608" w:rsidP="003C611C">
            <w:pPr>
              <w:rPr>
                <w:rFonts w:asciiTheme="majorHAnsi" w:hAnsiTheme="majorHAnsi" w:cstheme="majorHAnsi"/>
                <w:sz w:val="24"/>
                <w:szCs w:val="24"/>
              </w:rPr>
            </w:pPr>
            <w:r>
              <w:rPr>
                <w:rFonts w:asciiTheme="majorHAnsi" w:hAnsiTheme="majorHAnsi" w:cstheme="majorHAnsi"/>
                <w:sz w:val="24"/>
                <w:szCs w:val="24"/>
              </w:rPr>
              <w:t>NR-</w:t>
            </w:r>
            <w:proofErr w:type="spellStart"/>
            <w:r>
              <w:rPr>
                <w:rFonts w:asciiTheme="majorHAnsi" w:hAnsiTheme="majorHAnsi" w:cstheme="majorHAnsi"/>
                <w:sz w:val="24"/>
                <w:szCs w:val="24"/>
              </w:rPr>
              <w:t>nr</w:t>
            </w:r>
            <w:proofErr w:type="spellEnd"/>
            <w:r>
              <w:rPr>
                <w:rFonts w:asciiTheme="majorHAnsi" w:hAnsiTheme="majorHAnsi" w:cstheme="majorHAnsi"/>
                <w:sz w:val="24"/>
                <w:szCs w:val="24"/>
              </w:rPr>
              <w:t xml:space="preserve"> 2021-01</w:t>
            </w:r>
          </w:p>
        </w:tc>
        <w:tc>
          <w:tcPr>
            <w:tcW w:w="2268" w:type="dxa"/>
            <w:tcBorders>
              <w:top w:val="single" w:sz="4" w:space="0" w:color="auto"/>
              <w:left w:val="single" w:sz="4" w:space="0" w:color="auto"/>
              <w:bottom w:val="single" w:sz="4" w:space="0" w:color="auto"/>
              <w:right w:val="single" w:sz="4" w:space="0" w:color="auto"/>
            </w:tcBorders>
          </w:tcPr>
          <w:p w14:paraId="7A75E7E4" w14:textId="4FDEA477" w:rsidR="00C11608" w:rsidRDefault="00C11608" w:rsidP="003C611C">
            <w:pPr>
              <w:rPr>
                <w:rFonts w:asciiTheme="majorHAnsi" w:hAnsiTheme="majorHAnsi" w:cstheme="majorHAnsi"/>
                <w:sz w:val="24"/>
                <w:szCs w:val="24"/>
              </w:rPr>
            </w:pPr>
          </w:p>
        </w:tc>
      </w:tr>
      <w:tr w:rsidR="00C11608" w14:paraId="254DAB94" w14:textId="77777777" w:rsidTr="00981C6A">
        <w:tc>
          <w:tcPr>
            <w:tcW w:w="703" w:type="dxa"/>
            <w:tcBorders>
              <w:top w:val="single" w:sz="4" w:space="0" w:color="auto"/>
              <w:left w:val="single" w:sz="4" w:space="0" w:color="auto"/>
              <w:bottom w:val="single" w:sz="4" w:space="0" w:color="auto"/>
              <w:right w:val="single" w:sz="4" w:space="0" w:color="auto"/>
            </w:tcBorders>
            <w:vAlign w:val="center"/>
          </w:tcPr>
          <w:p w14:paraId="1738BCBA" w14:textId="7ADBDB00" w:rsidR="00C11608" w:rsidRDefault="00981C6A" w:rsidP="00082989">
            <w:pPr>
              <w:jc w:val="center"/>
              <w:rPr>
                <w:rFonts w:asciiTheme="majorHAnsi" w:hAnsiTheme="majorHAnsi" w:cstheme="majorHAnsi"/>
                <w:sz w:val="24"/>
                <w:szCs w:val="24"/>
              </w:rPr>
            </w:pPr>
            <w:r>
              <w:rPr>
                <w:rFonts w:asciiTheme="majorHAnsi" w:hAnsiTheme="majorHAnsi" w:cstheme="majorHAnsi"/>
                <w:sz w:val="24"/>
                <w:szCs w:val="24"/>
              </w:rPr>
              <w:t>6</w:t>
            </w:r>
          </w:p>
        </w:tc>
        <w:tc>
          <w:tcPr>
            <w:tcW w:w="703" w:type="dxa"/>
            <w:tcBorders>
              <w:top w:val="single" w:sz="4" w:space="0" w:color="auto"/>
              <w:left w:val="single" w:sz="4" w:space="0" w:color="auto"/>
              <w:bottom w:val="single" w:sz="4" w:space="0" w:color="auto"/>
              <w:right w:val="single" w:sz="4" w:space="0" w:color="auto"/>
            </w:tcBorders>
          </w:tcPr>
          <w:p w14:paraId="03AAC585" w14:textId="7EE7A1D7" w:rsidR="00C11608" w:rsidRDefault="00C11608" w:rsidP="003C611C">
            <w:pPr>
              <w:rPr>
                <w:rFonts w:asciiTheme="majorHAnsi" w:hAnsiTheme="majorHAnsi" w:cstheme="majorHAnsi"/>
                <w:sz w:val="24"/>
                <w:szCs w:val="24"/>
              </w:rPr>
            </w:pPr>
            <w:r>
              <w:rPr>
                <w:rFonts w:asciiTheme="majorHAnsi" w:hAnsiTheme="majorHAnsi" w:cstheme="majorHAnsi"/>
                <w:sz w:val="24"/>
                <w:szCs w:val="24"/>
              </w:rPr>
              <w:t>2021</w:t>
            </w:r>
          </w:p>
        </w:tc>
        <w:tc>
          <w:tcPr>
            <w:tcW w:w="1109" w:type="dxa"/>
            <w:tcBorders>
              <w:top w:val="single" w:sz="4" w:space="0" w:color="auto"/>
              <w:left w:val="single" w:sz="4" w:space="0" w:color="auto"/>
              <w:bottom w:val="single" w:sz="4" w:space="0" w:color="auto"/>
              <w:right w:val="single" w:sz="4" w:space="0" w:color="auto"/>
            </w:tcBorders>
          </w:tcPr>
          <w:p w14:paraId="49683C4F" w14:textId="320A6584" w:rsidR="00C11608" w:rsidRDefault="00C11608" w:rsidP="003C611C">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tcPr>
          <w:p w14:paraId="3EDE76FE" w14:textId="4716D18C" w:rsidR="00C11608" w:rsidRDefault="00C11608" w:rsidP="003C611C">
            <w:pPr>
              <w:rPr>
                <w:rFonts w:asciiTheme="majorHAnsi" w:hAnsiTheme="majorHAnsi" w:cstheme="majorHAnsi"/>
                <w:sz w:val="24"/>
                <w:szCs w:val="24"/>
              </w:rPr>
            </w:pPr>
            <w:r>
              <w:rPr>
                <w:rFonts w:asciiTheme="majorHAnsi" w:hAnsiTheme="majorHAnsi" w:cstheme="majorHAnsi"/>
                <w:sz w:val="24"/>
                <w:szCs w:val="24"/>
              </w:rPr>
              <w:t>Referatforbud fra sak om overgrep mot barn</w:t>
            </w:r>
          </w:p>
        </w:tc>
        <w:tc>
          <w:tcPr>
            <w:tcW w:w="2332" w:type="dxa"/>
            <w:tcBorders>
              <w:top w:val="single" w:sz="4" w:space="0" w:color="auto"/>
              <w:left w:val="single" w:sz="4" w:space="0" w:color="auto"/>
              <w:bottom w:val="single" w:sz="4" w:space="0" w:color="auto"/>
              <w:right w:val="single" w:sz="4" w:space="0" w:color="auto"/>
            </w:tcBorders>
          </w:tcPr>
          <w:p w14:paraId="200E763A" w14:textId="77777777" w:rsidR="00C11608" w:rsidRDefault="00C11608" w:rsidP="003C611C">
            <w:pPr>
              <w:rPr>
                <w:rFonts w:asciiTheme="majorHAnsi" w:hAnsiTheme="majorHAnsi" w:cstheme="majorHAnsi"/>
                <w:sz w:val="24"/>
                <w:szCs w:val="24"/>
              </w:rPr>
            </w:pPr>
            <w:r>
              <w:rPr>
                <w:rFonts w:asciiTheme="majorHAnsi" w:hAnsiTheme="majorHAnsi" w:cstheme="majorHAnsi"/>
                <w:sz w:val="24"/>
                <w:szCs w:val="24"/>
              </w:rPr>
              <w:t>Vesterålen tingrett</w:t>
            </w:r>
          </w:p>
          <w:p w14:paraId="7787D55F" w14:textId="1D2DD1DD" w:rsidR="00C11608" w:rsidRDefault="00C11608" w:rsidP="003C611C">
            <w:pPr>
              <w:rPr>
                <w:rFonts w:asciiTheme="majorHAnsi" w:hAnsiTheme="majorHAnsi" w:cstheme="majorHAnsi"/>
                <w:sz w:val="24"/>
                <w:szCs w:val="24"/>
              </w:rPr>
            </w:pPr>
            <w:r>
              <w:rPr>
                <w:rFonts w:asciiTheme="majorHAnsi" w:hAnsiTheme="majorHAnsi" w:cstheme="majorHAnsi"/>
                <w:sz w:val="24"/>
                <w:szCs w:val="24"/>
              </w:rPr>
              <w:t xml:space="preserve">Hålogaland </w:t>
            </w:r>
            <w:proofErr w:type="spellStart"/>
            <w:r>
              <w:rPr>
                <w:rFonts w:asciiTheme="majorHAnsi" w:hAnsiTheme="majorHAnsi" w:cstheme="majorHAnsi"/>
                <w:sz w:val="24"/>
                <w:szCs w:val="24"/>
              </w:rPr>
              <w:t>lmrett</w:t>
            </w:r>
            <w:proofErr w:type="spellEnd"/>
          </w:p>
        </w:tc>
        <w:tc>
          <w:tcPr>
            <w:tcW w:w="2268" w:type="dxa"/>
            <w:tcBorders>
              <w:top w:val="single" w:sz="4" w:space="0" w:color="auto"/>
              <w:left w:val="single" w:sz="4" w:space="0" w:color="auto"/>
              <w:bottom w:val="single" w:sz="4" w:space="0" w:color="auto"/>
              <w:right w:val="single" w:sz="4" w:space="0" w:color="auto"/>
            </w:tcBorders>
          </w:tcPr>
          <w:p w14:paraId="669C5BDA" w14:textId="77777777" w:rsidR="00C11608" w:rsidRDefault="00C11608" w:rsidP="003C611C">
            <w:pPr>
              <w:rPr>
                <w:rFonts w:asciiTheme="majorHAnsi" w:hAnsiTheme="majorHAnsi" w:cstheme="majorHAnsi"/>
                <w:sz w:val="24"/>
                <w:szCs w:val="24"/>
              </w:rPr>
            </w:pPr>
            <w:r>
              <w:rPr>
                <w:rFonts w:asciiTheme="majorHAnsi" w:hAnsiTheme="majorHAnsi" w:cstheme="majorHAnsi"/>
                <w:sz w:val="24"/>
                <w:szCs w:val="24"/>
              </w:rPr>
              <w:t>Lukkede dører</w:t>
            </w:r>
          </w:p>
          <w:p w14:paraId="31119B51" w14:textId="24587CED" w:rsidR="00C11608" w:rsidRDefault="00C11608" w:rsidP="003C611C">
            <w:pPr>
              <w:rPr>
                <w:rFonts w:asciiTheme="majorHAnsi" w:hAnsiTheme="majorHAnsi" w:cstheme="majorHAnsi"/>
                <w:sz w:val="24"/>
                <w:szCs w:val="24"/>
              </w:rPr>
            </w:pPr>
            <w:r>
              <w:rPr>
                <w:rFonts w:asciiTheme="majorHAnsi" w:hAnsiTheme="majorHAnsi" w:cstheme="majorHAnsi"/>
                <w:sz w:val="24"/>
                <w:szCs w:val="24"/>
              </w:rPr>
              <w:t>Referatforbud</w:t>
            </w:r>
          </w:p>
        </w:tc>
        <w:tc>
          <w:tcPr>
            <w:tcW w:w="1701" w:type="dxa"/>
            <w:tcBorders>
              <w:top w:val="single" w:sz="4" w:space="0" w:color="auto"/>
              <w:left w:val="single" w:sz="4" w:space="0" w:color="auto"/>
              <w:bottom w:val="single" w:sz="4" w:space="0" w:color="auto"/>
              <w:right w:val="single" w:sz="4" w:space="0" w:color="auto"/>
            </w:tcBorders>
          </w:tcPr>
          <w:p w14:paraId="0B804B5F" w14:textId="553EB46E" w:rsidR="00C11608" w:rsidRPr="00A17181" w:rsidRDefault="00C11608" w:rsidP="003C611C">
            <w:pPr>
              <w:rPr>
                <w:rFonts w:asciiTheme="majorHAnsi" w:hAnsiTheme="majorHAnsi" w:cstheme="majorHAnsi"/>
                <w:sz w:val="24"/>
                <w:szCs w:val="24"/>
              </w:rPr>
            </w:pPr>
            <w:r>
              <w:rPr>
                <w:rFonts w:asciiTheme="majorHAnsi" w:hAnsiTheme="majorHAnsi" w:cstheme="majorHAnsi"/>
                <w:sz w:val="24"/>
                <w:szCs w:val="24"/>
              </w:rPr>
              <w:t>NR-</w:t>
            </w:r>
            <w:proofErr w:type="spellStart"/>
            <w:r>
              <w:rPr>
                <w:rFonts w:asciiTheme="majorHAnsi" w:hAnsiTheme="majorHAnsi" w:cstheme="majorHAnsi"/>
                <w:sz w:val="24"/>
                <w:szCs w:val="24"/>
              </w:rPr>
              <w:t>nr</w:t>
            </w:r>
            <w:proofErr w:type="spellEnd"/>
            <w:r>
              <w:rPr>
                <w:rFonts w:asciiTheme="majorHAnsi" w:hAnsiTheme="majorHAnsi" w:cstheme="majorHAnsi"/>
                <w:sz w:val="24"/>
                <w:szCs w:val="24"/>
              </w:rPr>
              <w:t xml:space="preserve"> 2021-02</w:t>
            </w:r>
          </w:p>
        </w:tc>
        <w:tc>
          <w:tcPr>
            <w:tcW w:w="2268" w:type="dxa"/>
            <w:tcBorders>
              <w:top w:val="single" w:sz="4" w:space="0" w:color="auto"/>
              <w:left w:val="single" w:sz="4" w:space="0" w:color="auto"/>
              <w:bottom w:val="single" w:sz="4" w:space="0" w:color="auto"/>
              <w:right w:val="single" w:sz="4" w:space="0" w:color="auto"/>
            </w:tcBorders>
          </w:tcPr>
          <w:p w14:paraId="53D81FED" w14:textId="7C49F664" w:rsidR="00C11608" w:rsidRDefault="00C11608" w:rsidP="003C611C">
            <w:pPr>
              <w:rPr>
                <w:rFonts w:asciiTheme="majorHAnsi" w:hAnsiTheme="majorHAnsi" w:cstheme="majorHAnsi"/>
                <w:sz w:val="24"/>
                <w:szCs w:val="24"/>
              </w:rPr>
            </w:pPr>
            <w:r>
              <w:rPr>
                <w:rFonts w:asciiTheme="majorHAnsi" w:hAnsiTheme="majorHAnsi" w:cstheme="majorHAnsi"/>
                <w:sz w:val="24"/>
                <w:szCs w:val="24"/>
              </w:rPr>
              <w:t>NR ankende part, sammen med NP</w:t>
            </w:r>
          </w:p>
        </w:tc>
      </w:tr>
      <w:tr w:rsidR="00C11608" w14:paraId="6DEB42DB" w14:textId="77777777" w:rsidTr="00981C6A">
        <w:tc>
          <w:tcPr>
            <w:tcW w:w="703" w:type="dxa"/>
            <w:tcBorders>
              <w:top w:val="single" w:sz="4" w:space="0" w:color="auto"/>
              <w:left w:val="single" w:sz="4" w:space="0" w:color="auto"/>
              <w:bottom w:val="single" w:sz="4" w:space="0" w:color="auto"/>
              <w:right w:val="single" w:sz="4" w:space="0" w:color="auto"/>
            </w:tcBorders>
            <w:vAlign w:val="center"/>
          </w:tcPr>
          <w:p w14:paraId="36C4C6DF" w14:textId="4619DAC2" w:rsidR="00C11608" w:rsidRDefault="000F6162" w:rsidP="00082989">
            <w:pPr>
              <w:jc w:val="center"/>
              <w:rPr>
                <w:rFonts w:asciiTheme="majorHAnsi" w:hAnsiTheme="majorHAnsi" w:cstheme="majorHAnsi"/>
                <w:sz w:val="24"/>
                <w:szCs w:val="24"/>
              </w:rPr>
            </w:pPr>
            <w:r>
              <w:rPr>
                <w:rFonts w:asciiTheme="majorHAnsi" w:hAnsiTheme="majorHAnsi" w:cstheme="majorHAnsi"/>
                <w:sz w:val="24"/>
                <w:szCs w:val="24"/>
              </w:rPr>
              <w:t>7</w:t>
            </w:r>
          </w:p>
        </w:tc>
        <w:tc>
          <w:tcPr>
            <w:tcW w:w="703" w:type="dxa"/>
            <w:tcBorders>
              <w:top w:val="single" w:sz="4" w:space="0" w:color="auto"/>
              <w:left w:val="single" w:sz="4" w:space="0" w:color="auto"/>
              <w:bottom w:val="single" w:sz="4" w:space="0" w:color="auto"/>
              <w:right w:val="single" w:sz="4" w:space="0" w:color="auto"/>
            </w:tcBorders>
          </w:tcPr>
          <w:p w14:paraId="2FBC167F" w14:textId="5F1B5626" w:rsidR="00C11608" w:rsidRDefault="00C11608" w:rsidP="003C611C">
            <w:pPr>
              <w:rPr>
                <w:rFonts w:asciiTheme="majorHAnsi" w:hAnsiTheme="majorHAnsi" w:cstheme="majorHAnsi"/>
                <w:sz w:val="24"/>
                <w:szCs w:val="24"/>
              </w:rPr>
            </w:pPr>
            <w:r>
              <w:rPr>
                <w:rFonts w:asciiTheme="majorHAnsi" w:hAnsiTheme="majorHAnsi" w:cstheme="majorHAnsi"/>
                <w:sz w:val="24"/>
                <w:szCs w:val="24"/>
              </w:rPr>
              <w:t>2021</w:t>
            </w:r>
          </w:p>
        </w:tc>
        <w:tc>
          <w:tcPr>
            <w:tcW w:w="1109" w:type="dxa"/>
            <w:tcBorders>
              <w:top w:val="single" w:sz="4" w:space="0" w:color="auto"/>
              <w:left w:val="single" w:sz="4" w:space="0" w:color="auto"/>
              <w:bottom w:val="single" w:sz="4" w:space="0" w:color="auto"/>
              <w:right w:val="single" w:sz="4" w:space="0" w:color="auto"/>
            </w:tcBorders>
          </w:tcPr>
          <w:p w14:paraId="5DB7D5C9" w14:textId="514610DA" w:rsidR="00C11608" w:rsidRDefault="00C11608" w:rsidP="003C611C">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tcPr>
          <w:p w14:paraId="70915D14" w14:textId="193CF976" w:rsidR="00C11608" w:rsidRDefault="00C11608" w:rsidP="003C611C">
            <w:pPr>
              <w:rPr>
                <w:rFonts w:asciiTheme="majorHAnsi" w:hAnsiTheme="majorHAnsi" w:cstheme="majorHAnsi"/>
                <w:sz w:val="24"/>
                <w:szCs w:val="24"/>
              </w:rPr>
            </w:pPr>
            <w:r>
              <w:rPr>
                <w:rFonts w:asciiTheme="majorHAnsi" w:hAnsiTheme="majorHAnsi" w:cstheme="majorHAnsi"/>
                <w:sz w:val="24"/>
                <w:szCs w:val="24"/>
              </w:rPr>
              <w:t>For</w:t>
            </w:r>
            <w:r w:rsidR="00F63CBC">
              <w:rPr>
                <w:rFonts w:asciiTheme="majorHAnsi" w:hAnsiTheme="majorHAnsi" w:cstheme="majorHAnsi"/>
                <w:sz w:val="24"/>
                <w:szCs w:val="24"/>
              </w:rPr>
              <w:t>h</w:t>
            </w:r>
            <w:r>
              <w:rPr>
                <w:rFonts w:asciiTheme="majorHAnsi" w:hAnsiTheme="majorHAnsi" w:cstheme="majorHAnsi"/>
                <w:sz w:val="24"/>
                <w:szCs w:val="24"/>
              </w:rPr>
              <w:t xml:space="preserve">åndsmerknad til mulig begjæring om lukkede dører </w:t>
            </w:r>
            <w:proofErr w:type="spellStart"/>
            <w:r>
              <w:rPr>
                <w:rFonts w:asciiTheme="majorHAnsi" w:hAnsiTheme="majorHAnsi" w:cstheme="majorHAnsi"/>
                <w:sz w:val="24"/>
                <w:szCs w:val="24"/>
              </w:rPr>
              <w:t>ifm</w:t>
            </w:r>
            <w:proofErr w:type="spellEnd"/>
            <w:r>
              <w:rPr>
                <w:rFonts w:asciiTheme="majorHAnsi" w:hAnsiTheme="majorHAnsi" w:cstheme="majorHAnsi"/>
                <w:sz w:val="24"/>
                <w:szCs w:val="24"/>
              </w:rPr>
              <w:t xml:space="preserve"> sak om manglende inngripen fra barnevern overfor grov omsorgssvikt og overgrep</w:t>
            </w:r>
          </w:p>
        </w:tc>
        <w:tc>
          <w:tcPr>
            <w:tcW w:w="2332" w:type="dxa"/>
            <w:tcBorders>
              <w:top w:val="single" w:sz="4" w:space="0" w:color="auto"/>
              <w:left w:val="single" w:sz="4" w:space="0" w:color="auto"/>
              <w:bottom w:val="single" w:sz="4" w:space="0" w:color="auto"/>
              <w:right w:val="single" w:sz="4" w:space="0" w:color="auto"/>
            </w:tcBorders>
          </w:tcPr>
          <w:p w14:paraId="13ACB909" w14:textId="3596A4FF" w:rsidR="00C11608" w:rsidRDefault="00C11608" w:rsidP="003C611C">
            <w:pPr>
              <w:rPr>
                <w:rFonts w:asciiTheme="majorHAnsi" w:hAnsiTheme="majorHAnsi" w:cstheme="majorHAnsi"/>
                <w:sz w:val="24"/>
                <w:szCs w:val="24"/>
              </w:rPr>
            </w:pPr>
            <w:r>
              <w:rPr>
                <w:rFonts w:asciiTheme="majorHAnsi" w:hAnsiTheme="majorHAnsi" w:cstheme="majorHAnsi"/>
                <w:sz w:val="24"/>
                <w:szCs w:val="24"/>
              </w:rPr>
              <w:t>Oslo tingrett</w:t>
            </w:r>
          </w:p>
        </w:tc>
        <w:tc>
          <w:tcPr>
            <w:tcW w:w="2268" w:type="dxa"/>
            <w:tcBorders>
              <w:top w:val="single" w:sz="4" w:space="0" w:color="auto"/>
              <w:left w:val="single" w:sz="4" w:space="0" w:color="auto"/>
              <w:bottom w:val="single" w:sz="4" w:space="0" w:color="auto"/>
              <w:right w:val="single" w:sz="4" w:space="0" w:color="auto"/>
            </w:tcBorders>
          </w:tcPr>
          <w:p w14:paraId="64434FFB" w14:textId="3748053C" w:rsidR="00C11608" w:rsidRDefault="00C11608" w:rsidP="003C611C">
            <w:pPr>
              <w:rPr>
                <w:rFonts w:asciiTheme="majorHAnsi" w:hAnsiTheme="majorHAnsi" w:cstheme="majorHAnsi"/>
                <w:sz w:val="24"/>
                <w:szCs w:val="24"/>
              </w:rPr>
            </w:pPr>
            <w:r>
              <w:rPr>
                <w:rFonts w:asciiTheme="majorHAnsi" w:hAnsiTheme="majorHAnsi" w:cstheme="majorHAnsi"/>
                <w:sz w:val="24"/>
                <w:szCs w:val="24"/>
              </w:rPr>
              <w:t>Ikke lukkede dører</w:t>
            </w:r>
          </w:p>
        </w:tc>
        <w:tc>
          <w:tcPr>
            <w:tcW w:w="1701" w:type="dxa"/>
            <w:tcBorders>
              <w:top w:val="single" w:sz="4" w:space="0" w:color="auto"/>
              <w:left w:val="single" w:sz="4" w:space="0" w:color="auto"/>
              <w:bottom w:val="single" w:sz="4" w:space="0" w:color="auto"/>
              <w:right w:val="single" w:sz="4" w:space="0" w:color="auto"/>
            </w:tcBorders>
          </w:tcPr>
          <w:p w14:paraId="0560357E" w14:textId="02749E42" w:rsidR="00C11608" w:rsidRPr="00A17181" w:rsidRDefault="00C11608" w:rsidP="003C611C">
            <w:pPr>
              <w:rPr>
                <w:rFonts w:asciiTheme="majorHAnsi" w:hAnsiTheme="majorHAnsi" w:cstheme="majorHAnsi"/>
                <w:sz w:val="24"/>
                <w:szCs w:val="24"/>
              </w:rPr>
            </w:pPr>
            <w:proofErr w:type="spellStart"/>
            <w:r>
              <w:rPr>
                <w:rFonts w:asciiTheme="majorHAnsi" w:hAnsiTheme="majorHAnsi" w:cstheme="majorHAnsi"/>
                <w:sz w:val="24"/>
                <w:szCs w:val="24"/>
              </w:rPr>
              <w:t>Nr-nr</w:t>
            </w:r>
            <w:proofErr w:type="spellEnd"/>
            <w:r>
              <w:rPr>
                <w:rFonts w:asciiTheme="majorHAnsi" w:hAnsiTheme="majorHAnsi" w:cstheme="majorHAnsi"/>
                <w:sz w:val="24"/>
                <w:szCs w:val="24"/>
              </w:rPr>
              <w:t xml:space="preserve"> 2021-03</w:t>
            </w:r>
          </w:p>
        </w:tc>
        <w:tc>
          <w:tcPr>
            <w:tcW w:w="2268" w:type="dxa"/>
            <w:tcBorders>
              <w:top w:val="single" w:sz="4" w:space="0" w:color="auto"/>
              <w:left w:val="single" w:sz="4" w:space="0" w:color="auto"/>
              <w:bottom w:val="single" w:sz="4" w:space="0" w:color="auto"/>
              <w:right w:val="single" w:sz="4" w:space="0" w:color="auto"/>
            </w:tcBorders>
          </w:tcPr>
          <w:p w14:paraId="56F0C610" w14:textId="51917982" w:rsidR="00C11608" w:rsidRDefault="00C11608" w:rsidP="003C611C">
            <w:pPr>
              <w:rPr>
                <w:rFonts w:asciiTheme="majorHAnsi" w:hAnsiTheme="majorHAnsi" w:cstheme="majorHAnsi"/>
                <w:sz w:val="24"/>
                <w:szCs w:val="24"/>
              </w:rPr>
            </w:pPr>
            <w:r>
              <w:rPr>
                <w:rFonts w:asciiTheme="majorHAnsi" w:hAnsiTheme="majorHAnsi" w:cstheme="majorHAnsi"/>
                <w:sz w:val="24"/>
                <w:szCs w:val="24"/>
              </w:rPr>
              <w:t>NR merknad, sammen med NP</w:t>
            </w:r>
          </w:p>
        </w:tc>
      </w:tr>
      <w:tr w:rsidR="00C11608" w14:paraId="4E5445AB" w14:textId="77777777" w:rsidTr="00981C6A">
        <w:tc>
          <w:tcPr>
            <w:tcW w:w="703" w:type="dxa"/>
            <w:tcBorders>
              <w:top w:val="single" w:sz="4" w:space="0" w:color="auto"/>
              <w:left w:val="single" w:sz="4" w:space="0" w:color="auto"/>
              <w:bottom w:val="single" w:sz="4" w:space="0" w:color="auto"/>
              <w:right w:val="single" w:sz="4" w:space="0" w:color="auto"/>
            </w:tcBorders>
            <w:vAlign w:val="center"/>
          </w:tcPr>
          <w:p w14:paraId="0DFF30C1" w14:textId="68EA207D" w:rsidR="00C11608" w:rsidRDefault="000F6162" w:rsidP="00082989">
            <w:pPr>
              <w:jc w:val="center"/>
              <w:rPr>
                <w:rFonts w:asciiTheme="majorHAnsi" w:hAnsiTheme="majorHAnsi" w:cstheme="majorHAnsi"/>
                <w:sz w:val="24"/>
                <w:szCs w:val="24"/>
              </w:rPr>
            </w:pPr>
            <w:r>
              <w:rPr>
                <w:rFonts w:asciiTheme="majorHAnsi" w:hAnsiTheme="majorHAnsi" w:cstheme="majorHAnsi"/>
                <w:sz w:val="24"/>
                <w:szCs w:val="24"/>
              </w:rPr>
              <w:lastRenderedPageBreak/>
              <w:t>8</w:t>
            </w:r>
          </w:p>
        </w:tc>
        <w:tc>
          <w:tcPr>
            <w:tcW w:w="703" w:type="dxa"/>
            <w:tcBorders>
              <w:top w:val="single" w:sz="4" w:space="0" w:color="auto"/>
              <w:left w:val="single" w:sz="4" w:space="0" w:color="auto"/>
              <w:bottom w:val="single" w:sz="4" w:space="0" w:color="auto"/>
              <w:right w:val="single" w:sz="4" w:space="0" w:color="auto"/>
            </w:tcBorders>
          </w:tcPr>
          <w:p w14:paraId="7570ACBD" w14:textId="1A857C53" w:rsidR="00C11608" w:rsidRDefault="00C11608" w:rsidP="003C611C">
            <w:pPr>
              <w:rPr>
                <w:rFonts w:asciiTheme="majorHAnsi" w:hAnsiTheme="majorHAnsi" w:cstheme="majorHAnsi"/>
                <w:sz w:val="24"/>
                <w:szCs w:val="24"/>
              </w:rPr>
            </w:pPr>
            <w:r>
              <w:rPr>
                <w:rFonts w:asciiTheme="majorHAnsi" w:hAnsiTheme="majorHAnsi" w:cstheme="majorHAnsi"/>
                <w:sz w:val="24"/>
                <w:szCs w:val="24"/>
              </w:rPr>
              <w:t>2021</w:t>
            </w:r>
          </w:p>
        </w:tc>
        <w:tc>
          <w:tcPr>
            <w:tcW w:w="1109" w:type="dxa"/>
            <w:tcBorders>
              <w:top w:val="single" w:sz="4" w:space="0" w:color="auto"/>
              <w:left w:val="single" w:sz="4" w:space="0" w:color="auto"/>
              <w:bottom w:val="single" w:sz="4" w:space="0" w:color="auto"/>
              <w:right w:val="single" w:sz="4" w:space="0" w:color="auto"/>
            </w:tcBorders>
          </w:tcPr>
          <w:p w14:paraId="7E9FBF20" w14:textId="3A4CC22F" w:rsidR="00C11608" w:rsidRDefault="00C11608" w:rsidP="003C611C">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tcPr>
          <w:p w14:paraId="51742131" w14:textId="47EC74D0" w:rsidR="00C11608" w:rsidRDefault="00C11608" w:rsidP="003C611C">
            <w:pPr>
              <w:rPr>
                <w:rFonts w:asciiTheme="majorHAnsi" w:hAnsiTheme="majorHAnsi" w:cstheme="majorHAnsi"/>
                <w:sz w:val="24"/>
                <w:szCs w:val="24"/>
              </w:rPr>
            </w:pPr>
            <w:r>
              <w:rPr>
                <w:rFonts w:asciiTheme="majorHAnsi" w:hAnsiTheme="majorHAnsi" w:cstheme="majorHAnsi"/>
                <w:sz w:val="24"/>
                <w:szCs w:val="24"/>
              </w:rPr>
              <w:t xml:space="preserve">Lukkede dører og referatforbud i sak hvor unge gutter </w:t>
            </w:r>
            <w:proofErr w:type="spellStart"/>
            <w:r>
              <w:rPr>
                <w:rFonts w:asciiTheme="majorHAnsi" w:hAnsiTheme="majorHAnsi" w:cstheme="majorHAnsi"/>
                <w:sz w:val="24"/>
                <w:szCs w:val="24"/>
              </w:rPr>
              <w:t>gruppevoldtok</w:t>
            </w:r>
            <w:proofErr w:type="spellEnd"/>
            <w:r>
              <w:rPr>
                <w:rFonts w:asciiTheme="majorHAnsi" w:hAnsiTheme="majorHAnsi" w:cstheme="majorHAnsi"/>
                <w:sz w:val="24"/>
                <w:szCs w:val="24"/>
              </w:rPr>
              <w:t xml:space="preserve"> ung jente</w:t>
            </w:r>
          </w:p>
        </w:tc>
        <w:tc>
          <w:tcPr>
            <w:tcW w:w="2332" w:type="dxa"/>
            <w:tcBorders>
              <w:top w:val="single" w:sz="4" w:space="0" w:color="auto"/>
              <w:left w:val="single" w:sz="4" w:space="0" w:color="auto"/>
              <w:bottom w:val="single" w:sz="4" w:space="0" w:color="auto"/>
              <w:right w:val="single" w:sz="4" w:space="0" w:color="auto"/>
            </w:tcBorders>
          </w:tcPr>
          <w:p w14:paraId="0D7516C7" w14:textId="77777777" w:rsidR="00C11608" w:rsidRDefault="00C11608" w:rsidP="003C611C">
            <w:pPr>
              <w:rPr>
                <w:rFonts w:asciiTheme="majorHAnsi" w:hAnsiTheme="majorHAnsi" w:cstheme="majorHAnsi"/>
                <w:sz w:val="24"/>
                <w:szCs w:val="24"/>
              </w:rPr>
            </w:pPr>
            <w:r>
              <w:rPr>
                <w:rFonts w:asciiTheme="majorHAnsi" w:hAnsiTheme="majorHAnsi" w:cstheme="majorHAnsi"/>
                <w:sz w:val="24"/>
                <w:szCs w:val="24"/>
              </w:rPr>
              <w:t>Oslo tingrett</w:t>
            </w:r>
          </w:p>
          <w:p w14:paraId="4A735670" w14:textId="77777777" w:rsidR="00C11608" w:rsidRDefault="00C11608" w:rsidP="003C611C">
            <w:pPr>
              <w:rPr>
                <w:rFonts w:asciiTheme="majorHAnsi" w:hAnsiTheme="majorHAnsi" w:cstheme="majorHAnsi"/>
                <w:sz w:val="24"/>
                <w:szCs w:val="24"/>
              </w:rPr>
            </w:pPr>
            <w:r>
              <w:rPr>
                <w:rFonts w:asciiTheme="majorHAnsi" w:hAnsiTheme="majorHAnsi" w:cstheme="majorHAnsi"/>
                <w:sz w:val="24"/>
                <w:szCs w:val="24"/>
              </w:rPr>
              <w:t xml:space="preserve">Borgarting </w:t>
            </w:r>
            <w:proofErr w:type="spellStart"/>
            <w:r>
              <w:rPr>
                <w:rFonts w:asciiTheme="majorHAnsi" w:hAnsiTheme="majorHAnsi" w:cstheme="majorHAnsi"/>
                <w:sz w:val="24"/>
                <w:szCs w:val="24"/>
              </w:rPr>
              <w:t>lmrett</w:t>
            </w:r>
            <w:proofErr w:type="spellEnd"/>
          </w:p>
          <w:p w14:paraId="6F2A244C" w14:textId="7F046D2B" w:rsidR="00C11608" w:rsidRDefault="00C11608" w:rsidP="003C611C">
            <w:pPr>
              <w:rPr>
                <w:rFonts w:asciiTheme="majorHAnsi" w:hAnsiTheme="majorHAnsi" w:cstheme="majorHAnsi"/>
                <w:sz w:val="24"/>
                <w:szCs w:val="24"/>
              </w:rPr>
            </w:pPr>
            <w:r>
              <w:rPr>
                <w:rFonts w:asciiTheme="majorHAnsi" w:hAnsiTheme="majorHAnsi" w:cstheme="majorHAnsi"/>
                <w:sz w:val="24"/>
                <w:szCs w:val="24"/>
              </w:rPr>
              <w:t>HRs ankeutvalg</w:t>
            </w:r>
          </w:p>
        </w:tc>
        <w:tc>
          <w:tcPr>
            <w:tcW w:w="2268" w:type="dxa"/>
            <w:tcBorders>
              <w:top w:val="single" w:sz="4" w:space="0" w:color="auto"/>
              <w:left w:val="single" w:sz="4" w:space="0" w:color="auto"/>
              <w:bottom w:val="single" w:sz="4" w:space="0" w:color="auto"/>
              <w:right w:val="single" w:sz="4" w:space="0" w:color="auto"/>
            </w:tcBorders>
          </w:tcPr>
          <w:p w14:paraId="296F8970" w14:textId="77777777" w:rsidR="00C11608" w:rsidRDefault="00C11608" w:rsidP="003C611C">
            <w:pPr>
              <w:rPr>
                <w:rFonts w:asciiTheme="majorHAnsi" w:hAnsiTheme="majorHAnsi" w:cstheme="majorHAnsi"/>
                <w:sz w:val="24"/>
                <w:szCs w:val="24"/>
              </w:rPr>
            </w:pPr>
            <w:r>
              <w:rPr>
                <w:rFonts w:asciiTheme="majorHAnsi" w:hAnsiTheme="majorHAnsi" w:cstheme="majorHAnsi"/>
                <w:sz w:val="24"/>
                <w:szCs w:val="24"/>
              </w:rPr>
              <w:t>Lukkede dører</w:t>
            </w:r>
          </w:p>
          <w:p w14:paraId="3EBF6D19" w14:textId="404829F0" w:rsidR="00C11608" w:rsidRDefault="00C11608" w:rsidP="003C611C">
            <w:pPr>
              <w:rPr>
                <w:rFonts w:asciiTheme="majorHAnsi" w:hAnsiTheme="majorHAnsi" w:cstheme="majorHAnsi"/>
                <w:sz w:val="24"/>
                <w:szCs w:val="24"/>
              </w:rPr>
            </w:pPr>
            <w:r>
              <w:rPr>
                <w:rFonts w:asciiTheme="majorHAnsi" w:hAnsiTheme="majorHAnsi" w:cstheme="majorHAnsi"/>
                <w:sz w:val="24"/>
                <w:szCs w:val="24"/>
              </w:rPr>
              <w:t>Omfattende referatforbud</w:t>
            </w:r>
          </w:p>
        </w:tc>
        <w:tc>
          <w:tcPr>
            <w:tcW w:w="1701" w:type="dxa"/>
            <w:tcBorders>
              <w:top w:val="single" w:sz="4" w:space="0" w:color="auto"/>
              <w:left w:val="single" w:sz="4" w:space="0" w:color="auto"/>
              <w:bottom w:val="single" w:sz="4" w:space="0" w:color="auto"/>
              <w:right w:val="single" w:sz="4" w:space="0" w:color="auto"/>
            </w:tcBorders>
          </w:tcPr>
          <w:p w14:paraId="50C92ABA" w14:textId="1AB73E19" w:rsidR="00C11608" w:rsidRPr="00A17181" w:rsidRDefault="00C11608" w:rsidP="003C611C">
            <w:pPr>
              <w:rPr>
                <w:rFonts w:asciiTheme="majorHAnsi" w:hAnsiTheme="majorHAnsi" w:cstheme="majorHAnsi"/>
                <w:sz w:val="24"/>
                <w:szCs w:val="24"/>
              </w:rPr>
            </w:pPr>
            <w:r>
              <w:rPr>
                <w:rFonts w:asciiTheme="majorHAnsi" w:hAnsiTheme="majorHAnsi" w:cstheme="majorHAnsi"/>
                <w:sz w:val="24"/>
                <w:szCs w:val="24"/>
              </w:rPr>
              <w:t>NR-</w:t>
            </w:r>
            <w:proofErr w:type="spellStart"/>
            <w:r>
              <w:rPr>
                <w:rFonts w:asciiTheme="majorHAnsi" w:hAnsiTheme="majorHAnsi" w:cstheme="majorHAnsi"/>
                <w:sz w:val="24"/>
                <w:szCs w:val="24"/>
              </w:rPr>
              <w:t>nr</w:t>
            </w:r>
            <w:proofErr w:type="spellEnd"/>
            <w:r>
              <w:rPr>
                <w:rFonts w:asciiTheme="majorHAnsi" w:hAnsiTheme="majorHAnsi" w:cstheme="majorHAnsi"/>
                <w:sz w:val="24"/>
                <w:szCs w:val="24"/>
              </w:rPr>
              <w:t xml:space="preserve"> 2021-06</w:t>
            </w:r>
          </w:p>
        </w:tc>
        <w:tc>
          <w:tcPr>
            <w:tcW w:w="2268" w:type="dxa"/>
            <w:tcBorders>
              <w:top w:val="single" w:sz="4" w:space="0" w:color="auto"/>
              <w:left w:val="single" w:sz="4" w:space="0" w:color="auto"/>
              <w:bottom w:val="single" w:sz="4" w:space="0" w:color="auto"/>
              <w:right w:val="single" w:sz="4" w:space="0" w:color="auto"/>
            </w:tcBorders>
          </w:tcPr>
          <w:p w14:paraId="507908D2" w14:textId="4D638849" w:rsidR="00C11608" w:rsidRDefault="00C11608" w:rsidP="003C611C">
            <w:pPr>
              <w:rPr>
                <w:rFonts w:asciiTheme="majorHAnsi" w:hAnsiTheme="majorHAnsi" w:cstheme="majorHAnsi"/>
                <w:sz w:val="24"/>
                <w:szCs w:val="24"/>
              </w:rPr>
            </w:pPr>
            <w:r>
              <w:rPr>
                <w:rFonts w:asciiTheme="majorHAnsi" w:hAnsiTheme="majorHAnsi" w:cstheme="majorHAnsi"/>
                <w:sz w:val="24"/>
                <w:szCs w:val="24"/>
              </w:rPr>
              <w:t>NR skrev anke</w:t>
            </w:r>
          </w:p>
        </w:tc>
      </w:tr>
      <w:tr w:rsidR="00C11608" w14:paraId="1E6A680C" w14:textId="77777777" w:rsidTr="00981C6A">
        <w:tc>
          <w:tcPr>
            <w:tcW w:w="703" w:type="dxa"/>
            <w:tcBorders>
              <w:top w:val="single" w:sz="4" w:space="0" w:color="auto"/>
              <w:left w:val="single" w:sz="4" w:space="0" w:color="auto"/>
              <w:bottom w:val="single" w:sz="4" w:space="0" w:color="auto"/>
              <w:right w:val="single" w:sz="4" w:space="0" w:color="auto"/>
            </w:tcBorders>
            <w:vAlign w:val="center"/>
          </w:tcPr>
          <w:p w14:paraId="79E096AC" w14:textId="78ED3758" w:rsidR="00C11608" w:rsidRDefault="000F6162" w:rsidP="00082989">
            <w:pPr>
              <w:jc w:val="center"/>
              <w:rPr>
                <w:rFonts w:asciiTheme="majorHAnsi" w:hAnsiTheme="majorHAnsi" w:cstheme="majorHAnsi"/>
                <w:sz w:val="24"/>
                <w:szCs w:val="24"/>
              </w:rPr>
            </w:pPr>
            <w:r>
              <w:rPr>
                <w:rFonts w:asciiTheme="majorHAnsi" w:hAnsiTheme="majorHAnsi" w:cstheme="majorHAnsi"/>
                <w:sz w:val="24"/>
                <w:szCs w:val="24"/>
              </w:rPr>
              <w:t>9</w:t>
            </w:r>
          </w:p>
        </w:tc>
        <w:tc>
          <w:tcPr>
            <w:tcW w:w="703" w:type="dxa"/>
            <w:tcBorders>
              <w:top w:val="single" w:sz="4" w:space="0" w:color="auto"/>
              <w:left w:val="single" w:sz="4" w:space="0" w:color="auto"/>
              <w:bottom w:val="single" w:sz="4" w:space="0" w:color="auto"/>
              <w:right w:val="single" w:sz="4" w:space="0" w:color="auto"/>
            </w:tcBorders>
          </w:tcPr>
          <w:p w14:paraId="120181BF" w14:textId="788AA4C8" w:rsidR="00C11608" w:rsidRDefault="00C11608" w:rsidP="003C611C">
            <w:pPr>
              <w:rPr>
                <w:rFonts w:asciiTheme="majorHAnsi" w:hAnsiTheme="majorHAnsi" w:cstheme="majorHAnsi"/>
                <w:sz w:val="24"/>
                <w:szCs w:val="24"/>
              </w:rPr>
            </w:pPr>
            <w:r>
              <w:rPr>
                <w:rFonts w:asciiTheme="majorHAnsi" w:hAnsiTheme="majorHAnsi" w:cstheme="majorHAnsi"/>
                <w:sz w:val="24"/>
                <w:szCs w:val="24"/>
              </w:rPr>
              <w:t>2021</w:t>
            </w:r>
          </w:p>
        </w:tc>
        <w:tc>
          <w:tcPr>
            <w:tcW w:w="1109" w:type="dxa"/>
            <w:tcBorders>
              <w:top w:val="single" w:sz="4" w:space="0" w:color="auto"/>
              <w:left w:val="single" w:sz="4" w:space="0" w:color="auto"/>
              <w:bottom w:val="single" w:sz="4" w:space="0" w:color="auto"/>
              <w:right w:val="single" w:sz="4" w:space="0" w:color="auto"/>
            </w:tcBorders>
          </w:tcPr>
          <w:p w14:paraId="5EDB40F2" w14:textId="7A42D9CB" w:rsidR="00C11608" w:rsidRDefault="00C11608" w:rsidP="003C611C">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tcPr>
          <w:p w14:paraId="1C576579" w14:textId="19451A3C" w:rsidR="00C11608" w:rsidRDefault="00C11608" w:rsidP="003C611C">
            <w:pPr>
              <w:rPr>
                <w:rFonts w:asciiTheme="majorHAnsi" w:hAnsiTheme="majorHAnsi" w:cstheme="majorHAnsi"/>
                <w:sz w:val="24"/>
                <w:szCs w:val="24"/>
              </w:rPr>
            </w:pPr>
            <w:r>
              <w:rPr>
                <w:rFonts w:asciiTheme="majorHAnsi" w:hAnsiTheme="majorHAnsi" w:cstheme="majorHAnsi"/>
                <w:sz w:val="24"/>
                <w:szCs w:val="24"/>
              </w:rPr>
              <w:t>Lukkede dører og referatforbud i sak om unge tiltalt etter terrorparagrafen</w:t>
            </w:r>
          </w:p>
        </w:tc>
        <w:tc>
          <w:tcPr>
            <w:tcW w:w="2332" w:type="dxa"/>
            <w:tcBorders>
              <w:top w:val="single" w:sz="4" w:space="0" w:color="auto"/>
              <w:left w:val="single" w:sz="4" w:space="0" w:color="auto"/>
              <w:bottom w:val="single" w:sz="4" w:space="0" w:color="auto"/>
              <w:right w:val="single" w:sz="4" w:space="0" w:color="auto"/>
            </w:tcBorders>
          </w:tcPr>
          <w:p w14:paraId="49A3694D" w14:textId="77777777" w:rsidR="00C11608" w:rsidRDefault="00C11608" w:rsidP="003C611C">
            <w:pPr>
              <w:rPr>
                <w:rFonts w:asciiTheme="majorHAnsi" w:hAnsiTheme="majorHAnsi" w:cstheme="majorHAnsi"/>
                <w:sz w:val="24"/>
                <w:szCs w:val="24"/>
              </w:rPr>
            </w:pPr>
            <w:r>
              <w:rPr>
                <w:rFonts w:asciiTheme="majorHAnsi" w:hAnsiTheme="majorHAnsi" w:cstheme="majorHAnsi"/>
                <w:sz w:val="24"/>
                <w:szCs w:val="24"/>
              </w:rPr>
              <w:t>Oslo tingrett</w:t>
            </w:r>
          </w:p>
          <w:p w14:paraId="5FDC9977" w14:textId="70AA901B" w:rsidR="00C11608" w:rsidRDefault="00C11608" w:rsidP="003C611C">
            <w:pPr>
              <w:rPr>
                <w:rFonts w:asciiTheme="majorHAnsi" w:hAnsiTheme="majorHAnsi" w:cstheme="majorHAnsi"/>
                <w:sz w:val="24"/>
                <w:szCs w:val="24"/>
              </w:rPr>
            </w:pPr>
            <w:r>
              <w:rPr>
                <w:rFonts w:asciiTheme="majorHAnsi" w:hAnsiTheme="majorHAnsi" w:cstheme="majorHAnsi"/>
                <w:sz w:val="24"/>
                <w:szCs w:val="24"/>
              </w:rPr>
              <w:t xml:space="preserve">Borgarting </w:t>
            </w:r>
            <w:proofErr w:type="spellStart"/>
            <w:r>
              <w:rPr>
                <w:rFonts w:asciiTheme="majorHAnsi" w:hAnsiTheme="majorHAnsi" w:cstheme="majorHAnsi"/>
                <w:sz w:val="24"/>
                <w:szCs w:val="24"/>
              </w:rPr>
              <w:t>lmrett</w:t>
            </w:r>
            <w:proofErr w:type="spellEnd"/>
          </w:p>
        </w:tc>
        <w:tc>
          <w:tcPr>
            <w:tcW w:w="2268" w:type="dxa"/>
            <w:tcBorders>
              <w:top w:val="single" w:sz="4" w:space="0" w:color="auto"/>
              <w:left w:val="single" w:sz="4" w:space="0" w:color="auto"/>
              <w:bottom w:val="single" w:sz="4" w:space="0" w:color="auto"/>
              <w:right w:val="single" w:sz="4" w:space="0" w:color="auto"/>
            </w:tcBorders>
          </w:tcPr>
          <w:p w14:paraId="2B720ADD" w14:textId="77777777" w:rsidR="00C11608" w:rsidRDefault="00C11608" w:rsidP="003C611C">
            <w:pPr>
              <w:rPr>
                <w:rFonts w:asciiTheme="majorHAnsi" w:hAnsiTheme="majorHAnsi" w:cstheme="majorHAnsi"/>
                <w:sz w:val="24"/>
                <w:szCs w:val="24"/>
              </w:rPr>
            </w:pPr>
            <w:r>
              <w:rPr>
                <w:rFonts w:asciiTheme="majorHAnsi" w:hAnsiTheme="majorHAnsi" w:cstheme="majorHAnsi"/>
                <w:sz w:val="24"/>
                <w:szCs w:val="24"/>
              </w:rPr>
              <w:t>Lukkede dører</w:t>
            </w:r>
          </w:p>
          <w:p w14:paraId="401B4312" w14:textId="70E8D597" w:rsidR="00C11608" w:rsidRDefault="00C11608" w:rsidP="003C611C">
            <w:pPr>
              <w:rPr>
                <w:rFonts w:asciiTheme="majorHAnsi" w:hAnsiTheme="majorHAnsi" w:cstheme="majorHAnsi"/>
                <w:sz w:val="24"/>
                <w:szCs w:val="24"/>
              </w:rPr>
            </w:pPr>
            <w:r>
              <w:rPr>
                <w:rFonts w:asciiTheme="majorHAnsi" w:hAnsiTheme="majorHAnsi" w:cstheme="majorHAnsi"/>
                <w:sz w:val="24"/>
                <w:szCs w:val="24"/>
              </w:rPr>
              <w:t>Pressen til stede</w:t>
            </w:r>
          </w:p>
          <w:p w14:paraId="2CF84126" w14:textId="18F396EC" w:rsidR="00C11608" w:rsidRDefault="00C11608" w:rsidP="003C611C">
            <w:pPr>
              <w:rPr>
                <w:rFonts w:asciiTheme="majorHAnsi" w:hAnsiTheme="majorHAnsi" w:cstheme="majorHAnsi"/>
                <w:sz w:val="24"/>
                <w:szCs w:val="24"/>
              </w:rPr>
            </w:pPr>
            <w:r>
              <w:rPr>
                <w:rFonts w:asciiTheme="majorHAnsi" w:hAnsiTheme="majorHAnsi" w:cstheme="majorHAnsi"/>
                <w:sz w:val="24"/>
                <w:szCs w:val="24"/>
              </w:rPr>
              <w:t>Vid referatadgang</w:t>
            </w:r>
          </w:p>
        </w:tc>
        <w:tc>
          <w:tcPr>
            <w:tcW w:w="1701" w:type="dxa"/>
            <w:tcBorders>
              <w:top w:val="single" w:sz="4" w:space="0" w:color="auto"/>
              <w:left w:val="single" w:sz="4" w:space="0" w:color="auto"/>
              <w:bottom w:val="single" w:sz="4" w:space="0" w:color="auto"/>
              <w:right w:val="single" w:sz="4" w:space="0" w:color="auto"/>
            </w:tcBorders>
          </w:tcPr>
          <w:p w14:paraId="4AE81D41" w14:textId="4CEF5B70" w:rsidR="00C11608" w:rsidRPr="005F5526" w:rsidRDefault="00C11608" w:rsidP="003C611C">
            <w:pPr>
              <w:rPr>
                <w:rFonts w:asciiTheme="majorHAnsi" w:hAnsiTheme="majorHAnsi" w:cstheme="majorHAnsi"/>
                <w:sz w:val="24"/>
                <w:szCs w:val="24"/>
              </w:rPr>
            </w:pPr>
            <w:r>
              <w:rPr>
                <w:rFonts w:asciiTheme="majorHAnsi" w:hAnsiTheme="majorHAnsi" w:cstheme="majorHAnsi"/>
                <w:sz w:val="24"/>
                <w:szCs w:val="24"/>
              </w:rPr>
              <w:t>NR-</w:t>
            </w:r>
            <w:proofErr w:type="spellStart"/>
            <w:r>
              <w:rPr>
                <w:rFonts w:asciiTheme="majorHAnsi" w:hAnsiTheme="majorHAnsi" w:cstheme="majorHAnsi"/>
                <w:sz w:val="24"/>
                <w:szCs w:val="24"/>
              </w:rPr>
              <w:t>nr</w:t>
            </w:r>
            <w:proofErr w:type="spellEnd"/>
            <w:r>
              <w:rPr>
                <w:rFonts w:asciiTheme="majorHAnsi" w:hAnsiTheme="majorHAnsi" w:cstheme="majorHAnsi"/>
                <w:sz w:val="24"/>
                <w:szCs w:val="24"/>
              </w:rPr>
              <w:t xml:space="preserve"> 2021-07</w:t>
            </w:r>
          </w:p>
        </w:tc>
        <w:tc>
          <w:tcPr>
            <w:tcW w:w="2268" w:type="dxa"/>
            <w:tcBorders>
              <w:top w:val="single" w:sz="4" w:space="0" w:color="auto"/>
              <w:left w:val="single" w:sz="4" w:space="0" w:color="auto"/>
              <w:bottom w:val="single" w:sz="4" w:space="0" w:color="auto"/>
              <w:right w:val="single" w:sz="4" w:space="0" w:color="auto"/>
            </w:tcBorders>
          </w:tcPr>
          <w:p w14:paraId="45B72745" w14:textId="662C600B" w:rsidR="00C11608" w:rsidRDefault="00C11608" w:rsidP="003C611C">
            <w:pPr>
              <w:rPr>
                <w:rFonts w:asciiTheme="majorHAnsi" w:hAnsiTheme="majorHAnsi" w:cstheme="majorHAnsi"/>
                <w:sz w:val="24"/>
                <w:szCs w:val="24"/>
              </w:rPr>
            </w:pPr>
            <w:r>
              <w:rPr>
                <w:rFonts w:asciiTheme="majorHAnsi" w:hAnsiTheme="majorHAnsi" w:cstheme="majorHAnsi"/>
                <w:sz w:val="24"/>
                <w:szCs w:val="24"/>
              </w:rPr>
              <w:t>NR og NP ankepart</w:t>
            </w:r>
          </w:p>
        </w:tc>
      </w:tr>
      <w:tr w:rsidR="00C11608" w14:paraId="0B51FF7D" w14:textId="77777777" w:rsidTr="00981C6A">
        <w:tc>
          <w:tcPr>
            <w:tcW w:w="703" w:type="dxa"/>
            <w:tcBorders>
              <w:top w:val="single" w:sz="4" w:space="0" w:color="auto"/>
              <w:left w:val="single" w:sz="4" w:space="0" w:color="auto"/>
              <w:bottom w:val="single" w:sz="4" w:space="0" w:color="auto"/>
              <w:right w:val="single" w:sz="4" w:space="0" w:color="auto"/>
            </w:tcBorders>
            <w:vAlign w:val="center"/>
          </w:tcPr>
          <w:p w14:paraId="7C0111F0" w14:textId="72D73136" w:rsidR="00C11608" w:rsidRDefault="000F6162" w:rsidP="00082989">
            <w:pPr>
              <w:jc w:val="center"/>
              <w:rPr>
                <w:rFonts w:asciiTheme="majorHAnsi" w:hAnsiTheme="majorHAnsi" w:cstheme="majorHAnsi"/>
                <w:sz w:val="24"/>
                <w:szCs w:val="24"/>
              </w:rPr>
            </w:pPr>
            <w:r>
              <w:rPr>
                <w:rFonts w:asciiTheme="majorHAnsi" w:hAnsiTheme="majorHAnsi" w:cstheme="majorHAnsi"/>
                <w:sz w:val="24"/>
                <w:szCs w:val="24"/>
              </w:rPr>
              <w:t>10</w:t>
            </w:r>
          </w:p>
        </w:tc>
        <w:tc>
          <w:tcPr>
            <w:tcW w:w="703" w:type="dxa"/>
            <w:tcBorders>
              <w:top w:val="single" w:sz="4" w:space="0" w:color="auto"/>
              <w:left w:val="single" w:sz="4" w:space="0" w:color="auto"/>
              <w:bottom w:val="single" w:sz="4" w:space="0" w:color="auto"/>
              <w:right w:val="single" w:sz="4" w:space="0" w:color="auto"/>
            </w:tcBorders>
          </w:tcPr>
          <w:p w14:paraId="73265000" w14:textId="1B8C9A1D" w:rsidR="00C11608" w:rsidRDefault="00C11608" w:rsidP="003C611C">
            <w:pPr>
              <w:rPr>
                <w:rFonts w:asciiTheme="majorHAnsi" w:hAnsiTheme="majorHAnsi" w:cstheme="majorHAnsi"/>
                <w:sz w:val="24"/>
                <w:szCs w:val="24"/>
              </w:rPr>
            </w:pPr>
            <w:r>
              <w:rPr>
                <w:rFonts w:asciiTheme="majorHAnsi" w:hAnsiTheme="majorHAnsi" w:cstheme="majorHAnsi"/>
                <w:sz w:val="24"/>
                <w:szCs w:val="24"/>
              </w:rPr>
              <w:t>2021</w:t>
            </w:r>
          </w:p>
        </w:tc>
        <w:tc>
          <w:tcPr>
            <w:tcW w:w="1109" w:type="dxa"/>
            <w:tcBorders>
              <w:top w:val="single" w:sz="4" w:space="0" w:color="auto"/>
              <w:left w:val="single" w:sz="4" w:space="0" w:color="auto"/>
              <w:bottom w:val="single" w:sz="4" w:space="0" w:color="auto"/>
              <w:right w:val="single" w:sz="4" w:space="0" w:color="auto"/>
            </w:tcBorders>
          </w:tcPr>
          <w:p w14:paraId="1FD80052" w14:textId="4AA9FD3C" w:rsidR="00C11608" w:rsidRDefault="00C11608" w:rsidP="003C611C">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tcPr>
          <w:p w14:paraId="3C91080E" w14:textId="11A1B491" w:rsidR="00C11608" w:rsidRDefault="00C11608" w:rsidP="003C611C">
            <w:pPr>
              <w:rPr>
                <w:rFonts w:asciiTheme="majorHAnsi" w:hAnsiTheme="majorHAnsi" w:cstheme="majorHAnsi"/>
                <w:sz w:val="24"/>
                <w:szCs w:val="24"/>
              </w:rPr>
            </w:pPr>
            <w:r>
              <w:rPr>
                <w:rFonts w:asciiTheme="majorHAnsi" w:hAnsiTheme="majorHAnsi" w:cstheme="majorHAnsi"/>
                <w:sz w:val="24"/>
                <w:szCs w:val="24"/>
              </w:rPr>
              <w:t xml:space="preserve">Sak mot IS-kvinne, </w:t>
            </w:r>
            <w:proofErr w:type="spellStart"/>
            <w:r>
              <w:rPr>
                <w:rFonts w:asciiTheme="majorHAnsi" w:hAnsiTheme="majorHAnsi" w:cstheme="majorHAnsi"/>
                <w:sz w:val="24"/>
                <w:szCs w:val="24"/>
              </w:rPr>
              <w:t>spm</w:t>
            </w:r>
            <w:proofErr w:type="spellEnd"/>
            <w:r>
              <w:rPr>
                <w:rFonts w:asciiTheme="majorHAnsi" w:hAnsiTheme="majorHAnsi" w:cstheme="majorHAnsi"/>
                <w:sz w:val="24"/>
                <w:szCs w:val="24"/>
              </w:rPr>
              <w:t xml:space="preserve"> om fotografering/filming</w:t>
            </w:r>
          </w:p>
        </w:tc>
        <w:tc>
          <w:tcPr>
            <w:tcW w:w="2332" w:type="dxa"/>
            <w:tcBorders>
              <w:top w:val="single" w:sz="4" w:space="0" w:color="auto"/>
              <w:left w:val="single" w:sz="4" w:space="0" w:color="auto"/>
              <w:bottom w:val="single" w:sz="4" w:space="0" w:color="auto"/>
              <w:right w:val="single" w:sz="4" w:space="0" w:color="auto"/>
            </w:tcBorders>
          </w:tcPr>
          <w:p w14:paraId="22EED8C1" w14:textId="6DCEBF23" w:rsidR="00C11608" w:rsidRDefault="00C11608" w:rsidP="003C611C">
            <w:pPr>
              <w:rPr>
                <w:rFonts w:asciiTheme="majorHAnsi" w:hAnsiTheme="majorHAnsi" w:cstheme="majorHAnsi"/>
                <w:sz w:val="24"/>
                <w:szCs w:val="24"/>
              </w:rPr>
            </w:pPr>
            <w:r>
              <w:rPr>
                <w:rFonts w:asciiTheme="majorHAnsi" w:hAnsiTheme="majorHAnsi" w:cstheme="majorHAnsi"/>
                <w:sz w:val="24"/>
                <w:szCs w:val="24"/>
              </w:rPr>
              <w:t>Oslo tingrett</w:t>
            </w:r>
          </w:p>
        </w:tc>
        <w:tc>
          <w:tcPr>
            <w:tcW w:w="2268" w:type="dxa"/>
            <w:tcBorders>
              <w:top w:val="single" w:sz="4" w:space="0" w:color="auto"/>
              <w:left w:val="single" w:sz="4" w:space="0" w:color="auto"/>
              <w:bottom w:val="single" w:sz="4" w:space="0" w:color="auto"/>
              <w:right w:val="single" w:sz="4" w:space="0" w:color="auto"/>
            </w:tcBorders>
          </w:tcPr>
          <w:p w14:paraId="3FFE2B85" w14:textId="7EBD90B0" w:rsidR="00C11608" w:rsidRDefault="00C11608" w:rsidP="003C611C">
            <w:pPr>
              <w:rPr>
                <w:rFonts w:asciiTheme="majorHAnsi" w:hAnsiTheme="majorHAnsi" w:cstheme="majorHAnsi"/>
                <w:sz w:val="24"/>
                <w:szCs w:val="24"/>
              </w:rPr>
            </w:pPr>
            <w:r>
              <w:rPr>
                <w:rFonts w:asciiTheme="majorHAnsi" w:hAnsiTheme="majorHAnsi" w:cstheme="majorHAnsi"/>
                <w:sz w:val="24"/>
                <w:szCs w:val="24"/>
              </w:rPr>
              <w:t>Begrenset adgang til filming</w:t>
            </w:r>
          </w:p>
        </w:tc>
        <w:tc>
          <w:tcPr>
            <w:tcW w:w="1701" w:type="dxa"/>
            <w:tcBorders>
              <w:top w:val="single" w:sz="4" w:space="0" w:color="auto"/>
              <w:left w:val="single" w:sz="4" w:space="0" w:color="auto"/>
              <w:bottom w:val="single" w:sz="4" w:space="0" w:color="auto"/>
              <w:right w:val="single" w:sz="4" w:space="0" w:color="auto"/>
            </w:tcBorders>
          </w:tcPr>
          <w:p w14:paraId="14D86B21" w14:textId="7FE24D06" w:rsidR="00C11608" w:rsidRDefault="00C11608" w:rsidP="003C611C">
            <w:pPr>
              <w:rPr>
                <w:rFonts w:asciiTheme="majorHAnsi" w:hAnsiTheme="majorHAnsi" w:cstheme="majorHAnsi"/>
                <w:sz w:val="24"/>
                <w:szCs w:val="24"/>
              </w:rPr>
            </w:pPr>
            <w:r>
              <w:rPr>
                <w:rFonts w:asciiTheme="majorHAnsi" w:hAnsiTheme="majorHAnsi" w:cstheme="majorHAnsi"/>
                <w:sz w:val="24"/>
                <w:szCs w:val="24"/>
              </w:rPr>
              <w:t>NR-</w:t>
            </w:r>
            <w:proofErr w:type="spellStart"/>
            <w:r>
              <w:rPr>
                <w:rFonts w:asciiTheme="majorHAnsi" w:hAnsiTheme="majorHAnsi" w:cstheme="majorHAnsi"/>
                <w:sz w:val="24"/>
                <w:szCs w:val="24"/>
              </w:rPr>
              <w:t>nr</w:t>
            </w:r>
            <w:proofErr w:type="spellEnd"/>
            <w:r>
              <w:rPr>
                <w:rFonts w:asciiTheme="majorHAnsi" w:hAnsiTheme="majorHAnsi" w:cstheme="majorHAnsi"/>
                <w:sz w:val="24"/>
                <w:szCs w:val="24"/>
              </w:rPr>
              <w:t xml:space="preserve"> 2021-08</w:t>
            </w:r>
          </w:p>
        </w:tc>
        <w:tc>
          <w:tcPr>
            <w:tcW w:w="2268" w:type="dxa"/>
            <w:tcBorders>
              <w:top w:val="single" w:sz="4" w:space="0" w:color="auto"/>
              <w:left w:val="single" w:sz="4" w:space="0" w:color="auto"/>
              <w:bottom w:val="single" w:sz="4" w:space="0" w:color="auto"/>
              <w:right w:val="single" w:sz="4" w:space="0" w:color="auto"/>
            </w:tcBorders>
          </w:tcPr>
          <w:p w14:paraId="4D929459" w14:textId="77777777" w:rsidR="00C11608" w:rsidRPr="00A17181" w:rsidRDefault="00C11608" w:rsidP="003C611C">
            <w:pPr>
              <w:rPr>
                <w:rFonts w:asciiTheme="majorHAnsi" w:hAnsiTheme="majorHAnsi" w:cstheme="majorHAnsi"/>
                <w:sz w:val="24"/>
                <w:szCs w:val="24"/>
              </w:rPr>
            </w:pPr>
          </w:p>
        </w:tc>
      </w:tr>
      <w:tr w:rsidR="00C11608" w:rsidRPr="00C03375" w14:paraId="72F29A39" w14:textId="77777777" w:rsidTr="00981C6A">
        <w:tc>
          <w:tcPr>
            <w:tcW w:w="703" w:type="dxa"/>
            <w:tcBorders>
              <w:top w:val="single" w:sz="4" w:space="0" w:color="auto"/>
              <w:left w:val="single" w:sz="4" w:space="0" w:color="auto"/>
              <w:bottom w:val="single" w:sz="4" w:space="0" w:color="auto"/>
              <w:right w:val="single" w:sz="4" w:space="0" w:color="auto"/>
            </w:tcBorders>
            <w:vAlign w:val="center"/>
          </w:tcPr>
          <w:p w14:paraId="3056AC4D" w14:textId="288DEA36" w:rsidR="00C11608" w:rsidRDefault="000F6162" w:rsidP="00082989">
            <w:pPr>
              <w:jc w:val="center"/>
              <w:rPr>
                <w:rFonts w:asciiTheme="majorHAnsi" w:hAnsiTheme="majorHAnsi" w:cstheme="majorHAnsi"/>
                <w:sz w:val="24"/>
                <w:szCs w:val="24"/>
              </w:rPr>
            </w:pPr>
            <w:r>
              <w:rPr>
                <w:rFonts w:asciiTheme="majorHAnsi" w:hAnsiTheme="majorHAnsi" w:cstheme="majorHAnsi"/>
                <w:sz w:val="24"/>
                <w:szCs w:val="24"/>
              </w:rPr>
              <w:t>11</w:t>
            </w:r>
          </w:p>
        </w:tc>
        <w:tc>
          <w:tcPr>
            <w:tcW w:w="703" w:type="dxa"/>
            <w:tcBorders>
              <w:top w:val="single" w:sz="4" w:space="0" w:color="auto"/>
              <w:left w:val="single" w:sz="4" w:space="0" w:color="auto"/>
              <w:bottom w:val="single" w:sz="4" w:space="0" w:color="auto"/>
              <w:right w:val="single" w:sz="4" w:space="0" w:color="auto"/>
            </w:tcBorders>
          </w:tcPr>
          <w:p w14:paraId="63C31A20" w14:textId="7668DF97" w:rsidR="00C11608" w:rsidRDefault="00C11608" w:rsidP="003C611C">
            <w:pPr>
              <w:rPr>
                <w:rFonts w:asciiTheme="majorHAnsi" w:hAnsiTheme="majorHAnsi" w:cstheme="majorHAnsi"/>
                <w:sz w:val="24"/>
                <w:szCs w:val="24"/>
              </w:rPr>
            </w:pPr>
            <w:r>
              <w:rPr>
                <w:rFonts w:asciiTheme="majorHAnsi" w:hAnsiTheme="majorHAnsi" w:cstheme="majorHAnsi"/>
                <w:sz w:val="24"/>
                <w:szCs w:val="24"/>
              </w:rPr>
              <w:t>2021</w:t>
            </w:r>
          </w:p>
        </w:tc>
        <w:tc>
          <w:tcPr>
            <w:tcW w:w="1109" w:type="dxa"/>
            <w:tcBorders>
              <w:top w:val="single" w:sz="4" w:space="0" w:color="auto"/>
              <w:left w:val="single" w:sz="4" w:space="0" w:color="auto"/>
              <w:bottom w:val="single" w:sz="4" w:space="0" w:color="auto"/>
              <w:right w:val="single" w:sz="4" w:space="0" w:color="auto"/>
            </w:tcBorders>
          </w:tcPr>
          <w:p w14:paraId="4ECE34E9" w14:textId="374DAF33" w:rsidR="00C11608" w:rsidRDefault="00C11608" w:rsidP="003C611C">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tcPr>
          <w:p w14:paraId="57D0AF13" w14:textId="71E2D57F" w:rsidR="00C11608" w:rsidRPr="00C03375" w:rsidRDefault="00C11608" w:rsidP="003C611C">
            <w:pPr>
              <w:rPr>
                <w:rFonts w:asciiTheme="majorHAnsi" w:hAnsiTheme="majorHAnsi" w:cstheme="majorHAnsi"/>
                <w:sz w:val="24"/>
                <w:szCs w:val="24"/>
              </w:rPr>
            </w:pPr>
            <w:proofErr w:type="spellStart"/>
            <w:r w:rsidRPr="00C03375">
              <w:rPr>
                <w:rFonts w:asciiTheme="majorHAnsi" w:hAnsiTheme="majorHAnsi" w:cstheme="majorHAnsi"/>
                <w:sz w:val="24"/>
                <w:szCs w:val="24"/>
              </w:rPr>
              <w:t>Spm</w:t>
            </w:r>
            <w:proofErr w:type="spellEnd"/>
            <w:r w:rsidRPr="00C03375">
              <w:rPr>
                <w:rFonts w:asciiTheme="majorHAnsi" w:hAnsiTheme="majorHAnsi" w:cstheme="majorHAnsi"/>
                <w:sz w:val="24"/>
                <w:szCs w:val="24"/>
              </w:rPr>
              <w:t xml:space="preserve"> om lukkede dører og referatforbud i sak om voldtekt av</w:t>
            </w:r>
            <w:r>
              <w:rPr>
                <w:rFonts w:asciiTheme="majorHAnsi" w:hAnsiTheme="majorHAnsi" w:cstheme="majorHAnsi"/>
                <w:sz w:val="24"/>
                <w:szCs w:val="24"/>
              </w:rPr>
              <w:t xml:space="preserve"> ansatt på bensinstasjon</w:t>
            </w:r>
          </w:p>
        </w:tc>
        <w:tc>
          <w:tcPr>
            <w:tcW w:w="2332" w:type="dxa"/>
            <w:tcBorders>
              <w:top w:val="single" w:sz="4" w:space="0" w:color="auto"/>
              <w:left w:val="single" w:sz="4" w:space="0" w:color="auto"/>
              <w:bottom w:val="single" w:sz="4" w:space="0" w:color="auto"/>
              <w:right w:val="single" w:sz="4" w:space="0" w:color="auto"/>
            </w:tcBorders>
          </w:tcPr>
          <w:p w14:paraId="11410DB3" w14:textId="77777777" w:rsidR="00C11608" w:rsidRDefault="00C11608" w:rsidP="003C611C">
            <w:pPr>
              <w:rPr>
                <w:rFonts w:asciiTheme="majorHAnsi" w:hAnsiTheme="majorHAnsi" w:cstheme="majorHAnsi"/>
                <w:sz w:val="24"/>
                <w:szCs w:val="24"/>
              </w:rPr>
            </w:pPr>
            <w:r>
              <w:rPr>
                <w:rFonts w:asciiTheme="majorHAnsi" w:hAnsiTheme="majorHAnsi" w:cstheme="majorHAnsi"/>
                <w:sz w:val="24"/>
                <w:szCs w:val="24"/>
              </w:rPr>
              <w:t xml:space="preserve">Nedre Telemark </w:t>
            </w:r>
            <w:proofErr w:type="spellStart"/>
            <w:proofErr w:type="gramStart"/>
            <w:r>
              <w:rPr>
                <w:rFonts w:asciiTheme="majorHAnsi" w:hAnsiTheme="majorHAnsi" w:cstheme="majorHAnsi"/>
                <w:sz w:val="24"/>
                <w:szCs w:val="24"/>
              </w:rPr>
              <w:t>t.rett</w:t>
            </w:r>
            <w:proofErr w:type="spellEnd"/>
            <w:proofErr w:type="gramEnd"/>
          </w:p>
          <w:p w14:paraId="7BD96356" w14:textId="64A928C0" w:rsidR="00C11608" w:rsidRPr="00C03375" w:rsidRDefault="00C11608" w:rsidP="003C611C">
            <w:pPr>
              <w:rPr>
                <w:rFonts w:asciiTheme="majorHAnsi" w:hAnsiTheme="majorHAnsi" w:cstheme="majorHAnsi"/>
                <w:sz w:val="24"/>
                <w:szCs w:val="24"/>
              </w:rPr>
            </w:pPr>
            <w:r>
              <w:rPr>
                <w:rFonts w:asciiTheme="majorHAnsi" w:hAnsiTheme="majorHAnsi" w:cstheme="majorHAnsi"/>
                <w:sz w:val="24"/>
                <w:szCs w:val="24"/>
              </w:rPr>
              <w:t xml:space="preserve">Agder </w:t>
            </w:r>
            <w:proofErr w:type="spellStart"/>
            <w:r>
              <w:rPr>
                <w:rFonts w:asciiTheme="majorHAnsi" w:hAnsiTheme="majorHAnsi" w:cstheme="majorHAnsi"/>
                <w:sz w:val="24"/>
                <w:szCs w:val="24"/>
              </w:rPr>
              <w:t>lmrett</w:t>
            </w:r>
            <w:proofErr w:type="spellEnd"/>
          </w:p>
        </w:tc>
        <w:tc>
          <w:tcPr>
            <w:tcW w:w="2268" w:type="dxa"/>
            <w:tcBorders>
              <w:top w:val="single" w:sz="4" w:space="0" w:color="auto"/>
              <w:left w:val="single" w:sz="4" w:space="0" w:color="auto"/>
              <w:bottom w:val="single" w:sz="4" w:space="0" w:color="auto"/>
              <w:right w:val="single" w:sz="4" w:space="0" w:color="auto"/>
            </w:tcBorders>
          </w:tcPr>
          <w:p w14:paraId="72269557" w14:textId="77777777" w:rsidR="00C11608" w:rsidRDefault="00C11608" w:rsidP="003C611C">
            <w:pPr>
              <w:rPr>
                <w:rFonts w:asciiTheme="majorHAnsi" w:hAnsiTheme="majorHAnsi" w:cstheme="majorHAnsi"/>
                <w:sz w:val="24"/>
                <w:szCs w:val="24"/>
              </w:rPr>
            </w:pPr>
            <w:r>
              <w:rPr>
                <w:rFonts w:asciiTheme="majorHAnsi" w:hAnsiTheme="majorHAnsi" w:cstheme="majorHAnsi"/>
                <w:sz w:val="24"/>
                <w:szCs w:val="24"/>
              </w:rPr>
              <w:t>Delvis lukkede dører</w:t>
            </w:r>
          </w:p>
          <w:p w14:paraId="6150F7F0" w14:textId="798A989A" w:rsidR="00C11608" w:rsidRPr="00C03375" w:rsidRDefault="00C11608" w:rsidP="003C611C">
            <w:pPr>
              <w:rPr>
                <w:rFonts w:asciiTheme="majorHAnsi" w:hAnsiTheme="majorHAnsi" w:cstheme="majorHAnsi"/>
                <w:sz w:val="24"/>
                <w:szCs w:val="24"/>
              </w:rPr>
            </w:pPr>
            <w:r>
              <w:rPr>
                <w:rFonts w:asciiTheme="majorHAnsi" w:hAnsiTheme="majorHAnsi" w:cstheme="majorHAnsi"/>
                <w:sz w:val="24"/>
                <w:szCs w:val="24"/>
              </w:rPr>
              <w:t>Begrenset referatadgang</w:t>
            </w:r>
          </w:p>
        </w:tc>
        <w:tc>
          <w:tcPr>
            <w:tcW w:w="1701" w:type="dxa"/>
            <w:tcBorders>
              <w:top w:val="single" w:sz="4" w:space="0" w:color="auto"/>
              <w:left w:val="single" w:sz="4" w:space="0" w:color="auto"/>
              <w:bottom w:val="single" w:sz="4" w:space="0" w:color="auto"/>
              <w:right w:val="single" w:sz="4" w:space="0" w:color="auto"/>
            </w:tcBorders>
          </w:tcPr>
          <w:p w14:paraId="7A44A845" w14:textId="7B6ABC76" w:rsidR="00C11608" w:rsidRPr="00C03375" w:rsidRDefault="00C11608" w:rsidP="003C611C">
            <w:pPr>
              <w:rPr>
                <w:rFonts w:asciiTheme="majorHAnsi" w:hAnsiTheme="majorHAnsi" w:cstheme="majorHAnsi"/>
                <w:sz w:val="24"/>
                <w:szCs w:val="24"/>
              </w:rPr>
            </w:pPr>
            <w:r>
              <w:rPr>
                <w:rFonts w:asciiTheme="majorHAnsi" w:hAnsiTheme="majorHAnsi" w:cstheme="majorHAnsi"/>
                <w:sz w:val="24"/>
                <w:szCs w:val="24"/>
              </w:rPr>
              <w:t>NR-</w:t>
            </w:r>
            <w:proofErr w:type="spellStart"/>
            <w:r>
              <w:rPr>
                <w:rFonts w:asciiTheme="majorHAnsi" w:hAnsiTheme="majorHAnsi" w:cstheme="majorHAnsi"/>
                <w:sz w:val="24"/>
                <w:szCs w:val="24"/>
              </w:rPr>
              <w:t>nr</w:t>
            </w:r>
            <w:proofErr w:type="spellEnd"/>
            <w:r>
              <w:rPr>
                <w:rFonts w:asciiTheme="majorHAnsi" w:hAnsiTheme="majorHAnsi" w:cstheme="majorHAnsi"/>
                <w:sz w:val="24"/>
                <w:szCs w:val="24"/>
              </w:rPr>
              <w:t xml:space="preserve"> 2021-09</w:t>
            </w:r>
          </w:p>
        </w:tc>
        <w:tc>
          <w:tcPr>
            <w:tcW w:w="2268" w:type="dxa"/>
            <w:tcBorders>
              <w:top w:val="single" w:sz="4" w:space="0" w:color="auto"/>
              <w:left w:val="single" w:sz="4" w:space="0" w:color="auto"/>
              <w:bottom w:val="single" w:sz="4" w:space="0" w:color="auto"/>
              <w:right w:val="single" w:sz="4" w:space="0" w:color="auto"/>
            </w:tcBorders>
          </w:tcPr>
          <w:p w14:paraId="36F86976" w14:textId="1996E239" w:rsidR="00C11608" w:rsidRPr="00C03375" w:rsidRDefault="00C11608" w:rsidP="003C611C">
            <w:pPr>
              <w:rPr>
                <w:rFonts w:asciiTheme="majorHAnsi" w:hAnsiTheme="majorHAnsi" w:cstheme="majorHAnsi"/>
                <w:sz w:val="24"/>
                <w:szCs w:val="24"/>
              </w:rPr>
            </w:pPr>
            <w:r>
              <w:rPr>
                <w:rFonts w:asciiTheme="majorHAnsi" w:hAnsiTheme="majorHAnsi" w:cstheme="majorHAnsi"/>
                <w:sz w:val="24"/>
                <w:szCs w:val="24"/>
              </w:rPr>
              <w:t>NR skrev anke</w:t>
            </w:r>
          </w:p>
        </w:tc>
      </w:tr>
      <w:tr w:rsidR="00C11608" w:rsidRPr="00C03375" w14:paraId="22CC23AA" w14:textId="77777777" w:rsidTr="00981C6A">
        <w:tc>
          <w:tcPr>
            <w:tcW w:w="703" w:type="dxa"/>
            <w:tcBorders>
              <w:top w:val="single" w:sz="4" w:space="0" w:color="auto"/>
              <w:left w:val="single" w:sz="4" w:space="0" w:color="auto"/>
              <w:bottom w:val="single" w:sz="4" w:space="0" w:color="auto"/>
              <w:right w:val="single" w:sz="4" w:space="0" w:color="auto"/>
            </w:tcBorders>
            <w:vAlign w:val="center"/>
          </w:tcPr>
          <w:p w14:paraId="40DB22BD" w14:textId="4094C257" w:rsidR="00C11608" w:rsidRDefault="000F6162" w:rsidP="00082989">
            <w:pPr>
              <w:jc w:val="center"/>
              <w:rPr>
                <w:rFonts w:asciiTheme="majorHAnsi" w:hAnsiTheme="majorHAnsi" w:cstheme="majorHAnsi"/>
                <w:sz w:val="24"/>
                <w:szCs w:val="24"/>
              </w:rPr>
            </w:pPr>
            <w:r>
              <w:rPr>
                <w:rFonts w:asciiTheme="majorHAnsi" w:hAnsiTheme="majorHAnsi" w:cstheme="majorHAnsi"/>
                <w:sz w:val="24"/>
                <w:szCs w:val="24"/>
              </w:rPr>
              <w:t>12</w:t>
            </w:r>
          </w:p>
        </w:tc>
        <w:tc>
          <w:tcPr>
            <w:tcW w:w="703" w:type="dxa"/>
            <w:tcBorders>
              <w:top w:val="single" w:sz="4" w:space="0" w:color="auto"/>
              <w:left w:val="single" w:sz="4" w:space="0" w:color="auto"/>
              <w:bottom w:val="single" w:sz="4" w:space="0" w:color="auto"/>
              <w:right w:val="single" w:sz="4" w:space="0" w:color="auto"/>
            </w:tcBorders>
          </w:tcPr>
          <w:p w14:paraId="60136C0D" w14:textId="3D780817" w:rsidR="00C11608" w:rsidRPr="00C03375" w:rsidRDefault="00C11608" w:rsidP="003C611C">
            <w:pPr>
              <w:rPr>
                <w:rFonts w:asciiTheme="majorHAnsi" w:hAnsiTheme="majorHAnsi" w:cstheme="majorHAnsi"/>
                <w:sz w:val="24"/>
                <w:szCs w:val="24"/>
              </w:rPr>
            </w:pPr>
            <w:r>
              <w:rPr>
                <w:rFonts w:asciiTheme="majorHAnsi" w:hAnsiTheme="majorHAnsi" w:cstheme="majorHAnsi"/>
                <w:sz w:val="24"/>
                <w:szCs w:val="24"/>
              </w:rPr>
              <w:t>2021</w:t>
            </w:r>
          </w:p>
        </w:tc>
        <w:tc>
          <w:tcPr>
            <w:tcW w:w="1109" w:type="dxa"/>
            <w:tcBorders>
              <w:top w:val="single" w:sz="4" w:space="0" w:color="auto"/>
              <w:left w:val="single" w:sz="4" w:space="0" w:color="auto"/>
              <w:bottom w:val="single" w:sz="4" w:space="0" w:color="auto"/>
              <w:right w:val="single" w:sz="4" w:space="0" w:color="auto"/>
            </w:tcBorders>
          </w:tcPr>
          <w:p w14:paraId="64250590" w14:textId="387277A3" w:rsidR="00C11608" w:rsidRPr="00C03375" w:rsidRDefault="00C11608" w:rsidP="003C611C">
            <w:pPr>
              <w:rPr>
                <w:rFonts w:asciiTheme="majorHAnsi" w:hAnsiTheme="majorHAnsi" w:cstheme="majorHAnsi"/>
                <w:sz w:val="24"/>
                <w:szCs w:val="24"/>
              </w:rPr>
            </w:pPr>
            <w:r>
              <w:rPr>
                <w:rFonts w:asciiTheme="majorHAnsi" w:hAnsiTheme="majorHAnsi" w:cstheme="majorHAnsi"/>
                <w:sz w:val="24"/>
                <w:szCs w:val="24"/>
              </w:rPr>
              <w:t>Injurie</w:t>
            </w:r>
          </w:p>
        </w:tc>
        <w:tc>
          <w:tcPr>
            <w:tcW w:w="2939" w:type="dxa"/>
            <w:tcBorders>
              <w:top w:val="single" w:sz="4" w:space="0" w:color="auto"/>
              <w:left w:val="single" w:sz="4" w:space="0" w:color="auto"/>
              <w:bottom w:val="single" w:sz="4" w:space="0" w:color="auto"/>
              <w:right w:val="single" w:sz="4" w:space="0" w:color="auto"/>
            </w:tcBorders>
          </w:tcPr>
          <w:p w14:paraId="7B535327" w14:textId="28B5D2D1" w:rsidR="00C11608" w:rsidRPr="00C03375" w:rsidRDefault="00C11608" w:rsidP="003C611C">
            <w:pPr>
              <w:rPr>
                <w:rFonts w:asciiTheme="majorHAnsi" w:hAnsiTheme="majorHAnsi" w:cstheme="majorHAnsi"/>
                <w:sz w:val="24"/>
                <w:szCs w:val="24"/>
              </w:rPr>
            </w:pPr>
            <w:r>
              <w:rPr>
                <w:rFonts w:asciiTheme="majorHAnsi" w:hAnsiTheme="majorHAnsi" w:cstheme="majorHAnsi"/>
                <w:sz w:val="24"/>
                <w:szCs w:val="24"/>
              </w:rPr>
              <w:t>Ærekrenkelsessak – næringsdrivende mot Dagens Næringsliv</w:t>
            </w:r>
          </w:p>
        </w:tc>
        <w:tc>
          <w:tcPr>
            <w:tcW w:w="2332" w:type="dxa"/>
            <w:tcBorders>
              <w:top w:val="single" w:sz="4" w:space="0" w:color="auto"/>
              <w:left w:val="single" w:sz="4" w:space="0" w:color="auto"/>
              <w:bottom w:val="single" w:sz="4" w:space="0" w:color="auto"/>
              <w:right w:val="single" w:sz="4" w:space="0" w:color="auto"/>
            </w:tcBorders>
          </w:tcPr>
          <w:p w14:paraId="46AA0A4F" w14:textId="03F1DD00" w:rsidR="00C11608" w:rsidRPr="00C03375" w:rsidRDefault="00C11608" w:rsidP="003C611C">
            <w:pPr>
              <w:rPr>
                <w:rFonts w:asciiTheme="majorHAnsi" w:hAnsiTheme="majorHAnsi" w:cstheme="majorHAnsi"/>
                <w:sz w:val="24"/>
                <w:szCs w:val="24"/>
              </w:rPr>
            </w:pPr>
            <w:r>
              <w:rPr>
                <w:rFonts w:asciiTheme="majorHAnsi" w:hAnsiTheme="majorHAnsi" w:cstheme="majorHAnsi"/>
                <w:sz w:val="24"/>
                <w:szCs w:val="24"/>
              </w:rPr>
              <w:t>Oslo tingrett</w:t>
            </w:r>
          </w:p>
        </w:tc>
        <w:tc>
          <w:tcPr>
            <w:tcW w:w="2268" w:type="dxa"/>
            <w:tcBorders>
              <w:top w:val="single" w:sz="4" w:space="0" w:color="auto"/>
              <w:left w:val="single" w:sz="4" w:space="0" w:color="auto"/>
              <w:bottom w:val="single" w:sz="4" w:space="0" w:color="auto"/>
              <w:right w:val="single" w:sz="4" w:space="0" w:color="auto"/>
            </w:tcBorders>
          </w:tcPr>
          <w:p w14:paraId="36475959" w14:textId="77777777" w:rsidR="00C11608" w:rsidRDefault="00C11608" w:rsidP="003C611C">
            <w:pPr>
              <w:rPr>
                <w:rFonts w:asciiTheme="majorHAnsi" w:hAnsiTheme="majorHAnsi" w:cstheme="majorHAnsi"/>
                <w:sz w:val="24"/>
                <w:szCs w:val="24"/>
              </w:rPr>
            </w:pPr>
            <w:r>
              <w:rPr>
                <w:rFonts w:asciiTheme="majorHAnsi" w:hAnsiTheme="majorHAnsi" w:cstheme="majorHAnsi"/>
                <w:sz w:val="24"/>
                <w:szCs w:val="24"/>
              </w:rPr>
              <w:t>DN frifunnet</w:t>
            </w:r>
          </w:p>
          <w:p w14:paraId="19E37560" w14:textId="68DAEDAB" w:rsidR="00C11608" w:rsidRPr="00C03375" w:rsidRDefault="00C11608" w:rsidP="003C611C">
            <w:pPr>
              <w:rPr>
                <w:rFonts w:asciiTheme="majorHAnsi" w:hAnsiTheme="majorHAnsi" w:cstheme="majorHAnsi"/>
                <w:sz w:val="24"/>
                <w:szCs w:val="24"/>
              </w:rPr>
            </w:pPr>
            <w:r>
              <w:rPr>
                <w:rFonts w:asciiTheme="majorHAnsi" w:hAnsiTheme="majorHAnsi" w:cstheme="majorHAnsi"/>
                <w:sz w:val="24"/>
                <w:szCs w:val="24"/>
              </w:rPr>
              <w:t>Saksomkostninger</w:t>
            </w:r>
          </w:p>
        </w:tc>
        <w:tc>
          <w:tcPr>
            <w:tcW w:w="1701" w:type="dxa"/>
            <w:tcBorders>
              <w:top w:val="single" w:sz="4" w:space="0" w:color="auto"/>
              <w:left w:val="single" w:sz="4" w:space="0" w:color="auto"/>
              <w:bottom w:val="single" w:sz="4" w:space="0" w:color="auto"/>
              <w:right w:val="single" w:sz="4" w:space="0" w:color="auto"/>
            </w:tcBorders>
          </w:tcPr>
          <w:p w14:paraId="612E60DA" w14:textId="77777777" w:rsidR="00C11608" w:rsidRDefault="00C11608" w:rsidP="003C611C">
            <w:pPr>
              <w:rPr>
                <w:rFonts w:asciiTheme="majorHAnsi" w:hAnsiTheme="majorHAnsi" w:cstheme="majorHAnsi"/>
                <w:sz w:val="24"/>
                <w:szCs w:val="24"/>
              </w:rPr>
            </w:pPr>
            <w:r>
              <w:rPr>
                <w:rFonts w:asciiTheme="majorHAnsi" w:hAnsiTheme="majorHAnsi" w:cstheme="majorHAnsi"/>
                <w:sz w:val="24"/>
                <w:szCs w:val="24"/>
              </w:rPr>
              <w:t>NR-</w:t>
            </w:r>
            <w:proofErr w:type="spellStart"/>
            <w:r>
              <w:rPr>
                <w:rFonts w:asciiTheme="majorHAnsi" w:hAnsiTheme="majorHAnsi" w:cstheme="majorHAnsi"/>
                <w:sz w:val="24"/>
                <w:szCs w:val="24"/>
              </w:rPr>
              <w:t>nr</w:t>
            </w:r>
            <w:proofErr w:type="spellEnd"/>
            <w:r>
              <w:rPr>
                <w:rFonts w:asciiTheme="majorHAnsi" w:hAnsiTheme="majorHAnsi" w:cstheme="majorHAnsi"/>
                <w:sz w:val="24"/>
                <w:szCs w:val="24"/>
              </w:rPr>
              <w:t xml:space="preserve"> 2021-11</w:t>
            </w:r>
          </w:p>
          <w:p w14:paraId="461A97F3" w14:textId="0604ADE2" w:rsidR="00C11608" w:rsidRPr="00C03375" w:rsidRDefault="00C11608" w:rsidP="003C611C">
            <w:pPr>
              <w:rPr>
                <w:rFonts w:asciiTheme="majorHAnsi" w:hAnsiTheme="majorHAnsi" w:cstheme="majorHAnsi"/>
                <w:sz w:val="24"/>
                <w:szCs w:val="24"/>
              </w:rPr>
            </w:pPr>
            <w:r>
              <w:rPr>
                <w:rFonts w:asciiTheme="majorHAnsi" w:hAnsiTheme="majorHAnsi" w:cstheme="majorHAnsi"/>
                <w:sz w:val="24"/>
                <w:szCs w:val="24"/>
              </w:rPr>
              <w:t>Anket</w:t>
            </w:r>
          </w:p>
        </w:tc>
        <w:tc>
          <w:tcPr>
            <w:tcW w:w="2268" w:type="dxa"/>
            <w:tcBorders>
              <w:top w:val="single" w:sz="4" w:space="0" w:color="auto"/>
              <w:left w:val="single" w:sz="4" w:space="0" w:color="auto"/>
              <w:bottom w:val="single" w:sz="4" w:space="0" w:color="auto"/>
              <w:right w:val="single" w:sz="4" w:space="0" w:color="auto"/>
            </w:tcBorders>
          </w:tcPr>
          <w:p w14:paraId="05442856" w14:textId="3C7E45B3" w:rsidR="00C11608" w:rsidRPr="00C03375" w:rsidRDefault="00C11608" w:rsidP="003C611C">
            <w:pPr>
              <w:rPr>
                <w:rFonts w:asciiTheme="majorHAnsi" w:hAnsiTheme="majorHAnsi" w:cstheme="majorHAnsi"/>
                <w:sz w:val="24"/>
                <w:szCs w:val="24"/>
              </w:rPr>
            </w:pPr>
          </w:p>
        </w:tc>
      </w:tr>
      <w:tr w:rsidR="00C11608" w:rsidRPr="00C03375" w14:paraId="062F6F9D" w14:textId="77777777" w:rsidTr="00981C6A">
        <w:tc>
          <w:tcPr>
            <w:tcW w:w="703" w:type="dxa"/>
            <w:tcBorders>
              <w:top w:val="single" w:sz="4" w:space="0" w:color="auto"/>
              <w:left w:val="single" w:sz="4" w:space="0" w:color="auto"/>
              <w:bottom w:val="single" w:sz="4" w:space="0" w:color="auto"/>
              <w:right w:val="single" w:sz="4" w:space="0" w:color="auto"/>
            </w:tcBorders>
            <w:vAlign w:val="center"/>
          </w:tcPr>
          <w:p w14:paraId="0C26048C" w14:textId="10FB9310" w:rsidR="00C11608" w:rsidRDefault="000F6162" w:rsidP="00082989">
            <w:pPr>
              <w:jc w:val="center"/>
              <w:rPr>
                <w:rFonts w:asciiTheme="majorHAnsi" w:hAnsiTheme="majorHAnsi" w:cstheme="majorHAnsi"/>
                <w:sz w:val="24"/>
                <w:szCs w:val="24"/>
              </w:rPr>
            </w:pPr>
            <w:r>
              <w:rPr>
                <w:rFonts w:asciiTheme="majorHAnsi" w:hAnsiTheme="majorHAnsi" w:cstheme="majorHAnsi"/>
                <w:sz w:val="24"/>
                <w:szCs w:val="24"/>
              </w:rPr>
              <w:t>13</w:t>
            </w:r>
          </w:p>
        </w:tc>
        <w:tc>
          <w:tcPr>
            <w:tcW w:w="703" w:type="dxa"/>
            <w:tcBorders>
              <w:top w:val="single" w:sz="4" w:space="0" w:color="auto"/>
              <w:left w:val="single" w:sz="4" w:space="0" w:color="auto"/>
              <w:bottom w:val="single" w:sz="4" w:space="0" w:color="auto"/>
              <w:right w:val="single" w:sz="4" w:space="0" w:color="auto"/>
            </w:tcBorders>
          </w:tcPr>
          <w:p w14:paraId="0C8101FC" w14:textId="37FD5155" w:rsidR="00C11608" w:rsidRPr="00C03375" w:rsidRDefault="00C11608" w:rsidP="003C611C">
            <w:pPr>
              <w:rPr>
                <w:rFonts w:asciiTheme="majorHAnsi" w:hAnsiTheme="majorHAnsi" w:cstheme="majorHAnsi"/>
                <w:sz w:val="24"/>
                <w:szCs w:val="24"/>
              </w:rPr>
            </w:pPr>
            <w:r>
              <w:rPr>
                <w:rFonts w:asciiTheme="majorHAnsi" w:hAnsiTheme="majorHAnsi" w:cstheme="majorHAnsi"/>
                <w:sz w:val="24"/>
                <w:szCs w:val="24"/>
              </w:rPr>
              <w:t>2021</w:t>
            </w:r>
          </w:p>
        </w:tc>
        <w:tc>
          <w:tcPr>
            <w:tcW w:w="1109" w:type="dxa"/>
            <w:tcBorders>
              <w:top w:val="single" w:sz="4" w:space="0" w:color="auto"/>
              <w:left w:val="single" w:sz="4" w:space="0" w:color="auto"/>
              <w:bottom w:val="single" w:sz="4" w:space="0" w:color="auto"/>
              <w:right w:val="single" w:sz="4" w:space="0" w:color="auto"/>
            </w:tcBorders>
          </w:tcPr>
          <w:p w14:paraId="4C35D020" w14:textId="2FA021FF" w:rsidR="00C11608" w:rsidRPr="00C03375" w:rsidRDefault="00C11608" w:rsidP="003C611C">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tcPr>
          <w:p w14:paraId="51CCF145" w14:textId="70217DB6" w:rsidR="00C11608" w:rsidRPr="00C03375" w:rsidRDefault="00C11608" w:rsidP="003C611C">
            <w:pPr>
              <w:rPr>
                <w:rFonts w:asciiTheme="majorHAnsi" w:hAnsiTheme="majorHAnsi" w:cstheme="majorHAnsi"/>
                <w:sz w:val="24"/>
                <w:szCs w:val="24"/>
              </w:rPr>
            </w:pPr>
            <w:r>
              <w:rPr>
                <w:rFonts w:asciiTheme="majorHAnsi" w:hAnsiTheme="majorHAnsi" w:cstheme="majorHAnsi"/>
                <w:sz w:val="24"/>
                <w:szCs w:val="24"/>
              </w:rPr>
              <w:t>Bruk av privat opptak fra straffesak</w:t>
            </w:r>
          </w:p>
        </w:tc>
        <w:tc>
          <w:tcPr>
            <w:tcW w:w="2332" w:type="dxa"/>
            <w:tcBorders>
              <w:top w:val="single" w:sz="4" w:space="0" w:color="auto"/>
              <w:left w:val="single" w:sz="4" w:space="0" w:color="auto"/>
              <w:bottom w:val="single" w:sz="4" w:space="0" w:color="auto"/>
              <w:right w:val="single" w:sz="4" w:space="0" w:color="auto"/>
            </w:tcBorders>
          </w:tcPr>
          <w:p w14:paraId="1CD07F78" w14:textId="77777777" w:rsidR="00C11608" w:rsidRDefault="00C11608" w:rsidP="003C611C">
            <w:pPr>
              <w:rPr>
                <w:rFonts w:asciiTheme="majorHAnsi" w:hAnsiTheme="majorHAnsi" w:cstheme="majorHAnsi"/>
                <w:sz w:val="24"/>
                <w:szCs w:val="24"/>
              </w:rPr>
            </w:pPr>
            <w:r>
              <w:rPr>
                <w:rFonts w:asciiTheme="majorHAnsi" w:hAnsiTheme="majorHAnsi" w:cstheme="majorHAnsi"/>
                <w:sz w:val="24"/>
                <w:szCs w:val="24"/>
              </w:rPr>
              <w:t>Ringerike, Asker og Bærum tingrett</w:t>
            </w:r>
          </w:p>
          <w:p w14:paraId="60340F6C" w14:textId="3C069A4E" w:rsidR="00C11608" w:rsidRPr="00C03375" w:rsidRDefault="00C11608" w:rsidP="003C611C">
            <w:pPr>
              <w:rPr>
                <w:rFonts w:asciiTheme="majorHAnsi" w:hAnsiTheme="majorHAnsi" w:cstheme="majorHAnsi"/>
                <w:sz w:val="24"/>
                <w:szCs w:val="24"/>
              </w:rPr>
            </w:pPr>
            <w:r>
              <w:rPr>
                <w:rFonts w:asciiTheme="majorHAnsi" w:hAnsiTheme="majorHAnsi" w:cstheme="majorHAnsi"/>
                <w:sz w:val="24"/>
                <w:szCs w:val="24"/>
              </w:rPr>
              <w:t xml:space="preserve">Borgarting </w:t>
            </w:r>
            <w:proofErr w:type="spellStart"/>
            <w:r>
              <w:rPr>
                <w:rFonts w:asciiTheme="majorHAnsi" w:hAnsiTheme="majorHAnsi" w:cstheme="majorHAnsi"/>
                <w:sz w:val="24"/>
                <w:szCs w:val="24"/>
              </w:rPr>
              <w:t>lmrett</w:t>
            </w:r>
            <w:proofErr w:type="spellEnd"/>
          </w:p>
        </w:tc>
        <w:tc>
          <w:tcPr>
            <w:tcW w:w="2268" w:type="dxa"/>
            <w:tcBorders>
              <w:top w:val="single" w:sz="4" w:space="0" w:color="auto"/>
              <w:left w:val="single" w:sz="4" w:space="0" w:color="auto"/>
              <w:bottom w:val="single" w:sz="4" w:space="0" w:color="auto"/>
              <w:right w:val="single" w:sz="4" w:space="0" w:color="auto"/>
            </w:tcBorders>
          </w:tcPr>
          <w:p w14:paraId="44017EB6" w14:textId="43190795" w:rsidR="00C11608" w:rsidRPr="00C03375" w:rsidRDefault="00C11608" w:rsidP="003C611C">
            <w:pPr>
              <w:rPr>
                <w:rFonts w:asciiTheme="majorHAnsi" w:hAnsiTheme="majorHAnsi" w:cstheme="majorHAnsi"/>
                <w:sz w:val="24"/>
                <w:szCs w:val="24"/>
              </w:rPr>
            </w:pPr>
            <w:proofErr w:type="spellStart"/>
            <w:r>
              <w:rPr>
                <w:rFonts w:asciiTheme="majorHAnsi" w:hAnsiTheme="majorHAnsi" w:cstheme="majorHAnsi"/>
                <w:sz w:val="24"/>
                <w:szCs w:val="24"/>
              </w:rPr>
              <w:t>Lmretten</w:t>
            </w:r>
            <w:proofErr w:type="spellEnd"/>
            <w:r>
              <w:rPr>
                <w:rFonts w:asciiTheme="majorHAnsi" w:hAnsiTheme="majorHAnsi" w:cstheme="majorHAnsi"/>
                <w:sz w:val="24"/>
                <w:szCs w:val="24"/>
              </w:rPr>
              <w:t xml:space="preserve"> tillot bruk av opptak i Aftenpostens </w:t>
            </w:r>
            <w:proofErr w:type="spellStart"/>
            <w:r>
              <w:rPr>
                <w:rFonts w:asciiTheme="majorHAnsi" w:hAnsiTheme="majorHAnsi" w:cstheme="majorHAnsi"/>
                <w:sz w:val="24"/>
                <w:szCs w:val="24"/>
              </w:rPr>
              <w:t>podcast</w:t>
            </w:r>
            <w:proofErr w:type="spellEnd"/>
          </w:p>
        </w:tc>
        <w:tc>
          <w:tcPr>
            <w:tcW w:w="1701" w:type="dxa"/>
            <w:tcBorders>
              <w:top w:val="single" w:sz="4" w:space="0" w:color="auto"/>
              <w:left w:val="single" w:sz="4" w:space="0" w:color="auto"/>
              <w:bottom w:val="single" w:sz="4" w:space="0" w:color="auto"/>
              <w:right w:val="single" w:sz="4" w:space="0" w:color="auto"/>
            </w:tcBorders>
          </w:tcPr>
          <w:p w14:paraId="0866E2F6" w14:textId="50B41D7C" w:rsidR="00C11608" w:rsidRPr="00C03375" w:rsidRDefault="00C11608" w:rsidP="003C611C">
            <w:pPr>
              <w:rPr>
                <w:rFonts w:asciiTheme="majorHAnsi" w:hAnsiTheme="majorHAnsi" w:cstheme="majorHAnsi"/>
                <w:sz w:val="24"/>
                <w:szCs w:val="24"/>
              </w:rPr>
            </w:pPr>
            <w:r>
              <w:rPr>
                <w:rFonts w:asciiTheme="majorHAnsi" w:hAnsiTheme="majorHAnsi" w:cstheme="majorHAnsi"/>
                <w:sz w:val="24"/>
                <w:szCs w:val="24"/>
              </w:rPr>
              <w:t>NR 2021-16</w:t>
            </w:r>
          </w:p>
        </w:tc>
        <w:tc>
          <w:tcPr>
            <w:tcW w:w="2268" w:type="dxa"/>
            <w:tcBorders>
              <w:top w:val="single" w:sz="4" w:space="0" w:color="auto"/>
              <w:left w:val="single" w:sz="4" w:space="0" w:color="auto"/>
              <w:bottom w:val="single" w:sz="4" w:space="0" w:color="auto"/>
              <w:right w:val="single" w:sz="4" w:space="0" w:color="auto"/>
            </w:tcBorders>
          </w:tcPr>
          <w:p w14:paraId="6E1DBED9" w14:textId="4BA0FEF9" w:rsidR="00C11608" w:rsidRPr="00C03375" w:rsidRDefault="00C11608" w:rsidP="003C611C">
            <w:pPr>
              <w:rPr>
                <w:rFonts w:asciiTheme="majorHAnsi" w:hAnsiTheme="majorHAnsi" w:cstheme="majorHAnsi"/>
                <w:sz w:val="24"/>
                <w:szCs w:val="24"/>
              </w:rPr>
            </w:pPr>
          </w:p>
        </w:tc>
      </w:tr>
      <w:tr w:rsidR="00C11608" w:rsidRPr="00B57B27" w14:paraId="03241FDF" w14:textId="77777777" w:rsidTr="00981C6A">
        <w:tc>
          <w:tcPr>
            <w:tcW w:w="703" w:type="dxa"/>
            <w:tcBorders>
              <w:top w:val="single" w:sz="4" w:space="0" w:color="auto"/>
              <w:left w:val="single" w:sz="4" w:space="0" w:color="auto"/>
              <w:bottom w:val="single" w:sz="4" w:space="0" w:color="auto"/>
              <w:right w:val="single" w:sz="4" w:space="0" w:color="auto"/>
            </w:tcBorders>
            <w:vAlign w:val="center"/>
          </w:tcPr>
          <w:p w14:paraId="32C5A0FA" w14:textId="6DFAEA29" w:rsidR="00C11608" w:rsidRDefault="000F6162" w:rsidP="00082989">
            <w:pPr>
              <w:jc w:val="center"/>
              <w:rPr>
                <w:rFonts w:asciiTheme="majorHAnsi" w:hAnsiTheme="majorHAnsi" w:cstheme="majorHAnsi"/>
                <w:sz w:val="24"/>
                <w:szCs w:val="24"/>
              </w:rPr>
            </w:pPr>
            <w:r>
              <w:rPr>
                <w:rFonts w:asciiTheme="majorHAnsi" w:hAnsiTheme="majorHAnsi" w:cstheme="majorHAnsi"/>
                <w:sz w:val="24"/>
                <w:szCs w:val="24"/>
              </w:rPr>
              <w:t>14</w:t>
            </w:r>
          </w:p>
        </w:tc>
        <w:tc>
          <w:tcPr>
            <w:tcW w:w="703" w:type="dxa"/>
            <w:tcBorders>
              <w:top w:val="single" w:sz="4" w:space="0" w:color="auto"/>
              <w:left w:val="single" w:sz="4" w:space="0" w:color="auto"/>
              <w:bottom w:val="single" w:sz="4" w:space="0" w:color="auto"/>
              <w:right w:val="single" w:sz="4" w:space="0" w:color="auto"/>
            </w:tcBorders>
          </w:tcPr>
          <w:p w14:paraId="64D99959" w14:textId="1AC2806D" w:rsidR="00C11608" w:rsidRDefault="00C11608" w:rsidP="003C611C">
            <w:pPr>
              <w:rPr>
                <w:rFonts w:asciiTheme="majorHAnsi" w:hAnsiTheme="majorHAnsi" w:cstheme="majorHAnsi"/>
                <w:sz w:val="24"/>
                <w:szCs w:val="24"/>
              </w:rPr>
            </w:pPr>
            <w:r>
              <w:rPr>
                <w:rFonts w:asciiTheme="majorHAnsi" w:hAnsiTheme="majorHAnsi" w:cstheme="majorHAnsi"/>
                <w:sz w:val="24"/>
                <w:szCs w:val="24"/>
              </w:rPr>
              <w:t>2021</w:t>
            </w:r>
          </w:p>
        </w:tc>
        <w:tc>
          <w:tcPr>
            <w:tcW w:w="1109" w:type="dxa"/>
            <w:tcBorders>
              <w:top w:val="single" w:sz="4" w:space="0" w:color="auto"/>
              <w:left w:val="single" w:sz="4" w:space="0" w:color="auto"/>
              <w:bottom w:val="single" w:sz="4" w:space="0" w:color="auto"/>
              <w:right w:val="single" w:sz="4" w:space="0" w:color="auto"/>
            </w:tcBorders>
          </w:tcPr>
          <w:p w14:paraId="0ADCD7D5" w14:textId="68135F6F" w:rsidR="00C11608" w:rsidRDefault="00C11608" w:rsidP="003C611C">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tcPr>
          <w:p w14:paraId="150DD733" w14:textId="2665C66E" w:rsidR="00C11608" w:rsidRPr="00B57B27" w:rsidRDefault="00C11608" w:rsidP="003C611C">
            <w:pPr>
              <w:rPr>
                <w:rFonts w:asciiTheme="majorHAnsi" w:hAnsiTheme="majorHAnsi" w:cstheme="majorHAnsi"/>
                <w:sz w:val="24"/>
                <w:szCs w:val="24"/>
              </w:rPr>
            </w:pPr>
            <w:proofErr w:type="spellStart"/>
            <w:r w:rsidRPr="00B57B27">
              <w:rPr>
                <w:rFonts w:asciiTheme="majorHAnsi" w:hAnsiTheme="majorHAnsi" w:cstheme="majorHAnsi"/>
                <w:sz w:val="24"/>
                <w:szCs w:val="24"/>
              </w:rPr>
              <w:t>Spm</w:t>
            </w:r>
            <w:proofErr w:type="spellEnd"/>
            <w:r w:rsidRPr="00B57B27">
              <w:rPr>
                <w:rFonts w:asciiTheme="majorHAnsi" w:hAnsiTheme="majorHAnsi" w:cstheme="majorHAnsi"/>
                <w:sz w:val="24"/>
                <w:szCs w:val="24"/>
              </w:rPr>
              <w:t xml:space="preserve"> om lukkede dører og referatbegrensninger i sak om seksuell</w:t>
            </w:r>
            <w:r>
              <w:rPr>
                <w:rFonts w:asciiTheme="majorHAnsi" w:hAnsiTheme="majorHAnsi" w:cstheme="majorHAnsi"/>
                <w:sz w:val="24"/>
                <w:szCs w:val="24"/>
              </w:rPr>
              <w:t>e overgrep mot mindreårige fosterbarn</w:t>
            </w:r>
          </w:p>
        </w:tc>
        <w:tc>
          <w:tcPr>
            <w:tcW w:w="2332" w:type="dxa"/>
            <w:tcBorders>
              <w:top w:val="single" w:sz="4" w:space="0" w:color="auto"/>
              <w:left w:val="single" w:sz="4" w:space="0" w:color="auto"/>
              <w:bottom w:val="single" w:sz="4" w:space="0" w:color="auto"/>
              <w:right w:val="single" w:sz="4" w:space="0" w:color="auto"/>
            </w:tcBorders>
          </w:tcPr>
          <w:p w14:paraId="4F0577F3" w14:textId="339FBBE1" w:rsidR="00C11608" w:rsidRPr="00B57B27" w:rsidRDefault="00C11608" w:rsidP="003C611C">
            <w:pPr>
              <w:rPr>
                <w:rFonts w:asciiTheme="majorHAnsi" w:hAnsiTheme="majorHAnsi" w:cstheme="majorHAnsi"/>
                <w:sz w:val="24"/>
                <w:szCs w:val="24"/>
              </w:rPr>
            </w:pPr>
            <w:r>
              <w:rPr>
                <w:rFonts w:asciiTheme="majorHAnsi" w:hAnsiTheme="majorHAnsi" w:cstheme="majorHAnsi"/>
                <w:sz w:val="24"/>
                <w:szCs w:val="24"/>
              </w:rPr>
              <w:t>Vestfold tingrett</w:t>
            </w:r>
          </w:p>
        </w:tc>
        <w:tc>
          <w:tcPr>
            <w:tcW w:w="2268" w:type="dxa"/>
            <w:tcBorders>
              <w:top w:val="single" w:sz="4" w:space="0" w:color="auto"/>
              <w:left w:val="single" w:sz="4" w:space="0" w:color="auto"/>
              <w:bottom w:val="single" w:sz="4" w:space="0" w:color="auto"/>
              <w:right w:val="single" w:sz="4" w:space="0" w:color="auto"/>
            </w:tcBorders>
          </w:tcPr>
          <w:p w14:paraId="74189853" w14:textId="77777777" w:rsidR="00C11608" w:rsidRDefault="00C11608" w:rsidP="003C611C">
            <w:pPr>
              <w:rPr>
                <w:rFonts w:asciiTheme="majorHAnsi" w:hAnsiTheme="majorHAnsi" w:cstheme="majorHAnsi"/>
                <w:sz w:val="24"/>
                <w:szCs w:val="24"/>
              </w:rPr>
            </w:pPr>
            <w:r>
              <w:rPr>
                <w:rFonts w:asciiTheme="majorHAnsi" w:hAnsiTheme="majorHAnsi" w:cstheme="majorHAnsi"/>
                <w:sz w:val="24"/>
                <w:szCs w:val="24"/>
              </w:rPr>
              <w:t>Lukkede dører</w:t>
            </w:r>
          </w:p>
          <w:p w14:paraId="2F5725B2" w14:textId="77777777" w:rsidR="00C11608" w:rsidRDefault="00C11608" w:rsidP="003C611C">
            <w:pPr>
              <w:rPr>
                <w:rFonts w:asciiTheme="majorHAnsi" w:hAnsiTheme="majorHAnsi" w:cstheme="majorHAnsi"/>
                <w:sz w:val="24"/>
                <w:szCs w:val="24"/>
              </w:rPr>
            </w:pPr>
            <w:r>
              <w:rPr>
                <w:rFonts w:asciiTheme="majorHAnsi" w:hAnsiTheme="majorHAnsi" w:cstheme="majorHAnsi"/>
                <w:sz w:val="24"/>
                <w:szCs w:val="24"/>
              </w:rPr>
              <w:t>Pressen til stede</w:t>
            </w:r>
          </w:p>
          <w:p w14:paraId="1FD77680" w14:textId="04690E1B" w:rsidR="00C11608" w:rsidRPr="00B57B27" w:rsidRDefault="00C11608" w:rsidP="003C611C">
            <w:pPr>
              <w:rPr>
                <w:rFonts w:asciiTheme="majorHAnsi" w:hAnsiTheme="majorHAnsi" w:cstheme="majorHAnsi"/>
                <w:sz w:val="24"/>
                <w:szCs w:val="24"/>
              </w:rPr>
            </w:pPr>
            <w:r>
              <w:rPr>
                <w:rFonts w:asciiTheme="majorHAnsi" w:hAnsiTheme="majorHAnsi" w:cstheme="majorHAnsi"/>
                <w:sz w:val="24"/>
                <w:szCs w:val="24"/>
              </w:rPr>
              <w:t>Anonymisering av parter</w:t>
            </w:r>
          </w:p>
        </w:tc>
        <w:tc>
          <w:tcPr>
            <w:tcW w:w="1701" w:type="dxa"/>
            <w:tcBorders>
              <w:top w:val="single" w:sz="4" w:space="0" w:color="auto"/>
              <w:left w:val="single" w:sz="4" w:space="0" w:color="auto"/>
              <w:bottom w:val="single" w:sz="4" w:space="0" w:color="auto"/>
              <w:right w:val="single" w:sz="4" w:space="0" w:color="auto"/>
            </w:tcBorders>
          </w:tcPr>
          <w:p w14:paraId="27E9E272" w14:textId="4816D593" w:rsidR="00C11608" w:rsidRPr="00B57B27" w:rsidRDefault="00C11608" w:rsidP="003C611C">
            <w:pPr>
              <w:rPr>
                <w:rFonts w:asciiTheme="majorHAnsi" w:hAnsiTheme="majorHAnsi" w:cstheme="majorHAnsi"/>
                <w:sz w:val="24"/>
                <w:szCs w:val="24"/>
              </w:rPr>
            </w:pPr>
            <w:r>
              <w:rPr>
                <w:rFonts w:asciiTheme="majorHAnsi" w:hAnsiTheme="majorHAnsi" w:cstheme="majorHAnsi"/>
                <w:sz w:val="24"/>
                <w:szCs w:val="24"/>
              </w:rPr>
              <w:t>NR-</w:t>
            </w:r>
            <w:proofErr w:type="spellStart"/>
            <w:r>
              <w:rPr>
                <w:rFonts w:asciiTheme="majorHAnsi" w:hAnsiTheme="majorHAnsi" w:cstheme="majorHAnsi"/>
                <w:sz w:val="24"/>
                <w:szCs w:val="24"/>
              </w:rPr>
              <w:t>nr</w:t>
            </w:r>
            <w:proofErr w:type="spellEnd"/>
            <w:r>
              <w:rPr>
                <w:rFonts w:asciiTheme="majorHAnsi" w:hAnsiTheme="majorHAnsi" w:cstheme="majorHAnsi"/>
                <w:sz w:val="24"/>
                <w:szCs w:val="24"/>
              </w:rPr>
              <w:t xml:space="preserve"> 2021-14</w:t>
            </w:r>
          </w:p>
        </w:tc>
        <w:tc>
          <w:tcPr>
            <w:tcW w:w="2268" w:type="dxa"/>
            <w:tcBorders>
              <w:top w:val="single" w:sz="4" w:space="0" w:color="auto"/>
              <w:left w:val="single" w:sz="4" w:space="0" w:color="auto"/>
              <w:bottom w:val="single" w:sz="4" w:space="0" w:color="auto"/>
              <w:right w:val="single" w:sz="4" w:space="0" w:color="auto"/>
            </w:tcBorders>
          </w:tcPr>
          <w:p w14:paraId="52A0F000" w14:textId="7C8F6AA6" w:rsidR="00C11608" w:rsidRPr="00B57B27" w:rsidRDefault="00C11608" w:rsidP="003C611C">
            <w:pPr>
              <w:rPr>
                <w:rFonts w:asciiTheme="majorHAnsi" w:hAnsiTheme="majorHAnsi" w:cstheme="majorHAnsi"/>
                <w:sz w:val="24"/>
                <w:szCs w:val="24"/>
              </w:rPr>
            </w:pPr>
          </w:p>
        </w:tc>
      </w:tr>
      <w:tr w:rsidR="00C11608" w:rsidRPr="00B57B27" w14:paraId="1213817B" w14:textId="77777777" w:rsidTr="00981C6A">
        <w:tc>
          <w:tcPr>
            <w:tcW w:w="703" w:type="dxa"/>
            <w:tcBorders>
              <w:top w:val="single" w:sz="4" w:space="0" w:color="auto"/>
              <w:left w:val="single" w:sz="4" w:space="0" w:color="auto"/>
              <w:bottom w:val="single" w:sz="4" w:space="0" w:color="auto"/>
              <w:right w:val="single" w:sz="4" w:space="0" w:color="auto"/>
            </w:tcBorders>
            <w:vAlign w:val="center"/>
          </w:tcPr>
          <w:p w14:paraId="440C3AEB" w14:textId="75CE2CB1" w:rsidR="00C11608" w:rsidRDefault="000F6162" w:rsidP="00082989">
            <w:pPr>
              <w:jc w:val="center"/>
              <w:rPr>
                <w:rFonts w:asciiTheme="majorHAnsi" w:hAnsiTheme="majorHAnsi" w:cstheme="majorHAnsi"/>
                <w:sz w:val="24"/>
                <w:szCs w:val="24"/>
              </w:rPr>
            </w:pPr>
            <w:r>
              <w:rPr>
                <w:rFonts w:asciiTheme="majorHAnsi" w:hAnsiTheme="majorHAnsi" w:cstheme="majorHAnsi"/>
                <w:sz w:val="24"/>
                <w:szCs w:val="24"/>
              </w:rPr>
              <w:t>15</w:t>
            </w:r>
          </w:p>
        </w:tc>
        <w:tc>
          <w:tcPr>
            <w:tcW w:w="703" w:type="dxa"/>
            <w:tcBorders>
              <w:top w:val="single" w:sz="4" w:space="0" w:color="auto"/>
              <w:left w:val="single" w:sz="4" w:space="0" w:color="auto"/>
              <w:bottom w:val="single" w:sz="4" w:space="0" w:color="auto"/>
              <w:right w:val="single" w:sz="4" w:space="0" w:color="auto"/>
            </w:tcBorders>
          </w:tcPr>
          <w:p w14:paraId="1BE768C2" w14:textId="21E0B1A8" w:rsidR="00C11608" w:rsidRPr="00B57B27" w:rsidRDefault="00C11608" w:rsidP="003C611C">
            <w:pPr>
              <w:rPr>
                <w:rFonts w:asciiTheme="majorHAnsi" w:hAnsiTheme="majorHAnsi" w:cstheme="majorHAnsi"/>
                <w:sz w:val="24"/>
                <w:szCs w:val="24"/>
              </w:rPr>
            </w:pPr>
            <w:r>
              <w:rPr>
                <w:rFonts w:asciiTheme="majorHAnsi" w:hAnsiTheme="majorHAnsi" w:cstheme="majorHAnsi"/>
                <w:sz w:val="24"/>
                <w:szCs w:val="24"/>
              </w:rPr>
              <w:t>2021</w:t>
            </w:r>
          </w:p>
        </w:tc>
        <w:tc>
          <w:tcPr>
            <w:tcW w:w="1109" w:type="dxa"/>
            <w:tcBorders>
              <w:top w:val="single" w:sz="4" w:space="0" w:color="auto"/>
              <w:left w:val="single" w:sz="4" w:space="0" w:color="auto"/>
              <w:bottom w:val="single" w:sz="4" w:space="0" w:color="auto"/>
              <w:right w:val="single" w:sz="4" w:space="0" w:color="auto"/>
            </w:tcBorders>
          </w:tcPr>
          <w:p w14:paraId="17AA9D8B" w14:textId="06A0EE15" w:rsidR="00C11608" w:rsidRPr="00B57B27" w:rsidRDefault="00C11608" w:rsidP="003C611C">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tcPr>
          <w:p w14:paraId="076A976B" w14:textId="532DE5FE" w:rsidR="00C11608" w:rsidRPr="00B57B27" w:rsidRDefault="00C11608" w:rsidP="003C611C">
            <w:pPr>
              <w:rPr>
                <w:rFonts w:asciiTheme="majorHAnsi" w:hAnsiTheme="majorHAnsi" w:cstheme="majorHAnsi"/>
                <w:sz w:val="24"/>
                <w:szCs w:val="24"/>
              </w:rPr>
            </w:pPr>
            <w:proofErr w:type="spellStart"/>
            <w:r>
              <w:rPr>
                <w:rFonts w:asciiTheme="majorHAnsi" w:hAnsiTheme="majorHAnsi" w:cstheme="majorHAnsi"/>
                <w:sz w:val="24"/>
                <w:szCs w:val="24"/>
              </w:rPr>
              <w:t>Spm</w:t>
            </w:r>
            <w:proofErr w:type="spellEnd"/>
            <w:r>
              <w:rPr>
                <w:rFonts w:asciiTheme="majorHAnsi" w:hAnsiTheme="majorHAnsi" w:cstheme="majorHAnsi"/>
                <w:sz w:val="24"/>
                <w:szCs w:val="24"/>
              </w:rPr>
              <w:t xml:space="preserve"> å utelukke Nidaros fra rettsmøte i tingretten</w:t>
            </w:r>
          </w:p>
        </w:tc>
        <w:tc>
          <w:tcPr>
            <w:tcW w:w="2332" w:type="dxa"/>
            <w:tcBorders>
              <w:top w:val="single" w:sz="4" w:space="0" w:color="auto"/>
              <w:left w:val="single" w:sz="4" w:space="0" w:color="auto"/>
              <w:bottom w:val="single" w:sz="4" w:space="0" w:color="auto"/>
              <w:right w:val="single" w:sz="4" w:space="0" w:color="auto"/>
            </w:tcBorders>
          </w:tcPr>
          <w:p w14:paraId="1F3FA702" w14:textId="14E0312A" w:rsidR="00C11608" w:rsidRPr="00B57B27" w:rsidRDefault="00C11608" w:rsidP="003C611C">
            <w:pPr>
              <w:rPr>
                <w:rFonts w:asciiTheme="majorHAnsi" w:hAnsiTheme="majorHAnsi" w:cstheme="majorHAnsi"/>
                <w:sz w:val="24"/>
                <w:szCs w:val="24"/>
              </w:rPr>
            </w:pPr>
            <w:r>
              <w:rPr>
                <w:rFonts w:asciiTheme="majorHAnsi" w:hAnsiTheme="majorHAnsi" w:cstheme="majorHAnsi"/>
                <w:sz w:val="24"/>
                <w:szCs w:val="24"/>
              </w:rPr>
              <w:t>Trøndelag tingrett</w:t>
            </w:r>
          </w:p>
        </w:tc>
        <w:tc>
          <w:tcPr>
            <w:tcW w:w="2268" w:type="dxa"/>
            <w:tcBorders>
              <w:top w:val="single" w:sz="4" w:space="0" w:color="auto"/>
              <w:left w:val="single" w:sz="4" w:space="0" w:color="auto"/>
              <w:bottom w:val="single" w:sz="4" w:space="0" w:color="auto"/>
              <w:right w:val="single" w:sz="4" w:space="0" w:color="auto"/>
            </w:tcBorders>
          </w:tcPr>
          <w:p w14:paraId="400E3EF6" w14:textId="77777777" w:rsidR="00C11608" w:rsidRDefault="00C11608" w:rsidP="003C611C">
            <w:pPr>
              <w:rPr>
                <w:rFonts w:asciiTheme="majorHAnsi" w:hAnsiTheme="majorHAnsi" w:cstheme="majorHAnsi"/>
                <w:sz w:val="24"/>
                <w:szCs w:val="24"/>
              </w:rPr>
            </w:pPr>
            <w:r>
              <w:rPr>
                <w:rFonts w:asciiTheme="majorHAnsi" w:hAnsiTheme="majorHAnsi" w:cstheme="majorHAnsi"/>
                <w:sz w:val="24"/>
                <w:szCs w:val="24"/>
              </w:rPr>
              <w:t>Delvis lukkede dører</w:t>
            </w:r>
          </w:p>
          <w:p w14:paraId="67F6C7F9" w14:textId="272D3D8A" w:rsidR="00C11608" w:rsidRPr="00B57B27" w:rsidRDefault="00C11608" w:rsidP="003C611C">
            <w:pPr>
              <w:rPr>
                <w:rFonts w:asciiTheme="majorHAnsi" w:hAnsiTheme="majorHAnsi" w:cstheme="majorHAnsi"/>
                <w:sz w:val="24"/>
                <w:szCs w:val="24"/>
              </w:rPr>
            </w:pPr>
            <w:r>
              <w:rPr>
                <w:rFonts w:asciiTheme="majorHAnsi" w:hAnsiTheme="majorHAnsi" w:cstheme="majorHAnsi"/>
                <w:sz w:val="24"/>
                <w:szCs w:val="24"/>
              </w:rPr>
              <w:t xml:space="preserve">Pressen, </w:t>
            </w:r>
            <w:proofErr w:type="spellStart"/>
            <w:r>
              <w:rPr>
                <w:rFonts w:asciiTheme="majorHAnsi" w:hAnsiTheme="majorHAnsi" w:cstheme="majorHAnsi"/>
                <w:sz w:val="24"/>
                <w:szCs w:val="24"/>
              </w:rPr>
              <w:t>inkl</w:t>
            </w:r>
            <w:proofErr w:type="spellEnd"/>
            <w:r>
              <w:rPr>
                <w:rFonts w:asciiTheme="majorHAnsi" w:hAnsiTheme="majorHAnsi" w:cstheme="majorHAnsi"/>
                <w:sz w:val="24"/>
                <w:szCs w:val="24"/>
              </w:rPr>
              <w:t xml:space="preserve"> Nidaros til stede</w:t>
            </w:r>
          </w:p>
        </w:tc>
        <w:tc>
          <w:tcPr>
            <w:tcW w:w="1701" w:type="dxa"/>
            <w:tcBorders>
              <w:top w:val="single" w:sz="4" w:space="0" w:color="auto"/>
              <w:left w:val="single" w:sz="4" w:space="0" w:color="auto"/>
              <w:bottom w:val="single" w:sz="4" w:space="0" w:color="auto"/>
              <w:right w:val="single" w:sz="4" w:space="0" w:color="auto"/>
            </w:tcBorders>
          </w:tcPr>
          <w:p w14:paraId="016289E8" w14:textId="27D9ABDA" w:rsidR="00C11608" w:rsidRPr="00B57B27" w:rsidRDefault="00C11608" w:rsidP="003C611C">
            <w:pPr>
              <w:rPr>
                <w:rFonts w:asciiTheme="majorHAnsi" w:hAnsiTheme="majorHAnsi" w:cstheme="majorHAnsi"/>
                <w:sz w:val="24"/>
                <w:szCs w:val="24"/>
              </w:rPr>
            </w:pPr>
            <w:r>
              <w:rPr>
                <w:rFonts w:asciiTheme="majorHAnsi" w:hAnsiTheme="majorHAnsi" w:cstheme="majorHAnsi"/>
                <w:sz w:val="24"/>
                <w:szCs w:val="24"/>
              </w:rPr>
              <w:t>NR 2021-19</w:t>
            </w:r>
          </w:p>
        </w:tc>
        <w:tc>
          <w:tcPr>
            <w:tcW w:w="2268" w:type="dxa"/>
            <w:tcBorders>
              <w:top w:val="single" w:sz="4" w:space="0" w:color="auto"/>
              <w:left w:val="single" w:sz="4" w:space="0" w:color="auto"/>
              <w:bottom w:val="single" w:sz="4" w:space="0" w:color="auto"/>
              <w:right w:val="single" w:sz="4" w:space="0" w:color="auto"/>
            </w:tcBorders>
          </w:tcPr>
          <w:p w14:paraId="3C5132B8" w14:textId="77777777" w:rsidR="00C11608" w:rsidRPr="00B57B27" w:rsidRDefault="00C11608" w:rsidP="003C611C">
            <w:pPr>
              <w:rPr>
                <w:rFonts w:asciiTheme="majorHAnsi" w:hAnsiTheme="majorHAnsi" w:cstheme="majorHAnsi"/>
                <w:sz w:val="24"/>
                <w:szCs w:val="24"/>
              </w:rPr>
            </w:pPr>
          </w:p>
        </w:tc>
      </w:tr>
      <w:tr w:rsidR="00C11608" w:rsidRPr="00B57B27" w14:paraId="3ED20374" w14:textId="77777777" w:rsidTr="00981C6A">
        <w:tc>
          <w:tcPr>
            <w:tcW w:w="703" w:type="dxa"/>
            <w:tcBorders>
              <w:top w:val="single" w:sz="4" w:space="0" w:color="auto"/>
              <w:left w:val="single" w:sz="4" w:space="0" w:color="auto"/>
              <w:bottom w:val="single" w:sz="4" w:space="0" w:color="auto"/>
              <w:right w:val="single" w:sz="4" w:space="0" w:color="auto"/>
            </w:tcBorders>
            <w:vAlign w:val="center"/>
          </w:tcPr>
          <w:p w14:paraId="584B5AE1" w14:textId="60157CAD" w:rsidR="00C11608" w:rsidRDefault="000F6162" w:rsidP="00082989">
            <w:pPr>
              <w:jc w:val="center"/>
              <w:rPr>
                <w:rFonts w:asciiTheme="majorHAnsi" w:hAnsiTheme="majorHAnsi" w:cstheme="majorHAnsi"/>
                <w:sz w:val="24"/>
                <w:szCs w:val="24"/>
              </w:rPr>
            </w:pPr>
            <w:r>
              <w:rPr>
                <w:rFonts w:asciiTheme="majorHAnsi" w:hAnsiTheme="majorHAnsi" w:cstheme="majorHAnsi"/>
                <w:sz w:val="24"/>
                <w:szCs w:val="24"/>
              </w:rPr>
              <w:t>16</w:t>
            </w:r>
          </w:p>
        </w:tc>
        <w:tc>
          <w:tcPr>
            <w:tcW w:w="703" w:type="dxa"/>
            <w:tcBorders>
              <w:top w:val="single" w:sz="4" w:space="0" w:color="auto"/>
              <w:left w:val="single" w:sz="4" w:space="0" w:color="auto"/>
              <w:bottom w:val="single" w:sz="4" w:space="0" w:color="auto"/>
              <w:right w:val="single" w:sz="4" w:space="0" w:color="auto"/>
            </w:tcBorders>
          </w:tcPr>
          <w:p w14:paraId="115B1950" w14:textId="1679C370" w:rsidR="00C11608" w:rsidRPr="00B57B27" w:rsidRDefault="00C11608" w:rsidP="003C611C">
            <w:pPr>
              <w:rPr>
                <w:rFonts w:asciiTheme="majorHAnsi" w:hAnsiTheme="majorHAnsi" w:cstheme="majorHAnsi"/>
                <w:sz w:val="24"/>
                <w:szCs w:val="24"/>
              </w:rPr>
            </w:pPr>
            <w:r>
              <w:rPr>
                <w:rFonts w:asciiTheme="majorHAnsi" w:hAnsiTheme="majorHAnsi" w:cstheme="majorHAnsi"/>
                <w:sz w:val="24"/>
                <w:szCs w:val="24"/>
              </w:rPr>
              <w:t>2021</w:t>
            </w:r>
          </w:p>
        </w:tc>
        <w:tc>
          <w:tcPr>
            <w:tcW w:w="1109" w:type="dxa"/>
            <w:tcBorders>
              <w:top w:val="single" w:sz="4" w:space="0" w:color="auto"/>
              <w:left w:val="single" w:sz="4" w:space="0" w:color="auto"/>
              <w:bottom w:val="single" w:sz="4" w:space="0" w:color="auto"/>
              <w:right w:val="single" w:sz="4" w:space="0" w:color="auto"/>
            </w:tcBorders>
          </w:tcPr>
          <w:p w14:paraId="6EE6CC6E" w14:textId="6D78B9C3" w:rsidR="00C11608" w:rsidRPr="00B57B27" w:rsidRDefault="00C11608" w:rsidP="003C611C">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tcPr>
          <w:p w14:paraId="273D84E9" w14:textId="54ADD439" w:rsidR="00C11608" w:rsidRPr="00B57B27" w:rsidRDefault="00C11608" w:rsidP="003C611C">
            <w:pPr>
              <w:rPr>
                <w:rFonts w:asciiTheme="majorHAnsi" w:hAnsiTheme="majorHAnsi" w:cstheme="majorHAnsi"/>
                <w:sz w:val="24"/>
                <w:szCs w:val="24"/>
              </w:rPr>
            </w:pPr>
            <w:r>
              <w:rPr>
                <w:rFonts w:asciiTheme="majorHAnsi" w:hAnsiTheme="majorHAnsi" w:cstheme="majorHAnsi"/>
                <w:sz w:val="24"/>
                <w:szCs w:val="24"/>
              </w:rPr>
              <w:t>Gjengivelse av fengslings-kjennelse</w:t>
            </w:r>
          </w:p>
        </w:tc>
        <w:tc>
          <w:tcPr>
            <w:tcW w:w="2332" w:type="dxa"/>
            <w:tcBorders>
              <w:top w:val="single" w:sz="4" w:space="0" w:color="auto"/>
              <w:left w:val="single" w:sz="4" w:space="0" w:color="auto"/>
              <w:bottom w:val="single" w:sz="4" w:space="0" w:color="auto"/>
              <w:right w:val="single" w:sz="4" w:space="0" w:color="auto"/>
            </w:tcBorders>
          </w:tcPr>
          <w:p w14:paraId="51622F92" w14:textId="77777777" w:rsidR="00C11608" w:rsidRDefault="00C11608" w:rsidP="003C611C">
            <w:pPr>
              <w:rPr>
                <w:rFonts w:asciiTheme="majorHAnsi" w:hAnsiTheme="majorHAnsi" w:cstheme="majorHAnsi"/>
                <w:sz w:val="24"/>
                <w:szCs w:val="24"/>
              </w:rPr>
            </w:pPr>
            <w:r>
              <w:rPr>
                <w:rFonts w:asciiTheme="majorHAnsi" w:hAnsiTheme="majorHAnsi" w:cstheme="majorHAnsi"/>
                <w:sz w:val="24"/>
                <w:szCs w:val="24"/>
              </w:rPr>
              <w:t xml:space="preserve">Romerike og </w:t>
            </w:r>
            <w:proofErr w:type="spellStart"/>
            <w:r>
              <w:rPr>
                <w:rFonts w:asciiTheme="majorHAnsi" w:hAnsiTheme="majorHAnsi" w:cstheme="majorHAnsi"/>
                <w:sz w:val="24"/>
                <w:szCs w:val="24"/>
              </w:rPr>
              <w:t>Glåmdal</w:t>
            </w:r>
            <w:proofErr w:type="spellEnd"/>
            <w:r>
              <w:rPr>
                <w:rFonts w:asciiTheme="majorHAnsi" w:hAnsiTheme="majorHAnsi" w:cstheme="majorHAnsi"/>
                <w:sz w:val="24"/>
                <w:szCs w:val="24"/>
              </w:rPr>
              <w:t xml:space="preserve"> tingrett</w:t>
            </w:r>
          </w:p>
          <w:p w14:paraId="7E209650" w14:textId="0D76F1F7" w:rsidR="00C11608" w:rsidRPr="00B57B27" w:rsidRDefault="00C11608" w:rsidP="003C611C">
            <w:pPr>
              <w:rPr>
                <w:rFonts w:asciiTheme="majorHAnsi" w:hAnsiTheme="majorHAnsi" w:cstheme="majorHAnsi"/>
                <w:sz w:val="24"/>
                <w:szCs w:val="24"/>
              </w:rPr>
            </w:pPr>
            <w:r>
              <w:rPr>
                <w:rFonts w:asciiTheme="majorHAnsi" w:hAnsiTheme="majorHAnsi" w:cstheme="majorHAnsi"/>
                <w:sz w:val="24"/>
                <w:szCs w:val="24"/>
              </w:rPr>
              <w:t xml:space="preserve">Eidsivating </w:t>
            </w:r>
            <w:proofErr w:type="spellStart"/>
            <w:r>
              <w:rPr>
                <w:rFonts w:asciiTheme="majorHAnsi" w:hAnsiTheme="majorHAnsi" w:cstheme="majorHAnsi"/>
                <w:sz w:val="24"/>
                <w:szCs w:val="24"/>
              </w:rPr>
              <w:t>lmrett</w:t>
            </w:r>
            <w:proofErr w:type="spellEnd"/>
          </w:p>
        </w:tc>
        <w:tc>
          <w:tcPr>
            <w:tcW w:w="2268" w:type="dxa"/>
            <w:tcBorders>
              <w:top w:val="single" w:sz="4" w:space="0" w:color="auto"/>
              <w:left w:val="single" w:sz="4" w:space="0" w:color="auto"/>
              <w:bottom w:val="single" w:sz="4" w:space="0" w:color="auto"/>
              <w:right w:val="single" w:sz="4" w:space="0" w:color="auto"/>
            </w:tcBorders>
          </w:tcPr>
          <w:p w14:paraId="433379B1" w14:textId="6F69C1A5" w:rsidR="00C11608" w:rsidRPr="00B57B27" w:rsidRDefault="00C11608" w:rsidP="003C611C">
            <w:pPr>
              <w:rPr>
                <w:rFonts w:asciiTheme="majorHAnsi" w:hAnsiTheme="majorHAnsi" w:cstheme="majorHAnsi"/>
                <w:sz w:val="24"/>
                <w:szCs w:val="24"/>
              </w:rPr>
            </w:pPr>
            <w:r>
              <w:rPr>
                <w:rFonts w:asciiTheme="majorHAnsi" w:hAnsiTheme="majorHAnsi" w:cstheme="majorHAnsi"/>
                <w:sz w:val="24"/>
                <w:szCs w:val="24"/>
              </w:rPr>
              <w:t>Kan gjengis i anonymisert form</w:t>
            </w:r>
          </w:p>
        </w:tc>
        <w:tc>
          <w:tcPr>
            <w:tcW w:w="1701" w:type="dxa"/>
            <w:tcBorders>
              <w:top w:val="single" w:sz="4" w:space="0" w:color="auto"/>
              <w:left w:val="single" w:sz="4" w:space="0" w:color="auto"/>
              <w:bottom w:val="single" w:sz="4" w:space="0" w:color="auto"/>
              <w:right w:val="single" w:sz="4" w:space="0" w:color="auto"/>
            </w:tcBorders>
          </w:tcPr>
          <w:p w14:paraId="28D0543E" w14:textId="5DDD18B1" w:rsidR="00C11608" w:rsidRPr="00B57B27" w:rsidRDefault="00C11608" w:rsidP="003C611C">
            <w:pPr>
              <w:rPr>
                <w:rFonts w:asciiTheme="majorHAnsi" w:hAnsiTheme="majorHAnsi" w:cstheme="majorHAnsi"/>
                <w:sz w:val="24"/>
                <w:szCs w:val="24"/>
              </w:rPr>
            </w:pPr>
            <w:r>
              <w:rPr>
                <w:rFonts w:asciiTheme="majorHAnsi" w:hAnsiTheme="majorHAnsi" w:cstheme="majorHAnsi"/>
                <w:sz w:val="24"/>
                <w:szCs w:val="24"/>
              </w:rPr>
              <w:t>NR-2021-23</w:t>
            </w:r>
          </w:p>
        </w:tc>
        <w:tc>
          <w:tcPr>
            <w:tcW w:w="2268" w:type="dxa"/>
            <w:tcBorders>
              <w:top w:val="single" w:sz="4" w:space="0" w:color="auto"/>
              <w:left w:val="single" w:sz="4" w:space="0" w:color="auto"/>
              <w:bottom w:val="single" w:sz="4" w:space="0" w:color="auto"/>
              <w:right w:val="single" w:sz="4" w:space="0" w:color="auto"/>
            </w:tcBorders>
          </w:tcPr>
          <w:p w14:paraId="5B3C994D" w14:textId="49324D32" w:rsidR="00C11608" w:rsidRPr="00B57B27" w:rsidRDefault="00C11608" w:rsidP="003C611C">
            <w:pPr>
              <w:rPr>
                <w:rFonts w:asciiTheme="majorHAnsi" w:hAnsiTheme="majorHAnsi" w:cstheme="majorHAnsi"/>
                <w:sz w:val="24"/>
                <w:szCs w:val="24"/>
              </w:rPr>
            </w:pPr>
          </w:p>
        </w:tc>
      </w:tr>
      <w:tr w:rsidR="00C11608" w:rsidRPr="00B57B27" w14:paraId="073BBDC0" w14:textId="77777777" w:rsidTr="00981C6A">
        <w:tc>
          <w:tcPr>
            <w:tcW w:w="703" w:type="dxa"/>
            <w:tcBorders>
              <w:top w:val="single" w:sz="4" w:space="0" w:color="auto"/>
              <w:left w:val="single" w:sz="4" w:space="0" w:color="auto"/>
              <w:bottom w:val="single" w:sz="4" w:space="0" w:color="auto"/>
              <w:right w:val="single" w:sz="4" w:space="0" w:color="auto"/>
            </w:tcBorders>
            <w:vAlign w:val="center"/>
          </w:tcPr>
          <w:p w14:paraId="193FC100" w14:textId="0B2B25A8" w:rsidR="00C11608" w:rsidRDefault="000F6162" w:rsidP="00082989">
            <w:pPr>
              <w:jc w:val="center"/>
              <w:rPr>
                <w:rFonts w:asciiTheme="majorHAnsi" w:hAnsiTheme="majorHAnsi" w:cstheme="majorHAnsi"/>
                <w:sz w:val="24"/>
                <w:szCs w:val="24"/>
              </w:rPr>
            </w:pPr>
            <w:r>
              <w:rPr>
                <w:rFonts w:asciiTheme="majorHAnsi" w:hAnsiTheme="majorHAnsi" w:cstheme="majorHAnsi"/>
                <w:sz w:val="24"/>
                <w:szCs w:val="24"/>
              </w:rPr>
              <w:lastRenderedPageBreak/>
              <w:t>17</w:t>
            </w:r>
          </w:p>
        </w:tc>
        <w:tc>
          <w:tcPr>
            <w:tcW w:w="703" w:type="dxa"/>
            <w:tcBorders>
              <w:top w:val="single" w:sz="4" w:space="0" w:color="auto"/>
              <w:left w:val="single" w:sz="4" w:space="0" w:color="auto"/>
              <w:bottom w:val="single" w:sz="4" w:space="0" w:color="auto"/>
              <w:right w:val="single" w:sz="4" w:space="0" w:color="auto"/>
            </w:tcBorders>
          </w:tcPr>
          <w:p w14:paraId="19DB42DF" w14:textId="3FF0F04E" w:rsidR="00C11608" w:rsidRPr="00B57B27" w:rsidRDefault="00C11608" w:rsidP="003C611C">
            <w:pPr>
              <w:rPr>
                <w:rFonts w:asciiTheme="majorHAnsi" w:hAnsiTheme="majorHAnsi" w:cstheme="majorHAnsi"/>
                <w:sz w:val="24"/>
                <w:szCs w:val="24"/>
              </w:rPr>
            </w:pPr>
            <w:bookmarkStart w:id="0" w:name="_Hlk66890847"/>
            <w:r>
              <w:rPr>
                <w:rFonts w:asciiTheme="majorHAnsi" w:hAnsiTheme="majorHAnsi" w:cstheme="majorHAnsi"/>
                <w:sz w:val="24"/>
                <w:szCs w:val="24"/>
              </w:rPr>
              <w:t>2021</w:t>
            </w:r>
          </w:p>
        </w:tc>
        <w:tc>
          <w:tcPr>
            <w:tcW w:w="1109" w:type="dxa"/>
            <w:tcBorders>
              <w:top w:val="single" w:sz="4" w:space="0" w:color="auto"/>
              <w:left w:val="single" w:sz="4" w:space="0" w:color="auto"/>
              <w:bottom w:val="single" w:sz="4" w:space="0" w:color="auto"/>
              <w:right w:val="single" w:sz="4" w:space="0" w:color="auto"/>
            </w:tcBorders>
          </w:tcPr>
          <w:p w14:paraId="0BA134AA" w14:textId="1A28E12F" w:rsidR="00C11608" w:rsidRPr="00B57B27" w:rsidRDefault="00C11608" w:rsidP="003C611C">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tcPr>
          <w:p w14:paraId="347F279A" w14:textId="14092455" w:rsidR="00C11608" w:rsidRDefault="00C11608" w:rsidP="003C611C">
            <w:pPr>
              <w:rPr>
                <w:rFonts w:asciiTheme="majorHAnsi" w:hAnsiTheme="majorHAnsi" w:cstheme="majorHAnsi"/>
                <w:sz w:val="24"/>
                <w:szCs w:val="24"/>
              </w:rPr>
            </w:pPr>
            <w:r>
              <w:rPr>
                <w:rFonts w:asciiTheme="majorHAnsi" w:hAnsiTheme="majorHAnsi" w:cstheme="majorHAnsi"/>
                <w:sz w:val="24"/>
                <w:szCs w:val="24"/>
              </w:rPr>
              <w:t>Tilgang til to fengslings-</w:t>
            </w:r>
          </w:p>
          <w:p w14:paraId="426E1475" w14:textId="246E909A" w:rsidR="00C11608" w:rsidRPr="00B57B27" w:rsidRDefault="00C11608" w:rsidP="003C611C">
            <w:pPr>
              <w:rPr>
                <w:rFonts w:asciiTheme="majorHAnsi" w:hAnsiTheme="majorHAnsi" w:cstheme="majorHAnsi"/>
                <w:sz w:val="24"/>
                <w:szCs w:val="24"/>
              </w:rPr>
            </w:pPr>
            <w:r>
              <w:rPr>
                <w:rFonts w:asciiTheme="majorHAnsi" w:hAnsiTheme="majorHAnsi" w:cstheme="majorHAnsi"/>
                <w:sz w:val="24"/>
                <w:szCs w:val="24"/>
              </w:rPr>
              <w:t xml:space="preserve">kjennelser </w:t>
            </w:r>
          </w:p>
        </w:tc>
        <w:tc>
          <w:tcPr>
            <w:tcW w:w="2332" w:type="dxa"/>
            <w:tcBorders>
              <w:top w:val="single" w:sz="4" w:space="0" w:color="auto"/>
              <w:left w:val="single" w:sz="4" w:space="0" w:color="auto"/>
              <w:bottom w:val="single" w:sz="4" w:space="0" w:color="auto"/>
              <w:right w:val="single" w:sz="4" w:space="0" w:color="auto"/>
            </w:tcBorders>
          </w:tcPr>
          <w:p w14:paraId="141396E9" w14:textId="4CFC9E63" w:rsidR="00C11608" w:rsidRPr="00B57B27" w:rsidRDefault="00C11608" w:rsidP="003C611C">
            <w:pPr>
              <w:rPr>
                <w:rFonts w:asciiTheme="majorHAnsi" w:hAnsiTheme="majorHAnsi" w:cstheme="majorHAnsi"/>
                <w:sz w:val="24"/>
                <w:szCs w:val="24"/>
              </w:rPr>
            </w:pPr>
            <w:r>
              <w:rPr>
                <w:rFonts w:asciiTheme="majorHAnsi" w:hAnsiTheme="majorHAnsi" w:cstheme="majorHAnsi"/>
                <w:sz w:val="24"/>
                <w:szCs w:val="24"/>
              </w:rPr>
              <w:t xml:space="preserve">Romerike og </w:t>
            </w:r>
            <w:proofErr w:type="spellStart"/>
            <w:r>
              <w:rPr>
                <w:rFonts w:asciiTheme="majorHAnsi" w:hAnsiTheme="majorHAnsi" w:cstheme="majorHAnsi"/>
                <w:sz w:val="24"/>
                <w:szCs w:val="24"/>
              </w:rPr>
              <w:t>Glåmdal</w:t>
            </w:r>
            <w:proofErr w:type="spellEnd"/>
            <w:r>
              <w:rPr>
                <w:rFonts w:asciiTheme="majorHAnsi" w:hAnsiTheme="majorHAnsi" w:cstheme="majorHAnsi"/>
                <w:sz w:val="24"/>
                <w:szCs w:val="24"/>
              </w:rPr>
              <w:t xml:space="preserve"> tingrett</w:t>
            </w:r>
          </w:p>
        </w:tc>
        <w:tc>
          <w:tcPr>
            <w:tcW w:w="2268" w:type="dxa"/>
            <w:tcBorders>
              <w:top w:val="single" w:sz="4" w:space="0" w:color="auto"/>
              <w:left w:val="single" w:sz="4" w:space="0" w:color="auto"/>
              <w:bottom w:val="single" w:sz="4" w:space="0" w:color="auto"/>
              <w:right w:val="single" w:sz="4" w:space="0" w:color="auto"/>
            </w:tcBorders>
          </w:tcPr>
          <w:p w14:paraId="320FEA7E" w14:textId="509E3050" w:rsidR="00C11608" w:rsidRPr="00B57B27" w:rsidRDefault="00C11608" w:rsidP="003C611C">
            <w:pPr>
              <w:rPr>
                <w:rFonts w:asciiTheme="majorHAnsi" w:hAnsiTheme="majorHAnsi" w:cstheme="majorHAnsi"/>
                <w:sz w:val="24"/>
                <w:szCs w:val="24"/>
              </w:rPr>
            </w:pPr>
            <w:r>
              <w:rPr>
                <w:rFonts w:asciiTheme="majorHAnsi" w:hAnsiTheme="majorHAnsi" w:cstheme="majorHAnsi"/>
                <w:sz w:val="24"/>
                <w:szCs w:val="24"/>
              </w:rPr>
              <w:t>Plassert i pressemappe</w:t>
            </w:r>
          </w:p>
        </w:tc>
        <w:tc>
          <w:tcPr>
            <w:tcW w:w="1701" w:type="dxa"/>
            <w:tcBorders>
              <w:top w:val="single" w:sz="4" w:space="0" w:color="auto"/>
              <w:left w:val="single" w:sz="4" w:space="0" w:color="auto"/>
              <w:bottom w:val="single" w:sz="4" w:space="0" w:color="auto"/>
              <w:right w:val="single" w:sz="4" w:space="0" w:color="auto"/>
            </w:tcBorders>
          </w:tcPr>
          <w:p w14:paraId="27A3B18D" w14:textId="7A063E32" w:rsidR="00C11608" w:rsidRPr="00B57B27" w:rsidRDefault="00C11608" w:rsidP="003C611C">
            <w:pPr>
              <w:rPr>
                <w:rFonts w:asciiTheme="majorHAnsi" w:hAnsiTheme="majorHAnsi" w:cstheme="majorHAnsi"/>
                <w:sz w:val="24"/>
                <w:szCs w:val="24"/>
              </w:rPr>
            </w:pPr>
            <w:r>
              <w:rPr>
                <w:rFonts w:asciiTheme="majorHAnsi" w:hAnsiTheme="majorHAnsi" w:cstheme="majorHAnsi"/>
                <w:sz w:val="24"/>
                <w:szCs w:val="24"/>
              </w:rPr>
              <w:t>NR-</w:t>
            </w:r>
            <w:proofErr w:type="spellStart"/>
            <w:r>
              <w:rPr>
                <w:rFonts w:asciiTheme="majorHAnsi" w:hAnsiTheme="majorHAnsi" w:cstheme="majorHAnsi"/>
                <w:sz w:val="24"/>
                <w:szCs w:val="24"/>
              </w:rPr>
              <w:t>nr</w:t>
            </w:r>
            <w:proofErr w:type="spellEnd"/>
            <w:r>
              <w:rPr>
                <w:rFonts w:asciiTheme="majorHAnsi" w:hAnsiTheme="majorHAnsi" w:cstheme="majorHAnsi"/>
                <w:sz w:val="24"/>
                <w:szCs w:val="24"/>
              </w:rPr>
              <w:t xml:space="preserve"> 2021-24</w:t>
            </w:r>
          </w:p>
        </w:tc>
        <w:tc>
          <w:tcPr>
            <w:tcW w:w="2268" w:type="dxa"/>
            <w:tcBorders>
              <w:top w:val="single" w:sz="4" w:space="0" w:color="auto"/>
              <w:left w:val="single" w:sz="4" w:space="0" w:color="auto"/>
              <w:bottom w:val="single" w:sz="4" w:space="0" w:color="auto"/>
              <w:right w:val="single" w:sz="4" w:space="0" w:color="auto"/>
            </w:tcBorders>
          </w:tcPr>
          <w:p w14:paraId="4DDF3687" w14:textId="2C26CA78" w:rsidR="00C11608" w:rsidRPr="00B57B27" w:rsidRDefault="00C11608" w:rsidP="003C611C">
            <w:pPr>
              <w:rPr>
                <w:rFonts w:asciiTheme="majorHAnsi" w:hAnsiTheme="majorHAnsi" w:cstheme="majorHAnsi"/>
                <w:sz w:val="24"/>
                <w:szCs w:val="24"/>
              </w:rPr>
            </w:pPr>
            <w:r>
              <w:rPr>
                <w:rFonts w:asciiTheme="majorHAnsi" w:hAnsiTheme="majorHAnsi" w:cstheme="majorHAnsi"/>
                <w:sz w:val="24"/>
                <w:szCs w:val="24"/>
              </w:rPr>
              <w:t>NR «anket», tingretten omgjorde</w:t>
            </w:r>
          </w:p>
        </w:tc>
      </w:tr>
      <w:tr w:rsidR="00C11608" w:rsidRPr="00B57B27" w14:paraId="3B55F49D" w14:textId="77777777" w:rsidTr="00981C6A">
        <w:tc>
          <w:tcPr>
            <w:tcW w:w="703" w:type="dxa"/>
            <w:tcBorders>
              <w:top w:val="single" w:sz="4" w:space="0" w:color="auto"/>
              <w:left w:val="single" w:sz="4" w:space="0" w:color="auto"/>
              <w:bottom w:val="single" w:sz="4" w:space="0" w:color="auto"/>
              <w:right w:val="single" w:sz="4" w:space="0" w:color="auto"/>
            </w:tcBorders>
            <w:vAlign w:val="center"/>
          </w:tcPr>
          <w:p w14:paraId="45142544" w14:textId="4F03948A" w:rsidR="00C11608" w:rsidRDefault="000F6162" w:rsidP="00082989">
            <w:pPr>
              <w:jc w:val="center"/>
              <w:rPr>
                <w:rFonts w:asciiTheme="majorHAnsi" w:hAnsiTheme="majorHAnsi" w:cstheme="majorHAnsi"/>
                <w:sz w:val="24"/>
                <w:szCs w:val="24"/>
              </w:rPr>
            </w:pPr>
            <w:r>
              <w:rPr>
                <w:rFonts w:asciiTheme="majorHAnsi" w:hAnsiTheme="majorHAnsi" w:cstheme="majorHAnsi"/>
                <w:sz w:val="24"/>
                <w:szCs w:val="24"/>
              </w:rPr>
              <w:t>18</w:t>
            </w:r>
          </w:p>
        </w:tc>
        <w:tc>
          <w:tcPr>
            <w:tcW w:w="703" w:type="dxa"/>
            <w:tcBorders>
              <w:top w:val="single" w:sz="4" w:space="0" w:color="auto"/>
              <w:left w:val="single" w:sz="4" w:space="0" w:color="auto"/>
              <w:bottom w:val="single" w:sz="4" w:space="0" w:color="auto"/>
              <w:right w:val="single" w:sz="4" w:space="0" w:color="auto"/>
            </w:tcBorders>
          </w:tcPr>
          <w:p w14:paraId="19EB2706" w14:textId="1787855E" w:rsidR="00C11608" w:rsidRPr="00B57B27" w:rsidRDefault="00C11608" w:rsidP="003C611C">
            <w:pPr>
              <w:rPr>
                <w:rFonts w:asciiTheme="majorHAnsi" w:hAnsiTheme="majorHAnsi" w:cstheme="majorHAnsi"/>
                <w:sz w:val="24"/>
                <w:szCs w:val="24"/>
              </w:rPr>
            </w:pPr>
            <w:r>
              <w:rPr>
                <w:rFonts w:asciiTheme="majorHAnsi" w:hAnsiTheme="majorHAnsi" w:cstheme="majorHAnsi"/>
                <w:sz w:val="24"/>
                <w:szCs w:val="24"/>
              </w:rPr>
              <w:t>2021</w:t>
            </w:r>
          </w:p>
        </w:tc>
        <w:tc>
          <w:tcPr>
            <w:tcW w:w="1109" w:type="dxa"/>
            <w:tcBorders>
              <w:top w:val="single" w:sz="4" w:space="0" w:color="auto"/>
              <w:left w:val="single" w:sz="4" w:space="0" w:color="auto"/>
              <w:bottom w:val="single" w:sz="4" w:space="0" w:color="auto"/>
              <w:right w:val="single" w:sz="4" w:space="0" w:color="auto"/>
            </w:tcBorders>
          </w:tcPr>
          <w:p w14:paraId="6D44D476" w14:textId="50D899DD" w:rsidR="00C11608" w:rsidRPr="00B57B27" w:rsidRDefault="00C11608" w:rsidP="003C611C">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tcPr>
          <w:p w14:paraId="0497B76B" w14:textId="158FCD13" w:rsidR="00C11608" w:rsidRPr="00B57B27" w:rsidRDefault="00C11608" w:rsidP="003C611C">
            <w:pPr>
              <w:rPr>
                <w:rFonts w:asciiTheme="majorHAnsi" w:hAnsiTheme="majorHAnsi" w:cstheme="majorHAnsi"/>
                <w:sz w:val="24"/>
                <w:szCs w:val="24"/>
              </w:rPr>
            </w:pPr>
            <w:r>
              <w:rPr>
                <w:rFonts w:asciiTheme="majorHAnsi" w:hAnsiTheme="majorHAnsi" w:cstheme="majorHAnsi"/>
                <w:sz w:val="24"/>
                <w:szCs w:val="24"/>
              </w:rPr>
              <w:t>Innsyn i fengslingskjennelse i Birgitte Tengs-saken</w:t>
            </w:r>
          </w:p>
        </w:tc>
        <w:tc>
          <w:tcPr>
            <w:tcW w:w="2332" w:type="dxa"/>
            <w:tcBorders>
              <w:top w:val="single" w:sz="4" w:space="0" w:color="auto"/>
              <w:left w:val="single" w:sz="4" w:space="0" w:color="auto"/>
              <w:bottom w:val="single" w:sz="4" w:space="0" w:color="auto"/>
              <w:right w:val="single" w:sz="4" w:space="0" w:color="auto"/>
            </w:tcBorders>
          </w:tcPr>
          <w:p w14:paraId="64FC3DC4" w14:textId="77777777" w:rsidR="00C11608" w:rsidRPr="004036FE" w:rsidRDefault="00C11608" w:rsidP="003C611C">
            <w:pPr>
              <w:rPr>
                <w:rFonts w:asciiTheme="majorHAnsi" w:hAnsiTheme="majorHAnsi" w:cstheme="majorHAnsi"/>
                <w:sz w:val="24"/>
                <w:szCs w:val="24"/>
                <w:lang w:val="sv-SE"/>
              </w:rPr>
            </w:pPr>
            <w:r w:rsidRPr="004036FE">
              <w:rPr>
                <w:rFonts w:asciiTheme="majorHAnsi" w:hAnsiTheme="majorHAnsi" w:cstheme="majorHAnsi"/>
                <w:sz w:val="24"/>
                <w:szCs w:val="24"/>
                <w:lang w:val="sv-SE"/>
              </w:rPr>
              <w:t xml:space="preserve">Sør-Rogaland </w:t>
            </w:r>
            <w:proofErr w:type="spellStart"/>
            <w:r w:rsidRPr="004036FE">
              <w:rPr>
                <w:rFonts w:asciiTheme="majorHAnsi" w:hAnsiTheme="majorHAnsi" w:cstheme="majorHAnsi"/>
                <w:sz w:val="24"/>
                <w:szCs w:val="24"/>
                <w:lang w:val="sv-SE"/>
              </w:rPr>
              <w:t>tingrett</w:t>
            </w:r>
            <w:proofErr w:type="spellEnd"/>
          </w:p>
          <w:p w14:paraId="4B6443C9" w14:textId="3101D974" w:rsidR="00C11608" w:rsidRPr="004036FE" w:rsidRDefault="00C11608" w:rsidP="003C611C">
            <w:pPr>
              <w:rPr>
                <w:rFonts w:asciiTheme="majorHAnsi" w:hAnsiTheme="majorHAnsi" w:cstheme="majorHAnsi"/>
                <w:sz w:val="24"/>
                <w:szCs w:val="24"/>
                <w:lang w:val="sv-SE"/>
              </w:rPr>
            </w:pPr>
            <w:r w:rsidRPr="004036FE">
              <w:rPr>
                <w:rFonts w:asciiTheme="majorHAnsi" w:hAnsiTheme="majorHAnsi" w:cstheme="majorHAnsi"/>
                <w:sz w:val="24"/>
                <w:szCs w:val="24"/>
                <w:lang w:val="sv-SE"/>
              </w:rPr>
              <w:t xml:space="preserve">Gulating </w:t>
            </w:r>
            <w:proofErr w:type="spellStart"/>
            <w:r w:rsidRPr="004036FE">
              <w:rPr>
                <w:rFonts w:asciiTheme="majorHAnsi" w:hAnsiTheme="majorHAnsi" w:cstheme="majorHAnsi"/>
                <w:sz w:val="24"/>
                <w:szCs w:val="24"/>
                <w:lang w:val="sv-SE"/>
              </w:rPr>
              <w:t>lmrett</w:t>
            </w:r>
            <w:proofErr w:type="spellEnd"/>
          </w:p>
        </w:tc>
        <w:tc>
          <w:tcPr>
            <w:tcW w:w="2268" w:type="dxa"/>
            <w:tcBorders>
              <w:top w:val="single" w:sz="4" w:space="0" w:color="auto"/>
              <w:left w:val="single" w:sz="4" w:space="0" w:color="auto"/>
              <w:bottom w:val="single" w:sz="4" w:space="0" w:color="auto"/>
              <w:right w:val="single" w:sz="4" w:space="0" w:color="auto"/>
            </w:tcBorders>
          </w:tcPr>
          <w:p w14:paraId="60894D89" w14:textId="47FAB32E" w:rsidR="00C11608" w:rsidRPr="00B57B27" w:rsidRDefault="00C11608" w:rsidP="003C611C">
            <w:pPr>
              <w:rPr>
                <w:rFonts w:asciiTheme="majorHAnsi" w:hAnsiTheme="majorHAnsi" w:cstheme="majorHAnsi"/>
                <w:sz w:val="24"/>
                <w:szCs w:val="24"/>
              </w:rPr>
            </w:pPr>
            <w:proofErr w:type="spellStart"/>
            <w:r>
              <w:rPr>
                <w:rFonts w:asciiTheme="majorHAnsi" w:hAnsiTheme="majorHAnsi" w:cstheme="majorHAnsi"/>
                <w:sz w:val="24"/>
                <w:szCs w:val="24"/>
              </w:rPr>
              <w:t>Lmretten</w:t>
            </w:r>
            <w:proofErr w:type="spellEnd"/>
            <w:r>
              <w:rPr>
                <w:rFonts w:asciiTheme="majorHAnsi" w:hAnsiTheme="majorHAnsi" w:cstheme="majorHAnsi"/>
                <w:sz w:val="24"/>
                <w:szCs w:val="24"/>
              </w:rPr>
              <w:t xml:space="preserve"> omgjorde tingrettens beslutning og ga innsyn i kjennelsen</w:t>
            </w:r>
          </w:p>
        </w:tc>
        <w:tc>
          <w:tcPr>
            <w:tcW w:w="1701" w:type="dxa"/>
            <w:tcBorders>
              <w:top w:val="single" w:sz="4" w:space="0" w:color="auto"/>
              <w:left w:val="single" w:sz="4" w:space="0" w:color="auto"/>
              <w:bottom w:val="single" w:sz="4" w:space="0" w:color="auto"/>
              <w:right w:val="single" w:sz="4" w:space="0" w:color="auto"/>
            </w:tcBorders>
          </w:tcPr>
          <w:p w14:paraId="0E70609B" w14:textId="1520385F" w:rsidR="00C11608" w:rsidRPr="00B57B27" w:rsidRDefault="00C11608" w:rsidP="003C611C">
            <w:pPr>
              <w:rPr>
                <w:rFonts w:asciiTheme="majorHAnsi" w:hAnsiTheme="majorHAnsi" w:cstheme="majorHAnsi"/>
                <w:sz w:val="24"/>
                <w:szCs w:val="24"/>
              </w:rPr>
            </w:pPr>
            <w:r>
              <w:rPr>
                <w:rFonts w:asciiTheme="majorHAnsi" w:hAnsiTheme="majorHAnsi" w:cstheme="majorHAnsi"/>
                <w:sz w:val="24"/>
                <w:szCs w:val="24"/>
              </w:rPr>
              <w:t>NR-</w:t>
            </w:r>
            <w:proofErr w:type="spellStart"/>
            <w:r>
              <w:rPr>
                <w:rFonts w:asciiTheme="majorHAnsi" w:hAnsiTheme="majorHAnsi" w:cstheme="majorHAnsi"/>
                <w:sz w:val="24"/>
                <w:szCs w:val="24"/>
              </w:rPr>
              <w:t>nr</w:t>
            </w:r>
            <w:proofErr w:type="spellEnd"/>
            <w:r>
              <w:rPr>
                <w:rFonts w:asciiTheme="majorHAnsi" w:hAnsiTheme="majorHAnsi" w:cstheme="majorHAnsi"/>
                <w:sz w:val="24"/>
                <w:szCs w:val="24"/>
              </w:rPr>
              <w:t xml:space="preserve"> 2021-27</w:t>
            </w:r>
          </w:p>
        </w:tc>
        <w:tc>
          <w:tcPr>
            <w:tcW w:w="2268" w:type="dxa"/>
            <w:tcBorders>
              <w:top w:val="single" w:sz="4" w:space="0" w:color="auto"/>
              <w:left w:val="single" w:sz="4" w:space="0" w:color="auto"/>
              <w:bottom w:val="single" w:sz="4" w:space="0" w:color="auto"/>
              <w:right w:val="single" w:sz="4" w:space="0" w:color="auto"/>
            </w:tcBorders>
          </w:tcPr>
          <w:p w14:paraId="0836DA00" w14:textId="021B1267" w:rsidR="00C11608" w:rsidRPr="00B57B27" w:rsidRDefault="00C11608" w:rsidP="003C611C">
            <w:pPr>
              <w:rPr>
                <w:rFonts w:asciiTheme="majorHAnsi" w:hAnsiTheme="majorHAnsi" w:cstheme="majorHAnsi"/>
                <w:sz w:val="24"/>
                <w:szCs w:val="24"/>
              </w:rPr>
            </w:pPr>
            <w:r>
              <w:rPr>
                <w:rFonts w:asciiTheme="majorHAnsi" w:hAnsiTheme="majorHAnsi" w:cstheme="majorHAnsi"/>
                <w:sz w:val="24"/>
                <w:szCs w:val="24"/>
              </w:rPr>
              <w:t>NR og NP med ankeskriv</w:t>
            </w:r>
          </w:p>
        </w:tc>
      </w:tr>
      <w:tr w:rsidR="00C11608" w:rsidRPr="0055293E" w14:paraId="4E6D7396" w14:textId="77777777" w:rsidTr="00981C6A">
        <w:tc>
          <w:tcPr>
            <w:tcW w:w="703" w:type="dxa"/>
            <w:tcBorders>
              <w:top w:val="single" w:sz="4" w:space="0" w:color="auto"/>
              <w:left w:val="single" w:sz="4" w:space="0" w:color="auto"/>
              <w:bottom w:val="single" w:sz="4" w:space="0" w:color="auto"/>
              <w:right w:val="single" w:sz="4" w:space="0" w:color="auto"/>
            </w:tcBorders>
            <w:vAlign w:val="center"/>
          </w:tcPr>
          <w:p w14:paraId="6DABE1B8" w14:textId="0B29D95F" w:rsidR="00C11608" w:rsidRDefault="000F6162" w:rsidP="00082989">
            <w:pPr>
              <w:jc w:val="center"/>
              <w:rPr>
                <w:rFonts w:asciiTheme="majorHAnsi" w:hAnsiTheme="majorHAnsi" w:cstheme="majorHAnsi"/>
                <w:sz w:val="24"/>
                <w:szCs w:val="24"/>
              </w:rPr>
            </w:pPr>
            <w:r>
              <w:rPr>
                <w:rFonts w:asciiTheme="majorHAnsi" w:hAnsiTheme="majorHAnsi" w:cstheme="majorHAnsi"/>
                <w:sz w:val="24"/>
                <w:szCs w:val="24"/>
              </w:rPr>
              <w:t>19</w:t>
            </w:r>
          </w:p>
        </w:tc>
        <w:tc>
          <w:tcPr>
            <w:tcW w:w="703" w:type="dxa"/>
            <w:tcBorders>
              <w:top w:val="single" w:sz="4" w:space="0" w:color="auto"/>
              <w:left w:val="single" w:sz="4" w:space="0" w:color="auto"/>
              <w:bottom w:val="single" w:sz="4" w:space="0" w:color="auto"/>
              <w:right w:val="single" w:sz="4" w:space="0" w:color="auto"/>
            </w:tcBorders>
          </w:tcPr>
          <w:p w14:paraId="6B95F0DE" w14:textId="2A933D85" w:rsidR="00C11608" w:rsidRPr="00B57B27" w:rsidRDefault="00C11608" w:rsidP="003C611C">
            <w:pPr>
              <w:rPr>
                <w:rFonts w:asciiTheme="majorHAnsi" w:hAnsiTheme="majorHAnsi" w:cstheme="majorHAnsi"/>
                <w:sz w:val="24"/>
                <w:szCs w:val="24"/>
              </w:rPr>
            </w:pPr>
            <w:r>
              <w:rPr>
                <w:rFonts w:asciiTheme="majorHAnsi" w:hAnsiTheme="majorHAnsi" w:cstheme="majorHAnsi"/>
                <w:sz w:val="24"/>
                <w:szCs w:val="24"/>
              </w:rPr>
              <w:t>2021</w:t>
            </w:r>
          </w:p>
        </w:tc>
        <w:tc>
          <w:tcPr>
            <w:tcW w:w="1109" w:type="dxa"/>
            <w:tcBorders>
              <w:top w:val="single" w:sz="4" w:space="0" w:color="auto"/>
              <w:left w:val="single" w:sz="4" w:space="0" w:color="auto"/>
              <w:bottom w:val="single" w:sz="4" w:space="0" w:color="auto"/>
              <w:right w:val="single" w:sz="4" w:space="0" w:color="auto"/>
            </w:tcBorders>
          </w:tcPr>
          <w:p w14:paraId="72465993" w14:textId="6D5C1307" w:rsidR="00C11608" w:rsidRPr="00B57B27" w:rsidRDefault="00C11608" w:rsidP="003C611C">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tcPr>
          <w:p w14:paraId="0FE75005" w14:textId="61208DDD" w:rsidR="00C11608" w:rsidRPr="00B57B27" w:rsidRDefault="00C11608" w:rsidP="003C611C">
            <w:pPr>
              <w:rPr>
                <w:rFonts w:asciiTheme="majorHAnsi" w:hAnsiTheme="majorHAnsi" w:cstheme="majorHAnsi"/>
                <w:sz w:val="24"/>
                <w:szCs w:val="24"/>
              </w:rPr>
            </w:pPr>
            <w:r>
              <w:rPr>
                <w:rFonts w:asciiTheme="majorHAnsi" w:hAnsiTheme="majorHAnsi" w:cstheme="majorHAnsi"/>
                <w:sz w:val="24"/>
                <w:szCs w:val="24"/>
              </w:rPr>
              <w:t xml:space="preserve">Lege tiltalt for voldtekt, </w:t>
            </w:r>
            <w:proofErr w:type="spellStart"/>
            <w:r>
              <w:rPr>
                <w:rFonts w:asciiTheme="majorHAnsi" w:hAnsiTheme="majorHAnsi" w:cstheme="majorHAnsi"/>
                <w:sz w:val="24"/>
                <w:szCs w:val="24"/>
              </w:rPr>
              <w:t>spm</w:t>
            </w:r>
            <w:proofErr w:type="spellEnd"/>
            <w:r>
              <w:rPr>
                <w:rFonts w:asciiTheme="majorHAnsi" w:hAnsiTheme="majorHAnsi" w:cstheme="majorHAnsi"/>
                <w:sz w:val="24"/>
                <w:szCs w:val="24"/>
              </w:rPr>
              <w:t xml:space="preserve"> om lukkede dører/referat-forbud </w:t>
            </w:r>
          </w:p>
        </w:tc>
        <w:tc>
          <w:tcPr>
            <w:tcW w:w="2332" w:type="dxa"/>
            <w:tcBorders>
              <w:top w:val="single" w:sz="4" w:space="0" w:color="auto"/>
              <w:left w:val="single" w:sz="4" w:space="0" w:color="auto"/>
              <w:bottom w:val="single" w:sz="4" w:space="0" w:color="auto"/>
              <w:right w:val="single" w:sz="4" w:space="0" w:color="auto"/>
            </w:tcBorders>
          </w:tcPr>
          <w:p w14:paraId="37F58DC8" w14:textId="1B3F8F57" w:rsidR="00C11608" w:rsidRPr="00B57B27" w:rsidRDefault="00C11608" w:rsidP="003C611C">
            <w:pPr>
              <w:rPr>
                <w:rFonts w:asciiTheme="majorHAnsi" w:hAnsiTheme="majorHAnsi" w:cstheme="majorHAnsi"/>
                <w:sz w:val="24"/>
                <w:szCs w:val="24"/>
              </w:rPr>
            </w:pPr>
            <w:r>
              <w:rPr>
                <w:rFonts w:asciiTheme="majorHAnsi" w:hAnsiTheme="majorHAnsi" w:cstheme="majorHAnsi"/>
                <w:sz w:val="24"/>
                <w:szCs w:val="24"/>
              </w:rPr>
              <w:t>Møre og Romsdal tingrett</w:t>
            </w:r>
          </w:p>
        </w:tc>
        <w:tc>
          <w:tcPr>
            <w:tcW w:w="2268" w:type="dxa"/>
            <w:tcBorders>
              <w:top w:val="single" w:sz="4" w:space="0" w:color="auto"/>
              <w:left w:val="single" w:sz="4" w:space="0" w:color="auto"/>
              <w:bottom w:val="single" w:sz="4" w:space="0" w:color="auto"/>
              <w:right w:val="single" w:sz="4" w:space="0" w:color="auto"/>
            </w:tcBorders>
          </w:tcPr>
          <w:p w14:paraId="7BCA5E23" w14:textId="77777777" w:rsidR="00C11608" w:rsidRDefault="00C11608" w:rsidP="003C611C">
            <w:pPr>
              <w:rPr>
                <w:rFonts w:asciiTheme="majorHAnsi" w:hAnsiTheme="majorHAnsi" w:cstheme="majorHAnsi"/>
                <w:sz w:val="24"/>
                <w:szCs w:val="24"/>
              </w:rPr>
            </w:pPr>
            <w:r>
              <w:rPr>
                <w:rFonts w:asciiTheme="majorHAnsi" w:hAnsiTheme="majorHAnsi" w:cstheme="majorHAnsi"/>
                <w:sz w:val="24"/>
                <w:szCs w:val="24"/>
              </w:rPr>
              <w:t>Delvis lukkede dører</w:t>
            </w:r>
          </w:p>
          <w:p w14:paraId="624D13CF" w14:textId="0E3C7A28" w:rsidR="00C11608" w:rsidRPr="0055293E" w:rsidRDefault="00C11608" w:rsidP="003C611C">
            <w:pPr>
              <w:rPr>
                <w:rFonts w:asciiTheme="majorHAnsi" w:hAnsiTheme="majorHAnsi" w:cstheme="majorHAnsi"/>
                <w:sz w:val="24"/>
                <w:szCs w:val="24"/>
                <w:lang w:val="da-DK"/>
              </w:rPr>
            </w:pPr>
            <w:proofErr w:type="spellStart"/>
            <w:r w:rsidRPr="0055293E">
              <w:rPr>
                <w:rFonts w:asciiTheme="majorHAnsi" w:hAnsiTheme="majorHAnsi" w:cstheme="majorHAnsi"/>
                <w:sz w:val="24"/>
                <w:szCs w:val="24"/>
                <w:lang w:val="da-DK"/>
              </w:rPr>
              <w:t>Anonymisert</w:t>
            </w:r>
            <w:proofErr w:type="spellEnd"/>
            <w:r w:rsidRPr="0055293E">
              <w:rPr>
                <w:rFonts w:asciiTheme="majorHAnsi" w:hAnsiTheme="majorHAnsi" w:cstheme="majorHAnsi"/>
                <w:sz w:val="24"/>
                <w:szCs w:val="24"/>
                <w:lang w:val="da-DK"/>
              </w:rPr>
              <w:t xml:space="preserve"> omtale og ikke visse </w:t>
            </w:r>
            <w:proofErr w:type="spellStart"/>
            <w:r w:rsidRPr="0055293E">
              <w:rPr>
                <w:rFonts w:asciiTheme="majorHAnsi" w:hAnsiTheme="majorHAnsi" w:cstheme="majorHAnsi"/>
                <w:sz w:val="24"/>
                <w:szCs w:val="24"/>
                <w:lang w:val="da-DK"/>
              </w:rPr>
              <w:t>op</w:t>
            </w:r>
            <w:r>
              <w:rPr>
                <w:rFonts w:asciiTheme="majorHAnsi" w:hAnsiTheme="majorHAnsi" w:cstheme="majorHAnsi"/>
                <w:sz w:val="24"/>
                <w:szCs w:val="24"/>
                <w:lang w:val="da-DK"/>
              </w:rPr>
              <w:t>plysninger</w:t>
            </w:r>
            <w:proofErr w:type="spellEnd"/>
          </w:p>
        </w:tc>
        <w:tc>
          <w:tcPr>
            <w:tcW w:w="1701" w:type="dxa"/>
            <w:tcBorders>
              <w:top w:val="single" w:sz="4" w:space="0" w:color="auto"/>
              <w:left w:val="single" w:sz="4" w:space="0" w:color="auto"/>
              <w:bottom w:val="single" w:sz="4" w:space="0" w:color="auto"/>
              <w:right w:val="single" w:sz="4" w:space="0" w:color="auto"/>
            </w:tcBorders>
          </w:tcPr>
          <w:p w14:paraId="41FDEA74" w14:textId="5A68BDEE" w:rsidR="00C11608" w:rsidRPr="0055293E" w:rsidRDefault="00C11608" w:rsidP="003C611C">
            <w:pPr>
              <w:rPr>
                <w:rFonts w:asciiTheme="majorHAnsi" w:hAnsiTheme="majorHAnsi" w:cstheme="majorHAnsi"/>
                <w:sz w:val="24"/>
                <w:szCs w:val="24"/>
                <w:lang w:val="da-DK"/>
              </w:rPr>
            </w:pPr>
            <w:r>
              <w:rPr>
                <w:rFonts w:asciiTheme="majorHAnsi" w:hAnsiTheme="majorHAnsi" w:cstheme="majorHAnsi"/>
                <w:sz w:val="24"/>
                <w:szCs w:val="24"/>
                <w:lang w:val="da-DK"/>
              </w:rPr>
              <w:t>NR-</w:t>
            </w:r>
            <w:proofErr w:type="spellStart"/>
            <w:r>
              <w:rPr>
                <w:rFonts w:asciiTheme="majorHAnsi" w:hAnsiTheme="majorHAnsi" w:cstheme="majorHAnsi"/>
                <w:sz w:val="24"/>
                <w:szCs w:val="24"/>
                <w:lang w:val="da-DK"/>
              </w:rPr>
              <w:t>nr</w:t>
            </w:r>
            <w:proofErr w:type="spellEnd"/>
            <w:r>
              <w:rPr>
                <w:rFonts w:asciiTheme="majorHAnsi" w:hAnsiTheme="majorHAnsi" w:cstheme="majorHAnsi"/>
                <w:sz w:val="24"/>
                <w:szCs w:val="24"/>
                <w:lang w:val="da-DK"/>
              </w:rPr>
              <w:t xml:space="preserve"> 2021-29</w:t>
            </w:r>
          </w:p>
        </w:tc>
        <w:tc>
          <w:tcPr>
            <w:tcW w:w="2268" w:type="dxa"/>
            <w:tcBorders>
              <w:top w:val="single" w:sz="4" w:space="0" w:color="auto"/>
              <w:left w:val="single" w:sz="4" w:space="0" w:color="auto"/>
              <w:bottom w:val="single" w:sz="4" w:space="0" w:color="auto"/>
              <w:right w:val="single" w:sz="4" w:space="0" w:color="auto"/>
            </w:tcBorders>
          </w:tcPr>
          <w:p w14:paraId="45184074" w14:textId="41DB077D" w:rsidR="00C11608" w:rsidRPr="0055293E" w:rsidRDefault="00C11608" w:rsidP="003C611C">
            <w:pPr>
              <w:rPr>
                <w:rFonts w:asciiTheme="majorHAnsi" w:hAnsiTheme="majorHAnsi" w:cstheme="majorHAnsi"/>
                <w:sz w:val="24"/>
                <w:szCs w:val="24"/>
                <w:lang w:val="da-DK"/>
              </w:rPr>
            </w:pPr>
            <w:r>
              <w:rPr>
                <w:rFonts w:asciiTheme="majorHAnsi" w:hAnsiTheme="majorHAnsi" w:cstheme="majorHAnsi"/>
                <w:sz w:val="24"/>
                <w:szCs w:val="24"/>
                <w:lang w:val="da-DK"/>
              </w:rPr>
              <w:t>NR og NP ankeparter</w:t>
            </w:r>
          </w:p>
        </w:tc>
        <w:bookmarkEnd w:id="0"/>
      </w:tr>
      <w:tr w:rsidR="00C11608" w:rsidRPr="005B0883" w14:paraId="781FFBEB" w14:textId="77777777" w:rsidTr="00981C6A">
        <w:tc>
          <w:tcPr>
            <w:tcW w:w="703" w:type="dxa"/>
            <w:tcBorders>
              <w:top w:val="single" w:sz="4" w:space="0" w:color="auto"/>
              <w:left w:val="single" w:sz="4" w:space="0" w:color="auto"/>
              <w:bottom w:val="single" w:sz="4" w:space="0" w:color="auto"/>
              <w:right w:val="single" w:sz="4" w:space="0" w:color="auto"/>
            </w:tcBorders>
            <w:vAlign w:val="center"/>
          </w:tcPr>
          <w:p w14:paraId="7B50DA35" w14:textId="06A50BA2" w:rsidR="00C11608" w:rsidRDefault="000F6162" w:rsidP="00082989">
            <w:pPr>
              <w:jc w:val="center"/>
              <w:rPr>
                <w:rFonts w:asciiTheme="majorHAnsi" w:hAnsiTheme="majorHAnsi" w:cstheme="majorHAnsi"/>
                <w:sz w:val="24"/>
                <w:szCs w:val="24"/>
                <w:lang w:val="da-DK"/>
              </w:rPr>
            </w:pPr>
            <w:r>
              <w:rPr>
                <w:rFonts w:asciiTheme="majorHAnsi" w:hAnsiTheme="majorHAnsi" w:cstheme="majorHAnsi"/>
                <w:sz w:val="24"/>
                <w:szCs w:val="24"/>
                <w:lang w:val="da-DK"/>
              </w:rPr>
              <w:t>20</w:t>
            </w:r>
          </w:p>
        </w:tc>
        <w:tc>
          <w:tcPr>
            <w:tcW w:w="703" w:type="dxa"/>
            <w:tcBorders>
              <w:top w:val="single" w:sz="4" w:space="0" w:color="auto"/>
              <w:left w:val="single" w:sz="4" w:space="0" w:color="auto"/>
              <w:bottom w:val="single" w:sz="4" w:space="0" w:color="auto"/>
              <w:right w:val="single" w:sz="4" w:space="0" w:color="auto"/>
            </w:tcBorders>
          </w:tcPr>
          <w:p w14:paraId="57F82C57" w14:textId="4B7FA7B0" w:rsidR="00C11608" w:rsidRPr="0055293E" w:rsidRDefault="00C11608" w:rsidP="003C611C">
            <w:pPr>
              <w:rPr>
                <w:rFonts w:asciiTheme="majorHAnsi" w:hAnsiTheme="majorHAnsi" w:cstheme="majorHAnsi"/>
                <w:sz w:val="24"/>
                <w:szCs w:val="24"/>
                <w:lang w:val="da-DK"/>
              </w:rPr>
            </w:pPr>
            <w:r>
              <w:rPr>
                <w:rFonts w:asciiTheme="majorHAnsi" w:hAnsiTheme="majorHAnsi" w:cstheme="majorHAnsi"/>
                <w:sz w:val="24"/>
                <w:szCs w:val="24"/>
                <w:lang w:val="da-DK"/>
              </w:rPr>
              <w:t>2021</w:t>
            </w:r>
          </w:p>
        </w:tc>
        <w:tc>
          <w:tcPr>
            <w:tcW w:w="1109" w:type="dxa"/>
            <w:tcBorders>
              <w:top w:val="single" w:sz="4" w:space="0" w:color="auto"/>
              <w:left w:val="single" w:sz="4" w:space="0" w:color="auto"/>
              <w:bottom w:val="single" w:sz="4" w:space="0" w:color="auto"/>
              <w:right w:val="single" w:sz="4" w:space="0" w:color="auto"/>
            </w:tcBorders>
          </w:tcPr>
          <w:p w14:paraId="66C9E031" w14:textId="63C843D8" w:rsidR="00C11608" w:rsidRPr="0055293E" w:rsidRDefault="00C11608" w:rsidP="003C611C">
            <w:pPr>
              <w:rPr>
                <w:rFonts w:asciiTheme="majorHAnsi" w:hAnsiTheme="majorHAnsi" w:cstheme="majorHAnsi"/>
                <w:sz w:val="24"/>
                <w:szCs w:val="24"/>
                <w:lang w:val="da-DK"/>
              </w:rPr>
            </w:pPr>
            <w:proofErr w:type="spellStart"/>
            <w:r>
              <w:rPr>
                <w:rFonts w:asciiTheme="majorHAnsi" w:hAnsiTheme="majorHAnsi" w:cstheme="majorHAnsi"/>
                <w:sz w:val="24"/>
                <w:szCs w:val="24"/>
                <w:lang w:val="da-DK"/>
              </w:rPr>
              <w:t>Offhet</w:t>
            </w:r>
            <w:proofErr w:type="spellEnd"/>
          </w:p>
        </w:tc>
        <w:tc>
          <w:tcPr>
            <w:tcW w:w="2939" w:type="dxa"/>
            <w:tcBorders>
              <w:top w:val="single" w:sz="4" w:space="0" w:color="auto"/>
              <w:left w:val="single" w:sz="4" w:space="0" w:color="auto"/>
              <w:bottom w:val="single" w:sz="4" w:space="0" w:color="auto"/>
              <w:right w:val="single" w:sz="4" w:space="0" w:color="auto"/>
            </w:tcBorders>
          </w:tcPr>
          <w:p w14:paraId="69AAA8CA" w14:textId="6C98812D" w:rsidR="00C11608" w:rsidRPr="005B0883" w:rsidRDefault="00C11608" w:rsidP="003C611C">
            <w:pPr>
              <w:rPr>
                <w:rFonts w:asciiTheme="majorHAnsi" w:hAnsiTheme="majorHAnsi" w:cstheme="majorHAnsi"/>
                <w:sz w:val="24"/>
                <w:szCs w:val="24"/>
              </w:rPr>
            </w:pPr>
            <w:r w:rsidRPr="005B0883">
              <w:rPr>
                <w:rFonts w:asciiTheme="majorHAnsi" w:hAnsiTheme="majorHAnsi" w:cstheme="majorHAnsi"/>
                <w:sz w:val="24"/>
                <w:szCs w:val="24"/>
              </w:rPr>
              <w:t>Krav om anonym omtale av politimann dø</w:t>
            </w:r>
            <w:r>
              <w:rPr>
                <w:rFonts w:asciiTheme="majorHAnsi" w:hAnsiTheme="majorHAnsi" w:cstheme="majorHAnsi"/>
                <w:sz w:val="24"/>
                <w:szCs w:val="24"/>
              </w:rPr>
              <w:t>mt for mange seksuelle overgrep i tjeneste</w:t>
            </w:r>
          </w:p>
        </w:tc>
        <w:tc>
          <w:tcPr>
            <w:tcW w:w="2332" w:type="dxa"/>
            <w:tcBorders>
              <w:top w:val="single" w:sz="4" w:space="0" w:color="auto"/>
              <w:left w:val="single" w:sz="4" w:space="0" w:color="auto"/>
              <w:bottom w:val="single" w:sz="4" w:space="0" w:color="auto"/>
              <w:right w:val="single" w:sz="4" w:space="0" w:color="auto"/>
            </w:tcBorders>
          </w:tcPr>
          <w:p w14:paraId="21634C57" w14:textId="77777777" w:rsidR="00C11608" w:rsidRDefault="00C11608" w:rsidP="003C611C">
            <w:pPr>
              <w:rPr>
                <w:rFonts w:asciiTheme="majorHAnsi" w:hAnsiTheme="majorHAnsi" w:cstheme="majorHAnsi"/>
                <w:sz w:val="24"/>
                <w:szCs w:val="24"/>
              </w:rPr>
            </w:pPr>
            <w:r>
              <w:rPr>
                <w:rFonts w:asciiTheme="majorHAnsi" w:hAnsiTheme="majorHAnsi" w:cstheme="majorHAnsi"/>
                <w:sz w:val="24"/>
                <w:szCs w:val="24"/>
              </w:rPr>
              <w:t>Vestfold tingrett</w:t>
            </w:r>
          </w:p>
          <w:p w14:paraId="531A4A4A" w14:textId="55E7A685" w:rsidR="00C11608" w:rsidRPr="005B0883" w:rsidRDefault="00C11608" w:rsidP="003C611C">
            <w:pPr>
              <w:rPr>
                <w:rFonts w:asciiTheme="majorHAnsi" w:hAnsiTheme="majorHAnsi" w:cstheme="majorHAnsi"/>
                <w:sz w:val="24"/>
                <w:szCs w:val="24"/>
              </w:rPr>
            </w:pPr>
            <w:r>
              <w:rPr>
                <w:rFonts w:asciiTheme="majorHAnsi" w:hAnsiTheme="majorHAnsi" w:cstheme="majorHAnsi"/>
                <w:sz w:val="24"/>
                <w:szCs w:val="24"/>
              </w:rPr>
              <w:t xml:space="preserve">Agder </w:t>
            </w:r>
            <w:proofErr w:type="spellStart"/>
            <w:r>
              <w:rPr>
                <w:rFonts w:asciiTheme="majorHAnsi" w:hAnsiTheme="majorHAnsi" w:cstheme="majorHAnsi"/>
                <w:sz w:val="24"/>
                <w:szCs w:val="24"/>
              </w:rPr>
              <w:t>lmrett</w:t>
            </w:r>
            <w:proofErr w:type="spellEnd"/>
          </w:p>
        </w:tc>
        <w:tc>
          <w:tcPr>
            <w:tcW w:w="2268" w:type="dxa"/>
            <w:tcBorders>
              <w:top w:val="single" w:sz="4" w:space="0" w:color="auto"/>
              <w:left w:val="single" w:sz="4" w:space="0" w:color="auto"/>
              <w:bottom w:val="single" w:sz="4" w:space="0" w:color="auto"/>
              <w:right w:val="single" w:sz="4" w:space="0" w:color="auto"/>
            </w:tcBorders>
          </w:tcPr>
          <w:p w14:paraId="32A0CADB" w14:textId="437FAB82" w:rsidR="00C11608" w:rsidRPr="005B0883" w:rsidRDefault="00C11608" w:rsidP="003C611C">
            <w:pPr>
              <w:rPr>
                <w:rFonts w:asciiTheme="majorHAnsi" w:hAnsiTheme="majorHAnsi" w:cstheme="majorHAnsi"/>
                <w:sz w:val="24"/>
                <w:szCs w:val="24"/>
              </w:rPr>
            </w:pPr>
            <w:r>
              <w:rPr>
                <w:rFonts w:asciiTheme="majorHAnsi" w:hAnsiTheme="majorHAnsi" w:cstheme="majorHAnsi"/>
                <w:sz w:val="24"/>
                <w:szCs w:val="24"/>
              </w:rPr>
              <w:t>Kun anonym omtale</w:t>
            </w:r>
          </w:p>
        </w:tc>
        <w:tc>
          <w:tcPr>
            <w:tcW w:w="1701" w:type="dxa"/>
            <w:tcBorders>
              <w:top w:val="single" w:sz="4" w:space="0" w:color="auto"/>
              <w:left w:val="single" w:sz="4" w:space="0" w:color="auto"/>
              <w:bottom w:val="single" w:sz="4" w:space="0" w:color="auto"/>
              <w:right w:val="single" w:sz="4" w:space="0" w:color="auto"/>
            </w:tcBorders>
          </w:tcPr>
          <w:p w14:paraId="5D930275" w14:textId="64229432" w:rsidR="00C11608" w:rsidRPr="005B0883" w:rsidRDefault="00C11608" w:rsidP="003C611C">
            <w:pPr>
              <w:rPr>
                <w:rFonts w:asciiTheme="majorHAnsi" w:hAnsiTheme="majorHAnsi" w:cstheme="majorHAnsi"/>
                <w:sz w:val="24"/>
                <w:szCs w:val="24"/>
              </w:rPr>
            </w:pPr>
            <w:r>
              <w:rPr>
                <w:rFonts w:asciiTheme="majorHAnsi" w:hAnsiTheme="majorHAnsi" w:cstheme="majorHAnsi"/>
                <w:sz w:val="24"/>
                <w:szCs w:val="24"/>
              </w:rPr>
              <w:t>NR-</w:t>
            </w:r>
            <w:proofErr w:type="spellStart"/>
            <w:r>
              <w:rPr>
                <w:rFonts w:asciiTheme="majorHAnsi" w:hAnsiTheme="majorHAnsi" w:cstheme="majorHAnsi"/>
                <w:sz w:val="24"/>
                <w:szCs w:val="24"/>
              </w:rPr>
              <w:t>nr</w:t>
            </w:r>
            <w:proofErr w:type="spellEnd"/>
            <w:r>
              <w:rPr>
                <w:rFonts w:asciiTheme="majorHAnsi" w:hAnsiTheme="majorHAnsi" w:cstheme="majorHAnsi"/>
                <w:sz w:val="24"/>
                <w:szCs w:val="24"/>
              </w:rPr>
              <w:t xml:space="preserve"> 2021-30</w:t>
            </w:r>
          </w:p>
        </w:tc>
        <w:tc>
          <w:tcPr>
            <w:tcW w:w="2268" w:type="dxa"/>
            <w:tcBorders>
              <w:top w:val="single" w:sz="4" w:space="0" w:color="auto"/>
              <w:left w:val="single" w:sz="4" w:space="0" w:color="auto"/>
              <w:bottom w:val="single" w:sz="4" w:space="0" w:color="auto"/>
              <w:right w:val="single" w:sz="4" w:space="0" w:color="auto"/>
            </w:tcBorders>
          </w:tcPr>
          <w:p w14:paraId="6BD2269B" w14:textId="6F82CC67" w:rsidR="00C11608" w:rsidRPr="005B0883" w:rsidRDefault="00C11608" w:rsidP="003C611C">
            <w:pPr>
              <w:rPr>
                <w:rFonts w:asciiTheme="majorHAnsi" w:hAnsiTheme="majorHAnsi" w:cstheme="majorHAnsi"/>
                <w:sz w:val="24"/>
                <w:szCs w:val="24"/>
              </w:rPr>
            </w:pPr>
            <w:r>
              <w:rPr>
                <w:rFonts w:asciiTheme="majorHAnsi" w:hAnsiTheme="majorHAnsi" w:cstheme="majorHAnsi"/>
                <w:sz w:val="24"/>
                <w:szCs w:val="24"/>
              </w:rPr>
              <w:t>NR ankende part</w:t>
            </w:r>
          </w:p>
        </w:tc>
      </w:tr>
      <w:tr w:rsidR="00C11608" w:rsidRPr="005B0883" w14:paraId="657D88C2" w14:textId="77777777" w:rsidTr="00981C6A">
        <w:tc>
          <w:tcPr>
            <w:tcW w:w="703" w:type="dxa"/>
            <w:tcBorders>
              <w:top w:val="single" w:sz="4" w:space="0" w:color="auto"/>
              <w:left w:val="single" w:sz="4" w:space="0" w:color="auto"/>
              <w:bottom w:val="single" w:sz="4" w:space="0" w:color="auto"/>
              <w:right w:val="single" w:sz="4" w:space="0" w:color="auto"/>
            </w:tcBorders>
            <w:vAlign w:val="center"/>
          </w:tcPr>
          <w:p w14:paraId="457AF106" w14:textId="3B10D4E9" w:rsidR="00C11608" w:rsidRDefault="000F6162" w:rsidP="00082989">
            <w:pPr>
              <w:jc w:val="center"/>
              <w:rPr>
                <w:rFonts w:asciiTheme="majorHAnsi" w:hAnsiTheme="majorHAnsi" w:cstheme="majorHAnsi"/>
                <w:sz w:val="24"/>
                <w:szCs w:val="24"/>
              </w:rPr>
            </w:pPr>
            <w:r>
              <w:rPr>
                <w:rFonts w:asciiTheme="majorHAnsi" w:hAnsiTheme="majorHAnsi" w:cstheme="majorHAnsi"/>
                <w:sz w:val="24"/>
                <w:szCs w:val="24"/>
              </w:rPr>
              <w:t>21</w:t>
            </w:r>
          </w:p>
        </w:tc>
        <w:tc>
          <w:tcPr>
            <w:tcW w:w="703" w:type="dxa"/>
            <w:tcBorders>
              <w:top w:val="single" w:sz="4" w:space="0" w:color="auto"/>
              <w:left w:val="single" w:sz="4" w:space="0" w:color="auto"/>
              <w:bottom w:val="single" w:sz="4" w:space="0" w:color="auto"/>
              <w:right w:val="single" w:sz="4" w:space="0" w:color="auto"/>
            </w:tcBorders>
          </w:tcPr>
          <w:p w14:paraId="7E10710F" w14:textId="047CDEC5" w:rsidR="00C11608" w:rsidRPr="005B0883" w:rsidRDefault="00C11608" w:rsidP="003C611C">
            <w:pPr>
              <w:rPr>
                <w:rFonts w:asciiTheme="majorHAnsi" w:hAnsiTheme="majorHAnsi" w:cstheme="majorHAnsi"/>
                <w:sz w:val="24"/>
                <w:szCs w:val="24"/>
              </w:rPr>
            </w:pPr>
            <w:r>
              <w:rPr>
                <w:rFonts w:asciiTheme="majorHAnsi" w:hAnsiTheme="majorHAnsi" w:cstheme="majorHAnsi"/>
                <w:sz w:val="24"/>
                <w:szCs w:val="24"/>
              </w:rPr>
              <w:t>2021</w:t>
            </w:r>
          </w:p>
        </w:tc>
        <w:tc>
          <w:tcPr>
            <w:tcW w:w="1109" w:type="dxa"/>
            <w:tcBorders>
              <w:top w:val="single" w:sz="4" w:space="0" w:color="auto"/>
              <w:left w:val="single" w:sz="4" w:space="0" w:color="auto"/>
              <w:bottom w:val="single" w:sz="4" w:space="0" w:color="auto"/>
              <w:right w:val="single" w:sz="4" w:space="0" w:color="auto"/>
            </w:tcBorders>
          </w:tcPr>
          <w:p w14:paraId="57CE550B" w14:textId="4850722E" w:rsidR="00C11608" w:rsidRPr="005B0883" w:rsidRDefault="00C11608" w:rsidP="003C611C">
            <w:pPr>
              <w:rPr>
                <w:rFonts w:asciiTheme="majorHAnsi" w:hAnsiTheme="majorHAnsi" w:cstheme="majorHAnsi"/>
                <w:sz w:val="24"/>
                <w:szCs w:val="24"/>
              </w:rPr>
            </w:pPr>
            <w:proofErr w:type="spellStart"/>
            <w:r>
              <w:rPr>
                <w:rFonts w:asciiTheme="majorHAnsi" w:hAnsiTheme="majorHAnsi" w:cstheme="majorHAnsi"/>
                <w:sz w:val="24"/>
                <w:szCs w:val="24"/>
              </w:rPr>
              <w:t>Offhet</w:t>
            </w:r>
            <w:proofErr w:type="spellEnd"/>
          </w:p>
        </w:tc>
        <w:tc>
          <w:tcPr>
            <w:tcW w:w="2939" w:type="dxa"/>
            <w:tcBorders>
              <w:top w:val="single" w:sz="4" w:space="0" w:color="auto"/>
              <w:left w:val="single" w:sz="4" w:space="0" w:color="auto"/>
              <w:bottom w:val="single" w:sz="4" w:space="0" w:color="auto"/>
              <w:right w:val="single" w:sz="4" w:space="0" w:color="auto"/>
            </w:tcBorders>
          </w:tcPr>
          <w:p w14:paraId="21A165EF" w14:textId="2C84A1BE" w:rsidR="00C11608" w:rsidRPr="005B0883" w:rsidRDefault="00C11608" w:rsidP="003C611C">
            <w:pPr>
              <w:rPr>
                <w:rFonts w:asciiTheme="majorHAnsi" w:hAnsiTheme="majorHAnsi" w:cstheme="majorHAnsi"/>
                <w:sz w:val="24"/>
                <w:szCs w:val="24"/>
              </w:rPr>
            </w:pPr>
            <w:proofErr w:type="spellStart"/>
            <w:r>
              <w:rPr>
                <w:rFonts w:asciiTheme="majorHAnsi" w:hAnsiTheme="majorHAnsi" w:cstheme="majorHAnsi"/>
                <w:sz w:val="24"/>
                <w:szCs w:val="24"/>
              </w:rPr>
              <w:t>Spm</w:t>
            </w:r>
            <w:proofErr w:type="spellEnd"/>
            <w:r>
              <w:rPr>
                <w:rFonts w:asciiTheme="majorHAnsi" w:hAnsiTheme="majorHAnsi" w:cstheme="majorHAnsi"/>
                <w:sz w:val="24"/>
                <w:szCs w:val="24"/>
              </w:rPr>
              <w:t xml:space="preserve"> om opptak under ABBs sak om løslatelse</w:t>
            </w:r>
          </w:p>
        </w:tc>
        <w:tc>
          <w:tcPr>
            <w:tcW w:w="2332" w:type="dxa"/>
            <w:tcBorders>
              <w:top w:val="single" w:sz="4" w:space="0" w:color="auto"/>
              <w:left w:val="single" w:sz="4" w:space="0" w:color="auto"/>
              <w:bottom w:val="single" w:sz="4" w:space="0" w:color="auto"/>
              <w:right w:val="single" w:sz="4" w:space="0" w:color="auto"/>
            </w:tcBorders>
          </w:tcPr>
          <w:p w14:paraId="47D03A9F" w14:textId="228EDAC0" w:rsidR="00C11608" w:rsidRPr="005B0883" w:rsidRDefault="00C11608" w:rsidP="003C611C">
            <w:pPr>
              <w:rPr>
                <w:rFonts w:asciiTheme="majorHAnsi" w:hAnsiTheme="majorHAnsi" w:cstheme="majorHAnsi"/>
                <w:sz w:val="24"/>
                <w:szCs w:val="24"/>
              </w:rPr>
            </w:pPr>
            <w:r>
              <w:rPr>
                <w:rFonts w:asciiTheme="majorHAnsi" w:hAnsiTheme="majorHAnsi" w:cstheme="majorHAnsi"/>
                <w:sz w:val="24"/>
                <w:szCs w:val="24"/>
              </w:rPr>
              <w:t>Telemark tingrett</w:t>
            </w:r>
          </w:p>
        </w:tc>
        <w:tc>
          <w:tcPr>
            <w:tcW w:w="2268" w:type="dxa"/>
            <w:tcBorders>
              <w:top w:val="single" w:sz="4" w:space="0" w:color="auto"/>
              <w:left w:val="single" w:sz="4" w:space="0" w:color="auto"/>
              <w:bottom w:val="single" w:sz="4" w:space="0" w:color="auto"/>
              <w:right w:val="single" w:sz="4" w:space="0" w:color="auto"/>
            </w:tcBorders>
          </w:tcPr>
          <w:p w14:paraId="1A65B377" w14:textId="4BD699F6" w:rsidR="00C11608" w:rsidRPr="005B0883" w:rsidRDefault="00C11608" w:rsidP="003C611C">
            <w:pPr>
              <w:rPr>
                <w:rFonts w:asciiTheme="majorHAnsi" w:hAnsiTheme="majorHAnsi" w:cstheme="majorHAnsi"/>
                <w:sz w:val="24"/>
                <w:szCs w:val="24"/>
              </w:rPr>
            </w:pPr>
            <w:r>
              <w:rPr>
                <w:rFonts w:asciiTheme="majorHAnsi" w:hAnsiTheme="majorHAnsi" w:cstheme="majorHAnsi"/>
                <w:sz w:val="24"/>
                <w:szCs w:val="24"/>
              </w:rPr>
              <w:t>Tillatt opptak under hele saken</w:t>
            </w:r>
          </w:p>
        </w:tc>
        <w:tc>
          <w:tcPr>
            <w:tcW w:w="1701" w:type="dxa"/>
            <w:tcBorders>
              <w:top w:val="single" w:sz="4" w:space="0" w:color="auto"/>
              <w:left w:val="single" w:sz="4" w:space="0" w:color="auto"/>
              <w:bottom w:val="single" w:sz="4" w:space="0" w:color="auto"/>
              <w:right w:val="single" w:sz="4" w:space="0" w:color="auto"/>
            </w:tcBorders>
          </w:tcPr>
          <w:p w14:paraId="4AA29D91" w14:textId="148CA0E1" w:rsidR="00C11608" w:rsidRPr="005B0883" w:rsidRDefault="00C11608" w:rsidP="003C611C">
            <w:pPr>
              <w:rPr>
                <w:rFonts w:asciiTheme="majorHAnsi" w:hAnsiTheme="majorHAnsi" w:cstheme="majorHAnsi"/>
                <w:sz w:val="24"/>
                <w:szCs w:val="24"/>
              </w:rPr>
            </w:pPr>
            <w:r>
              <w:rPr>
                <w:rFonts w:asciiTheme="majorHAnsi" w:hAnsiTheme="majorHAnsi" w:cstheme="majorHAnsi"/>
                <w:sz w:val="24"/>
                <w:szCs w:val="24"/>
              </w:rPr>
              <w:t>NR-</w:t>
            </w:r>
            <w:proofErr w:type="spellStart"/>
            <w:r>
              <w:rPr>
                <w:rFonts w:asciiTheme="majorHAnsi" w:hAnsiTheme="majorHAnsi" w:cstheme="majorHAnsi"/>
                <w:sz w:val="24"/>
                <w:szCs w:val="24"/>
              </w:rPr>
              <w:t>nr</w:t>
            </w:r>
            <w:proofErr w:type="spellEnd"/>
            <w:r>
              <w:rPr>
                <w:rFonts w:asciiTheme="majorHAnsi" w:hAnsiTheme="majorHAnsi" w:cstheme="majorHAnsi"/>
                <w:sz w:val="24"/>
                <w:szCs w:val="24"/>
              </w:rPr>
              <w:t xml:space="preserve"> 2021-33</w:t>
            </w:r>
          </w:p>
        </w:tc>
        <w:tc>
          <w:tcPr>
            <w:tcW w:w="2268" w:type="dxa"/>
            <w:tcBorders>
              <w:top w:val="single" w:sz="4" w:space="0" w:color="auto"/>
              <w:left w:val="single" w:sz="4" w:space="0" w:color="auto"/>
              <w:bottom w:val="single" w:sz="4" w:space="0" w:color="auto"/>
              <w:right w:val="single" w:sz="4" w:space="0" w:color="auto"/>
            </w:tcBorders>
          </w:tcPr>
          <w:p w14:paraId="5B83AC80" w14:textId="6119E46C" w:rsidR="00C11608" w:rsidRPr="005B0883" w:rsidRDefault="00C11608" w:rsidP="003C611C">
            <w:pPr>
              <w:rPr>
                <w:rFonts w:asciiTheme="majorHAnsi" w:hAnsiTheme="majorHAnsi" w:cstheme="majorHAnsi"/>
                <w:sz w:val="24"/>
                <w:szCs w:val="24"/>
              </w:rPr>
            </w:pPr>
            <w:r>
              <w:rPr>
                <w:rFonts w:asciiTheme="majorHAnsi" w:hAnsiTheme="majorHAnsi" w:cstheme="majorHAnsi"/>
                <w:sz w:val="24"/>
                <w:szCs w:val="24"/>
              </w:rPr>
              <w:t>NR-brev til støtte for NTBs søknad</w:t>
            </w:r>
          </w:p>
        </w:tc>
      </w:tr>
      <w:tr w:rsidR="00C11608" w:rsidRPr="005B0883" w14:paraId="524C5D36" w14:textId="77777777" w:rsidTr="00981C6A">
        <w:tc>
          <w:tcPr>
            <w:tcW w:w="703" w:type="dxa"/>
            <w:tcBorders>
              <w:top w:val="single" w:sz="4" w:space="0" w:color="auto"/>
              <w:left w:val="single" w:sz="4" w:space="0" w:color="auto"/>
              <w:bottom w:val="single" w:sz="4" w:space="0" w:color="auto"/>
              <w:right w:val="single" w:sz="4" w:space="0" w:color="auto"/>
            </w:tcBorders>
            <w:vAlign w:val="center"/>
          </w:tcPr>
          <w:p w14:paraId="6F0BBC3C" w14:textId="0BF2C739" w:rsidR="00C11608" w:rsidRDefault="000F6162" w:rsidP="00082989">
            <w:pPr>
              <w:jc w:val="center"/>
              <w:rPr>
                <w:rFonts w:asciiTheme="majorHAnsi" w:hAnsiTheme="majorHAnsi" w:cstheme="majorHAnsi"/>
                <w:sz w:val="24"/>
                <w:szCs w:val="24"/>
              </w:rPr>
            </w:pPr>
            <w:r>
              <w:rPr>
                <w:rFonts w:asciiTheme="majorHAnsi" w:hAnsiTheme="majorHAnsi" w:cstheme="majorHAnsi"/>
                <w:sz w:val="24"/>
                <w:szCs w:val="24"/>
              </w:rPr>
              <w:t>22</w:t>
            </w:r>
          </w:p>
        </w:tc>
        <w:tc>
          <w:tcPr>
            <w:tcW w:w="703" w:type="dxa"/>
            <w:tcBorders>
              <w:top w:val="single" w:sz="4" w:space="0" w:color="auto"/>
              <w:left w:val="single" w:sz="4" w:space="0" w:color="auto"/>
              <w:bottom w:val="single" w:sz="4" w:space="0" w:color="auto"/>
              <w:right w:val="single" w:sz="4" w:space="0" w:color="auto"/>
            </w:tcBorders>
          </w:tcPr>
          <w:p w14:paraId="1BF467A6" w14:textId="21705F7B" w:rsidR="00C11608" w:rsidRPr="005B0883" w:rsidRDefault="00C11608" w:rsidP="003C611C">
            <w:pPr>
              <w:rPr>
                <w:rFonts w:asciiTheme="majorHAnsi" w:hAnsiTheme="majorHAnsi" w:cstheme="majorHAnsi"/>
                <w:sz w:val="24"/>
                <w:szCs w:val="24"/>
              </w:rPr>
            </w:pPr>
            <w:r>
              <w:rPr>
                <w:rFonts w:asciiTheme="majorHAnsi" w:hAnsiTheme="majorHAnsi" w:cstheme="majorHAnsi"/>
                <w:sz w:val="24"/>
                <w:szCs w:val="24"/>
              </w:rPr>
              <w:t>2021</w:t>
            </w:r>
          </w:p>
        </w:tc>
        <w:tc>
          <w:tcPr>
            <w:tcW w:w="1109" w:type="dxa"/>
            <w:tcBorders>
              <w:top w:val="single" w:sz="4" w:space="0" w:color="auto"/>
              <w:left w:val="single" w:sz="4" w:space="0" w:color="auto"/>
              <w:bottom w:val="single" w:sz="4" w:space="0" w:color="auto"/>
              <w:right w:val="single" w:sz="4" w:space="0" w:color="auto"/>
            </w:tcBorders>
          </w:tcPr>
          <w:p w14:paraId="0A3917BC" w14:textId="06EA6186" w:rsidR="00C11608" w:rsidRPr="005B0883" w:rsidRDefault="00C11608" w:rsidP="003C611C">
            <w:pPr>
              <w:rPr>
                <w:rFonts w:asciiTheme="majorHAnsi" w:hAnsiTheme="majorHAnsi" w:cstheme="majorHAnsi"/>
                <w:sz w:val="24"/>
                <w:szCs w:val="24"/>
              </w:rPr>
            </w:pPr>
            <w:r>
              <w:rPr>
                <w:rFonts w:asciiTheme="majorHAnsi" w:hAnsiTheme="majorHAnsi" w:cstheme="majorHAnsi"/>
                <w:sz w:val="24"/>
                <w:szCs w:val="24"/>
              </w:rPr>
              <w:t>Åndsverk</w:t>
            </w:r>
          </w:p>
        </w:tc>
        <w:tc>
          <w:tcPr>
            <w:tcW w:w="2939" w:type="dxa"/>
            <w:tcBorders>
              <w:top w:val="single" w:sz="4" w:space="0" w:color="auto"/>
              <w:left w:val="single" w:sz="4" w:space="0" w:color="auto"/>
              <w:bottom w:val="single" w:sz="4" w:space="0" w:color="auto"/>
              <w:right w:val="single" w:sz="4" w:space="0" w:color="auto"/>
            </w:tcBorders>
          </w:tcPr>
          <w:p w14:paraId="4B504543" w14:textId="5BAC2410" w:rsidR="00C11608" w:rsidRPr="005B0883" w:rsidRDefault="00C11608" w:rsidP="003C611C">
            <w:pPr>
              <w:rPr>
                <w:rFonts w:asciiTheme="majorHAnsi" w:hAnsiTheme="majorHAnsi" w:cstheme="majorHAnsi"/>
                <w:sz w:val="24"/>
                <w:szCs w:val="24"/>
              </w:rPr>
            </w:pPr>
            <w:proofErr w:type="spellStart"/>
            <w:r>
              <w:rPr>
                <w:rFonts w:asciiTheme="majorHAnsi" w:hAnsiTheme="majorHAnsi" w:cstheme="majorHAnsi"/>
                <w:sz w:val="24"/>
                <w:szCs w:val="24"/>
              </w:rPr>
              <w:t>Spm</w:t>
            </w:r>
            <w:proofErr w:type="spellEnd"/>
            <w:r>
              <w:rPr>
                <w:rFonts w:asciiTheme="majorHAnsi" w:hAnsiTheme="majorHAnsi" w:cstheme="majorHAnsi"/>
                <w:sz w:val="24"/>
                <w:szCs w:val="24"/>
              </w:rPr>
              <w:t xml:space="preserve"> om bruk av foto av fjellgård i bok om turmål</w:t>
            </w:r>
          </w:p>
        </w:tc>
        <w:tc>
          <w:tcPr>
            <w:tcW w:w="2332" w:type="dxa"/>
            <w:tcBorders>
              <w:top w:val="single" w:sz="4" w:space="0" w:color="auto"/>
              <w:left w:val="single" w:sz="4" w:space="0" w:color="auto"/>
              <w:bottom w:val="single" w:sz="4" w:space="0" w:color="auto"/>
              <w:right w:val="single" w:sz="4" w:space="0" w:color="auto"/>
            </w:tcBorders>
          </w:tcPr>
          <w:p w14:paraId="617DFD7F" w14:textId="3851C1D3" w:rsidR="00C11608" w:rsidRPr="005B0883" w:rsidRDefault="00C11608" w:rsidP="003C611C">
            <w:pPr>
              <w:rPr>
                <w:rFonts w:asciiTheme="majorHAnsi" w:hAnsiTheme="majorHAnsi" w:cstheme="majorHAnsi"/>
                <w:sz w:val="24"/>
                <w:szCs w:val="24"/>
              </w:rPr>
            </w:pPr>
            <w:proofErr w:type="spellStart"/>
            <w:r>
              <w:rPr>
                <w:rFonts w:asciiTheme="majorHAnsi" w:hAnsiTheme="majorHAnsi" w:cstheme="majorHAnsi"/>
                <w:sz w:val="24"/>
                <w:szCs w:val="24"/>
              </w:rPr>
              <w:t>SoF</w:t>
            </w:r>
            <w:proofErr w:type="spellEnd"/>
            <w:r>
              <w:rPr>
                <w:rFonts w:asciiTheme="majorHAnsi" w:hAnsiTheme="majorHAnsi" w:cstheme="majorHAnsi"/>
                <w:sz w:val="24"/>
                <w:szCs w:val="24"/>
              </w:rPr>
              <w:t xml:space="preserve"> tingrett</w:t>
            </w:r>
          </w:p>
        </w:tc>
        <w:tc>
          <w:tcPr>
            <w:tcW w:w="2268" w:type="dxa"/>
            <w:tcBorders>
              <w:top w:val="single" w:sz="4" w:space="0" w:color="auto"/>
              <w:left w:val="single" w:sz="4" w:space="0" w:color="auto"/>
              <w:bottom w:val="single" w:sz="4" w:space="0" w:color="auto"/>
              <w:right w:val="single" w:sz="4" w:space="0" w:color="auto"/>
            </w:tcBorders>
          </w:tcPr>
          <w:p w14:paraId="3972C907" w14:textId="48083C1A" w:rsidR="00C11608" w:rsidRPr="005B0883" w:rsidRDefault="00C11608" w:rsidP="003C611C">
            <w:pPr>
              <w:rPr>
                <w:rFonts w:asciiTheme="majorHAnsi" w:hAnsiTheme="majorHAnsi" w:cstheme="majorHAnsi"/>
                <w:sz w:val="24"/>
                <w:szCs w:val="24"/>
              </w:rPr>
            </w:pPr>
            <w:r>
              <w:rPr>
                <w:rFonts w:asciiTheme="majorHAnsi" w:hAnsiTheme="majorHAnsi" w:cstheme="majorHAnsi"/>
                <w:sz w:val="24"/>
                <w:szCs w:val="24"/>
              </w:rPr>
              <w:t>Forlaget frifunnet</w:t>
            </w:r>
          </w:p>
        </w:tc>
        <w:tc>
          <w:tcPr>
            <w:tcW w:w="1701" w:type="dxa"/>
            <w:tcBorders>
              <w:top w:val="single" w:sz="4" w:space="0" w:color="auto"/>
              <w:left w:val="single" w:sz="4" w:space="0" w:color="auto"/>
              <w:bottom w:val="single" w:sz="4" w:space="0" w:color="auto"/>
              <w:right w:val="single" w:sz="4" w:space="0" w:color="auto"/>
            </w:tcBorders>
          </w:tcPr>
          <w:p w14:paraId="0396EDDC" w14:textId="176EBBB7" w:rsidR="00C11608" w:rsidRPr="005B0883" w:rsidRDefault="00C11608" w:rsidP="003C611C">
            <w:pPr>
              <w:rPr>
                <w:rFonts w:asciiTheme="majorHAnsi" w:hAnsiTheme="majorHAnsi" w:cstheme="majorHAnsi"/>
                <w:sz w:val="24"/>
                <w:szCs w:val="24"/>
              </w:rPr>
            </w:pPr>
            <w:r>
              <w:rPr>
                <w:rFonts w:asciiTheme="majorHAnsi" w:hAnsiTheme="majorHAnsi" w:cstheme="majorHAnsi"/>
                <w:sz w:val="24"/>
                <w:szCs w:val="24"/>
              </w:rPr>
              <w:t>NR-</w:t>
            </w:r>
            <w:proofErr w:type="spellStart"/>
            <w:r>
              <w:rPr>
                <w:rFonts w:asciiTheme="majorHAnsi" w:hAnsiTheme="majorHAnsi" w:cstheme="majorHAnsi"/>
                <w:sz w:val="24"/>
                <w:szCs w:val="24"/>
              </w:rPr>
              <w:t>nr</w:t>
            </w:r>
            <w:proofErr w:type="spellEnd"/>
            <w:r>
              <w:rPr>
                <w:rFonts w:asciiTheme="majorHAnsi" w:hAnsiTheme="majorHAnsi" w:cstheme="majorHAnsi"/>
                <w:sz w:val="24"/>
                <w:szCs w:val="24"/>
              </w:rPr>
              <w:t xml:space="preserve"> 2021-35</w:t>
            </w:r>
          </w:p>
        </w:tc>
        <w:tc>
          <w:tcPr>
            <w:tcW w:w="2268" w:type="dxa"/>
            <w:tcBorders>
              <w:top w:val="single" w:sz="4" w:space="0" w:color="auto"/>
              <w:left w:val="single" w:sz="4" w:space="0" w:color="auto"/>
              <w:bottom w:val="single" w:sz="4" w:space="0" w:color="auto"/>
              <w:right w:val="single" w:sz="4" w:space="0" w:color="auto"/>
            </w:tcBorders>
          </w:tcPr>
          <w:p w14:paraId="502FBC01" w14:textId="77777777" w:rsidR="00C11608" w:rsidRPr="005B0883" w:rsidRDefault="00C11608" w:rsidP="003C611C">
            <w:pPr>
              <w:rPr>
                <w:rFonts w:asciiTheme="majorHAnsi" w:hAnsiTheme="majorHAnsi" w:cstheme="majorHAnsi"/>
                <w:sz w:val="24"/>
                <w:szCs w:val="24"/>
              </w:rPr>
            </w:pPr>
          </w:p>
        </w:tc>
      </w:tr>
    </w:tbl>
    <w:p w14:paraId="145463DF" w14:textId="77777777" w:rsidR="005F5526" w:rsidRDefault="005F5526" w:rsidP="005F5526">
      <w:pPr>
        <w:autoSpaceDE w:val="0"/>
        <w:autoSpaceDN w:val="0"/>
        <w:adjustRightInd w:val="0"/>
        <w:rPr>
          <w:rFonts w:asciiTheme="majorHAnsi" w:hAnsiTheme="majorHAnsi" w:cstheme="majorHAnsi"/>
          <w:color w:val="000000"/>
          <w:sz w:val="24"/>
          <w:szCs w:val="24"/>
        </w:rPr>
      </w:pPr>
    </w:p>
    <w:p w14:paraId="1A6B4364" w14:textId="7FC66D16" w:rsidR="004036FE" w:rsidRPr="005B0883" w:rsidRDefault="004036FE" w:rsidP="005F5526">
      <w:pPr>
        <w:autoSpaceDE w:val="0"/>
        <w:autoSpaceDN w:val="0"/>
        <w:adjustRightInd w:val="0"/>
        <w:rPr>
          <w:rFonts w:asciiTheme="majorHAnsi" w:hAnsiTheme="majorHAnsi" w:cstheme="majorHAnsi"/>
          <w:color w:val="000000"/>
          <w:sz w:val="24"/>
          <w:szCs w:val="24"/>
        </w:rPr>
      </w:pPr>
      <w:r>
        <w:rPr>
          <w:rFonts w:asciiTheme="majorHAnsi" w:hAnsiTheme="majorHAnsi" w:cstheme="majorHAnsi"/>
          <w:color w:val="000000"/>
          <w:sz w:val="24"/>
          <w:szCs w:val="24"/>
        </w:rPr>
        <w:t xml:space="preserve">Vi har </w:t>
      </w:r>
      <w:r w:rsidR="00AD15B2">
        <w:rPr>
          <w:rFonts w:asciiTheme="majorHAnsi" w:hAnsiTheme="majorHAnsi" w:cstheme="majorHAnsi"/>
          <w:color w:val="000000"/>
          <w:sz w:val="24"/>
          <w:szCs w:val="24"/>
        </w:rPr>
        <w:t>ikke tatt med alle innsynssakene i rettsvesenet, men en del av de mest interessante og prinsipielt viktige.</w:t>
      </w:r>
    </w:p>
    <w:p w14:paraId="04882095" w14:textId="77777777" w:rsidR="005F5526" w:rsidRPr="005B0883" w:rsidRDefault="005F5526" w:rsidP="005F5526">
      <w:pPr>
        <w:autoSpaceDE w:val="0"/>
        <w:autoSpaceDN w:val="0"/>
        <w:adjustRightInd w:val="0"/>
        <w:spacing w:line="276" w:lineRule="auto"/>
        <w:rPr>
          <w:rFonts w:asciiTheme="majorHAnsi" w:hAnsiTheme="majorHAnsi" w:cstheme="majorHAnsi"/>
          <w:color w:val="000000"/>
          <w:sz w:val="24"/>
          <w:szCs w:val="24"/>
        </w:rPr>
      </w:pPr>
    </w:p>
    <w:p w14:paraId="75569AF0"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Vi omtaler noen av sakene nedenfor.</w:t>
      </w:r>
    </w:p>
    <w:p w14:paraId="1682ECD7"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6971687E" w14:textId="77777777" w:rsidR="002D79CE" w:rsidRDefault="002D79CE" w:rsidP="005F5526">
      <w:pPr>
        <w:autoSpaceDE w:val="0"/>
        <w:autoSpaceDN w:val="0"/>
        <w:adjustRightInd w:val="0"/>
        <w:spacing w:line="276" w:lineRule="auto"/>
        <w:rPr>
          <w:rFonts w:asciiTheme="majorHAnsi" w:hAnsiTheme="majorHAnsi" w:cstheme="majorHAnsi"/>
          <w:color w:val="000000"/>
          <w:sz w:val="24"/>
          <w:szCs w:val="24"/>
        </w:rPr>
      </w:pPr>
    </w:p>
    <w:p w14:paraId="37C4AD20" w14:textId="5EDEE4B2" w:rsidR="005F5526" w:rsidRDefault="00031B16" w:rsidP="005F5526">
      <w:pPr>
        <w:autoSpaceDE w:val="0"/>
        <w:autoSpaceDN w:val="0"/>
        <w:adjustRightInd w:val="0"/>
        <w:spacing w:line="276" w:lineRule="auto"/>
        <w:rPr>
          <w:rFonts w:asciiTheme="majorHAnsi" w:hAnsiTheme="majorHAnsi" w:cstheme="majorHAnsi"/>
          <w:color w:val="000000"/>
          <w:sz w:val="40"/>
          <w:szCs w:val="40"/>
        </w:rPr>
      </w:pPr>
      <w:r>
        <w:rPr>
          <w:rFonts w:asciiTheme="majorHAnsi" w:hAnsiTheme="majorHAnsi" w:cstheme="majorHAnsi"/>
          <w:color w:val="000000"/>
          <w:sz w:val="40"/>
          <w:szCs w:val="40"/>
        </w:rPr>
        <w:t xml:space="preserve">Sak 1: </w:t>
      </w:r>
      <w:r w:rsidR="00DE7BFE">
        <w:rPr>
          <w:rFonts w:asciiTheme="majorHAnsi" w:hAnsiTheme="majorHAnsi" w:cstheme="majorHAnsi"/>
          <w:color w:val="000000"/>
          <w:sz w:val="40"/>
          <w:szCs w:val="40"/>
        </w:rPr>
        <w:t>Dagbladet frifunnet i injurie</w:t>
      </w:r>
      <w:r w:rsidR="00A003FF">
        <w:rPr>
          <w:rFonts w:asciiTheme="majorHAnsi" w:hAnsiTheme="majorHAnsi" w:cstheme="majorHAnsi"/>
          <w:color w:val="000000"/>
          <w:sz w:val="40"/>
          <w:szCs w:val="40"/>
        </w:rPr>
        <w:t>søksmål</w:t>
      </w:r>
    </w:p>
    <w:p w14:paraId="66A55639" w14:textId="77777777" w:rsidR="00E73D66" w:rsidRDefault="00E73D66" w:rsidP="00E73D6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Dagbladet publiserte våren 2019 et intervju med en kvinne som fortalte at hun skal ha blitt utsatt for seksuelle overgrep av en mann hun kjente og at dette skjedde for over 30 år siden, mens hun var barn, fra hun var tre til hun var ni år gammel. Kvinnen var identifisert, med fullt navn og bilde, men mannen var anonymisert. Den påståtte overgriperen mente likevel han var identifisert gjennom omtalen og at beskyldningene mot ham var uriktige. Han krevde til sammen 5.750.000 kroner i oppreisning fra Dagbladet, </w:t>
      </w:r>
      <w:r>
        <w:rPr>
          <w:rFonts w:asciiTheme="majorHAnsi" w:hAnsiTheme="majorHAnsi" w:cstheme="majorHAnsi"/>
          <w:color w:val="000000"/>
          <w:sz w:val="24"/>
          <w:szCs w:val="24"/>
        </w:rPr>
        <w:lastRenderedPageBreak/>
        <w:t xml:space="preserve">avisens redaktør og journalist. I tillegg krevde han 250.000 kroner i erstatning fra kvinnen som påstår hun har blitt utsatt for overgrepene. </w:t>
      </w:r>
    </w:p>
    <w:p w14:paraId="76408AA6" w14:textId="68205BA6" w:rsidR="00E73D66" w:rsidRDefault="00E73D66" w:rsidP="00E73D6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I Oslo tingrett ble alle de saksøkte frifunnet. </w:t>
      </w:r>
      <w:r w:rsidR="00A003FF">
        <w:rPr>
          <w:rFonts w:asciiTheme="majorHAnsi" w:hAnsiTheme="majorHAnsi" w:cstheme="majorHAnsi"/>
          <w:color w:val="000000"/>
          <w:sz w:val="24"/>
          <w:szCs w:val="24"/>
        </w:rPr>
        <w:t xml:space="preserve">Saken ble anket til lagmannsretten, som </w:t>
      </w:r>
      <w:r w:rsidR="009C1320">
        <w:rPr>
          <w:rFonts w:asciiTheme="majorHAnsi" w:hAnsiTheme="majorHAnsi" w:cstheme="majorHAnsi"/>
          <w:color w:val="000000"/>
          <w:sz w:val="24"/>
          <w:szCs w:val="24"/>
        </w:rPr>
        <w:t>kom til samme konklusjon som tingretten.</w:t>
      </w:r>
    </w:p>
    <w:p w14:paraId="1F35115C" w14:textId="77777777" w:rsidR="009C1320" w:rsidRDefault="009C1320" w:rsidP="00E73D66">
      <w:pPr>
        <w:autoSpaceDE w:val="0"/>
        <w:autoSpaceDN w:val="0"/>
        <w:adjustRightInd w:val="0"/>
        <w:spacing w:line="276" w:lineRule="auto"/>
        <w:rPr>
          <w:rFonts w:asciiTheme="majorHAnsi" w:hAnsiTheme="majorHAnsi" w:cstheme="majorHAnsi"/>
          <w:color w:val="000000"/>
          <w:sz w:val="24"/>
          <w:szCs w:val="24"/>
        </w:rPr>
      </w:pPr>
    </w:p>
    <w:p w14:paraId="423F2DC4" w14:textId="3D65431E" w:rsidR="009C1320" w:rsidRDefault="009C1320" w:rsidP="00E73D6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Lagmannsretten</w:t>
      </w:r>
      <w:r w:rsidR="003A7766">
        <w:rPr>
          <w:rFonts w:asciiTheme="majorHAnsi" w:hAnsiTheme="majorHAnsi" w:cstheme="majorHAnsi"/>
          <w:color w:val="000000"/>
          <w:sz w:val="24"/>
          <w:szCs w:val="24"/>
        </w:rPr>
        <w:t xml:space="preserve"> anfører at:</w:t>
      </w:r>
    </w:p>
    <w:p w14:paraId="78F74663" w14:textId="127CE449" w:rsidR="003A7766" w:rsidRDefault="004E7403" w:rsidP="003A7766">
      <w:pPr>
        <w:pStyle w:val="Listeavsnitt"/>
        <w:numPr>
          <w:ilvl w:val="0"/>
          <w:numId w:val="14"/>
        </w:num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Grunnvilkåret for ærekrenkelser er oppfylt – i det minste for æres</w:t>
      </w:r>
      <w:r w:rsidR="00B90416">
        <w:rPr>
          <w:rFonts w:asciiTheme="majorHAnsi" w:hAnsiTheme="majorHAnsi" w:cstheme="majorHAnsi"/>
          <w:color w:val="000000"/>
          <w:sz w:val="24"/>
          <w:szCs w:val="24"/>
        </w:rPr>
        <w:t>følelsen</w:t>
      </w:r>
      <w:r w:rsidR="00132F4D">
        <w:rPr>
          <w:rFonts w:asciiTheme="majorHAnsi" w:hAnsiTheme="majorHAnsi" w:cstheme="majorHAnsi"/>
          <w:color w:val="000000"/>
          <w:sz w:val="24"/>
          <w:szCs w:val="24"/>
        </w:rPr>
        <w:t xml:space="preserve"> (uklart </w:t>
      </w:r>
      <w:r w:rsidR="00920728">
        <w:rPr>
          <w:rFonts w:asciiTheme="majorHAnsi" w:hAnsiTheme="majorHAnsi" w:cstheme="majorHAnsi"/>
          <w:color w:val="000000"/>
          <w:sz w:val="24"/>
          <w:szCs w:val="24"/>
        </w:rPr>
        <w:t xml:space="preserve">om det også rammer </w:t>
      </w:r>
      <w:r w:rsidR="00132F4D">
        <w:rPr>
          <w:rFonts w:asciiTheme="majorHAnsi" w:hAnsiTheme="majorHAnsi" w:cstheme="majorHAnsi"/>
          <w:color w:val="000000"/>
          <w:sz w:val="24"/>
          <w:szCs w:val="24"/>
        </w:rPr>
        <w:t>omdømme</w:t>
      </w:r>
      <w:r w:rsidR="00920728">
        <w:rPr>
          <w:rFonts w:asciiTheme="majorHAnsi" w:hAnsiTheme="majorHAnsi" w:cstheme="majorHAnsi"/>
          <w:color w:val="000000"/>
          <w:sz w:val="24"/>
          <w:szCs w:val="24"/>
        </w:rPr>
        <w:t>t</w:t>
      </w:r>
      <w:r w:rsidR="00132F4D">
        <w:rPr>
          <w:rFonts w:asciiTheme="majorHAnsi" w:hAnsiTheme="majorHAnsi" w:cstheme="majorHAnsi"/>
          <w:color w:val="000000"/>
          <w:sz w:val="24"/>
          <w:szCs w:val="24"/>
        </w:rPr>
        <w:t>)</w:t>
      </w:r>
      <w:r w:rsidR="00E55F42">
        <w:rPr>
          <w:rFonts w:asciiTheme="majorHAnsi" w:hAnsiTheme="majorHAnsi" w:cstheme="majorHAnsi"/>
          <w:color w:val="000000"/>
          <w:sz w:val="24"/>
          <w:szCs w:val="24"/>
        </w:rPr>
        <w:t>.</w:t>
      </w:r>
    </w:p>
    <w:p w14:paraId="2F70F63E" w14:textId="11B221DC" w:rsidR="00B90416" w:rsidRDefault="00814DF6" w:rsidP="003A7766">
      <w:pPr>
        <w:pStyle w:val="Listeavsnitt"/>
        <w:numPr>
          <w:ilvl w:val="0"/>
          <w:numId w:val="14"/>
        </w:num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Ikke rettsstridig ære</w:t>
      </w:r>
      <w:r w:rsidR="00E55F42">
        <w:rPr>
          <w:rFonts w:asciiTheme="majorHAnsi" w:hAnsiTheme="majorHAnsi" w:cstheme="majorHAnsi"/>
          <w:color w:val="000000"/>
          <w:sz w:val="24"/>
          <w:szCs w:val="24"/>
        </w:rPr>
        <w:t>krenkelse</w:t>
      </w:r>
      <w:r w:rsidR="00920728">
        <w:rPr>
          <w:rFonts w:asciiTheme="majorHAnsi" w:hAnsiTheme="majorHAnsi" w:cstheme="majorHAnsi"/>
          <w:color w:val="000000"/>
          <w:sz w:val="24"/>
          <w:szCs w:val="24"/>
        </w:rPr>
        <w:t xml:space="preserve"> (ikke bevist, men rettmessig etter en bred helhetsvurdering, </w:t>
      </w:r>
      <w:proofErr w:type="spellStart"/>
      <w:r w:rsidR="00920728">
        <w:rPr>
          <w:rFonts w:asciiTheme="majorHAnsi" w:hAnsiTheme="majorHAnsi" w:cstheme="majorHAnsi"/>
          <w:color w:val="000000"/>
          <w:sz w:val="24"/>
          <w:szCs w:val="24"/>
        </w:rPr>
        <w:t>jfr</w:t>
      </w:r>
      <w:proofErr w:type="spellEnd"/>
      <w:r w:rsidR="00920728">
        <w:rPr>
          <w:rFonts w:asciiTheme="majorHAnsi" w:hAnsiTheme="majorHAnsi" w:cstheme="majorHAnsi"/>
          <w:color w:val="000000"/>
          <w:sz w:val="24"/>
          <w:szCs w:val="24"/>
        </w:rPr>
        <w:t xml:space="preserve"> </w:t>
      </w:r>
      <w:proofErr w:type="spellStart"/>
      <w:r w:rsidR="00256CEA">
        <w:rPr>
          <w:rFonts w:asciiTheme="majorHAnsi" w:hAnsiTheme="majorHAnsi" w:cstheme="majorHAnsi"/>
          <w:color w:val="000000"/>
          <w:sz w:val="24"/>
          <w:szCs w:val="24"/>
        </w:rPr>
        <w:t>skl</w:t>
      </w:r>
      <w:proofErr w:type="spellEnd"/>
      <w:r w:rsidR="00256CEA">
        <w:rPr>
          <w:rFonts w:asciiTheme="majorHAnsi" w:hAnsiTheme="majorHAnsi" w:cstheme="majorHAnsi"/>
          <w:color w:val="000000"/>
          <w:sz w:val="24"/>
          <w:szCs w:val="24"/>
        </w:rPr>
        <w:t xml:space="preserve"> § 3-6a, annet ledd)</w:t>
      </w:r>
    </w:p>
    <w:p w14:paraId="67F2CEBB" w14:textId="7942E581" w:rsidR="00E55F42" w:rsidRDefault="009F0720" w:rsidP="003A7766">
      <w:pPr>
        <w:pStyle w:val="Listeavsnitt"/>
        <w:numPr>
          <w:ilvl w:val="0"/>
          <w:numId w:val="14"/>
        </w:num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Retten konkluderer i rettsstridsvurderingen:</w:t>
      </w:r>
    </w:p>
    <w:p w14:paraId="333D0BCB" w14:textId="100F1F00" w:rsidR="009F0720" w:rsidRDefault="009F0720" w:rsidP="009F0720">
      <w:pPr>
        <w:pStyle w:val="Listeavsnitt"/>
        <w:numPr>
          <w:ilvl w:val="0"/>
          <w:numId w:val="15"/>
        </w:num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Allmenn interesse (generelt viktig tema – frihet for journalistiske virkemidler)</w:t>
      </w:r>
    </w:p>
    <w:p w14:paraId="38CB4F96" w14:textId="2F18EC70" w:rsidR="009F0720" w:rsidRDefault="00105023" w:rsidP="009F0720">
      <w:pPr>
        <w:pStyle w:val="Listeavsnitt"/>
        <w:numPr>
          <w:ilvl w:val="0"/>
          <w:numId w:val="15"/>
        </w:num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Forsvarlig og grundig journalistisk arbeid</w:t>
      </w:r>
      <w:r w:rsidR="0035681A">
        <w:rPr>
          <w:rFonts w:asciiTheme="majorHAnsi" w:hAnsiTheme="majorHAnsi" w:cstheme="majorHAnsi"/>
          <w:color w:val="000000"/>
          <w:sz w:val="24"/>
          <w:szCs w:val="24"/>
        </w:rPr>
        <w:t xml:space="preserve"> (samtidig imøtegåelse)</w:t>
      </w:r>
    </w:p>
    <w:p w14:paraId="0F17A539" w14:textId="0F53800F" w:rsidR="00105023" w:rsidRDefault="0035681A" w:rsidP="009F0720">
      <w:pPr>
        <w:pStyle w:val="Listeavsnitt"/>
        <w:numPr>
          <w:ilvl w:val="0"/>
          <w:numId w:val="15"/>
        </w:num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Nødvendige forbehold</w:t>
      </w:r>
    </w:p>
    <w:p w14:paraId="4D0C51C1" w14:textId="117DC509" w:rsidR="0035681A" w:rsidRDefault="00B65F45" w:rsidP="009F0720">
      <w:pPr>
        <w:pStyle w:val="Listeavsnitt"/>
        <w:numPr>
          <w:ilvl w:val="0"/>
          <w:numId w:val="15"/>
        </w:num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Kun avledet identifisering</w:t>
      </w:r>
      <w:r w:rsidR="001D5296">
        <w:rPr>
          <w:rFonts w:asciiTheme="majorHAnsi" w:hAnsiTheme="majorHAnsi" w:cstheme="majorHAnsi"/>
          <w:color w:val="000000"/>
          <w:sz w:val="24"/>
          <w:szCs w:val="24"/>
        </w:rPr>
        <w:t xml:space="preserve"> – nødvendig med tilfeldig tilleggskunnskap.</w:t>
      </w:r>
    </w:p>
    <w:p w14:paraId="175ECD00" w14:textId="6EEC510C" w:rsidR="001D5296" w:rsidRDefault="007D6106" w:rsidP="007D610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NRs generalsekretær vitnet for Dagbladet</w:t>
      </w:r>
      <w:r w:rsidR="00B2661F">
        <w:rPr>
          <w:rFonts w:asciiTheme="majorHAnsi" w:hAnsiTheme="majorHAnsi" w:cstheme="majorHAnsi"/>
          <w:color w:val="000000"/>
          <w:sz w:val="24"/>
          <w:szCs w:val="24"/>
        </w:rPr>
        <w:t xml:space="preserve"> </w:t>
      </w:r>
      <w:proofErr w:type="spellStart"/>
      <w:r w:rsidR="00B2661F">
        <w:rPr>
          <w:rFonts w:asciiTheme="majorHAnsi" w:hAnsiTheme="majorHAnsi" w:cstheme="majorHAnsi"/>
          <w:color w:val="000000"/>
          <w:sz w:val="24"/>
          <w:szCs w:val="24"/>
        </w:rPr>
        <w:t>ifm</w:t>
      </w:r>
      <w:proofErr w:type="spellEnd"/>
      <w:r w:rsidR="00B2661F">
        <w:rPr>
          <w:rFonts w:asciiTheme="majorHAnsi" w:hAnsiTheme="majorHAnsi" w:cstheme="majorHAnsi"/>
          <w:color w:val="000000"/>
          <w:sz w:val="24"/>
          <w:szCs w:val="24"/>
        </w:rPr>
        <w:t xml:space="preserve"> </w:t>
      </w:r>
      <w:proofErr w:type="spellStart"/>
      <w:r w:rsidR="00B2661F">
        <w:rPr>
          <w:rFonts w:asciiTheme="majorHAnsi" w:hAnsiTheme="majorHAnsi" w:cstheme="majorHAnsi"/>
          <w:color w:val="000000"/>
          <w:sz w:val="24"/>
          <w:szCs w:val="24"/>
        </w:rPr>
        <w:t>lagmannsrettsaken</w:t>
      </w:r>
      <w:proofErr w:type="spellEnd"/>
      <w:r w:rsidR="00B2661F">
        <w:rPr>
          <w:rFonts w:asciiTheme="majorHAnsi" w:hAnsiTheme="majorHAnsi" w:cstheme="majorHAnsi"/>
          <w:color w:val="000000"/>
          <w:sz w:val="24"/>
          <w:szCs w:val="24"/>
        </w:rPr>
        <w:t>.</w:t>
      </w:r>
    </w:p>
    <w:p w14:paraId="72D53DD7" w14:textId="77777777" w:rsidR="005433C9" w:rsidRDefault="005433C9" w:rsidP="007D6106">
      <w:pPr>
        <w:autoSpaceDE w:val="0"/>
        <w:autoSpaceDN w:val="0"/>
        <w:adjustRightInd w:val="0"/>
        <w:spacing w:line="276" w:lineRule="auto"/>
        <w:rPr>
          <w:rFonts w:asciiTheme="majorHAnsi" w:hAnsiTheme="majorHAnsi" w:cstheme="majorHAnsi"/>
          <w:color w:val="000000"/>
          <w:sz w:val="24"/>
          <w:szCs w:val="24"/>
        </w:rPr>
      </w:pPr>
    </w:p>
    <w:p w14:paraId="5E38C9EF" w14:textId="092BDD4B" w:rsidR="00521455" w:rsidRDefault="00885375" w:rsidP="007D610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Lagmannsrettens kjennelse kan leses </w:t>
      </w:r>
      <w:hyperlink r:id="rId12" w:history="1">
        <w:r w:rsidRPr="005433C9">
          <w:rPr>
            <w:rStyle w:val="Hyperkobling"/>
            <w:rFonts w:asciiTheme="majorHAnsi" w:hAnsiTheme="majorHAnsi" w:cstheme="majorHAnsi"/>
            <w:sz w:val="24"/>
            <w:szCs w:val="24"/>
          </w:rPr>
          <w:t>her</w:t>
        </w:r>
      </w:hyperlink>
      <w:r>
        <w:rPr>
          <w:rFonts w:asciiTheme="majorHAnsi" w:hAnsiTheme="majorHAnsi" w:cstheme="majorHAnsi"/>
          <w:color w:val="000000"/>
          <w:sz w:val="24"/>
          <w:szCs w:val="24"/>
        </w:rPr>
        <w:t>.</w:t>
      </w:r>
    </w:p>
    <w:p w14:paraId="166AA788" w14:textId="4539943A" w:rsidR="00521455" w:rsidRDefault="00521455" w:rsidP="007D610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Saksøker anket saken til Høyesterett, men ankeutvalget konkluderte med at </w:t>
      </w:r>
      <w:r w:rsidR="005A6318">
        <w:rPr>
          <w:rFonts w:asciiTheme="majorHAnsi" w:hAnsiTheme="majorHAnsi" w:cstheme="majorHAnsi"/>
          <w:color w:val="000000"/>
          <w:sz w:val="24"/>
          <w:szCs w:val="24"/>
        </w:rPr>
        <w:t>anken ikke kunne føre frem.</w:t>
      </w:r>
    </w:p>
    <w:p w14:paraId="0374491E" w14:textId="77777777" w:rsidR="007D6106" w:rsidRDefault="007D6106" w:rsidP="007D6106">
      <w:pPr>
        <w:autoSpaceDE w:val="0"/>
        <w:autoSpaceDN w:val="0"/>
        <w:adjustRightInd w:val="0"/>
        <w:spacing w:line="276" w:lineRule="auto"/>
        <w:rPr>
          <w:rFonts w:asciiTheme="majorHAnsi" w:hAnsiTheme="majorHAnsi" w:cstheme="majorHAnsi"/>
          <w:color w:val="000000"/>
          <w:sz w:val="24"/>
          <w:szCs w:val="24"/>
        </w:rPr>
      </w:pPr>
    </w:p>
    <w:p w14:paraId="06ECD90C" w14:textId="77777777" w:rsidR="007D6106" w:rsidRPr="007D6106" w:rsidRDefault="007D6106" w:rsidP="007D6106">
      <w:pPr>
        <w:autoSpaceDE w:val="0"/>
        <w:autoSpaceDN w:val="0"/>
        <w:adjustRightInd w:val="0"/>
        <w:spacing w:line="276" w:lineRule="auto"/>
        <w:rPr>
          <w:rFonts w:asciiTheme="majorHAnsi" w:hAnsiTheme="majorHAnsi" w:cstheme="majorHAnsi"/>
          <w:color w:val="000000"/>
          <w:sz w:val="24"/>
          <w:szCs w:val="24"/>
        </w:rPr>
      </w:pPr>
    </w:p>
    <w:p w14:paraId="7248078C" w14:textId="4AE53A32" w:rsidR="00760985" w:rsidRDefault="004C4D06" w:rsidP="005F5526">
      <w:pPr>
        <w:autoSpaceDE w:val="0"/>
        <w:autoSpaceDN w:val="0"/>
        <w:adjustRightInd w:val="0"/>
        <w:spacing w:line="276" w:lineRule="auto"/>
        <w:rPr>
          <w:rFonts w:asciiTheme="majorHAnsi" w:hAnsiTheme="majorHAnsi" w:cstheme="majorHAnsi"/>
          <w:color w:val="000000"/>
          <w:sz w:val="40"/>
          <w:szCs w:val="40"/>
        </w:rPr>
      </w:pPr>
      <w:r>
        <w:rPr>
          <w:rFonts w:asciiTheme="majorHAnsi" w:hAnsiTheme="majorHAnsi" w:cstheme="majorHAnsi"/>
          <w:color w:val="000000"/>
          <w:sz w:val="40"/>
          <w:szCs w:val="40"/>
        </w:rPr>
        <w:t xml:space="preserve">Sak 2: </w:t>
      </w:r>
      <w:r w:rsidR="00760985">
        <w:rPr>
          <w:rFonts w:asciiTheme="majorHAnsi" w:hAnsiTheme="majorHAnsi" w:cstheme="majorHAnsi"/>
          <w:color w:val="000000"/>
          <w:sz w:val="40"/>
          <w:szCs w:val="40"/>
        </w:rPr>
        <w:t>VG</w:t>
      </w:r>
      <w:r w:rsidR="00521455">
        <w:rPr>
          <w:rFonts w:asciiTheme="majorHAnsi" w:hAnsiTheme="majorHAnsi" w:cstheme="majorHAnsi"/>
          <w:color w:val="000000"/>
          <w:sz w:val="40"/>
          <w:szCs w:val="40"/>
        </w:rPr>
        <w:t>s krav om innsyn i straffesaksdokumenter</w:t>
      </w:r>
    </w:p>
    <w:p w14:paraId="5FF526F8" w14:textId="77777777" w:rsidR="005D6273" w:rsidRDefault="00F27006" w:rsidP="00F2700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Den kanskje mest omtalte medierettssaken de to siste årene er søksmålet fra Verdens Gang, Norsk Journalistlag og Norsk Redaktørforening mot Riksadvokaten. Bakgrunnen er de såkalte våpensakene, hvor VG har avdekket en rekke uregelmessigheter knyttet til våpenhåndtering og -oppbevaring hos sentralt ansatte i politiet og forsvaret. </w:t>
      </w:r>
    </w:p>
    <w:p w14:paraId="1A6D0BEF" w14:textId="77777777" w:rsidR="005D6273" w:rsidRDefault="005D6273" w:rsidP="00F27006">
      <w:pPr>
        <w:autoSpaceDE w:val="0"/>
        <w:autoSpaceDN w:val="0"/>
        <w:adjustRightInd w:val="0"/>
        <w:spacing w:line="276" w:lineRule="auto"/>
        <w:rPr>
          <w:rFonts w:asciiTheme="majorHAnsi" w:hAnsiTheme="majorHAnsi" w:cstheme="majorHAnsi"/>
          <w:color w:val="000000"/>
          <w:sz w:val="24"/>
          <w:szCs w:val="24"/>
        </w:rPr>
      </w:pPr>
    </w:p>
    <w:p w14:paraId="279F3508" w14:textId="77777777" w:rsidR="005D6273" w:rsidRDefault="00F27006" w:rsidP="00F2700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Den konkrete saken gjaldt en tidligere høytstående polititjenestemann som på et tidspunkt var mistenkt for flere lovbrudd. Saken ble imidlertid henlagt av Spesialenheten for politisaker (</w:t>
      </w:r>
      <w:proofErr w:type="spellStart"/>
      <w:r>
        <w:rPr>
          <w:rFonts w:asciiTheme="majorHAnsi" w:hAnsiTheme="majorHAnsi" w:cstheme="majorHAnsi"/>
          <w:color w:val="000000"/>
          <w:sz w:val="24"/>
          <w:szCs w:val="24"/>
        </w:rPr>
        <w:t>Sepo</w:t>
      </w:r>
      <w:proofErr w:type="spellEnd"/>
      <w:r>
        <w:rPr>
          <w:rFonts w:asciiTheme="majorHAnsi" w:hAnsiTheme="majorHAnsi" w:cstheme="majorHAnsi"/>
          <w:color w:val="000000"/>
          <w:sz w:val="24"/>
          <w:szCs w:val="24"/>
        </w:rPr>
        <w:t xml:space="preserve">). VG ba om innsyn i en rekke dokumenter i saken, men ble blant annet nektet innsyn i avhørsdokumenter og påtaleinnstillingen, selv om man fikk innsyn i selve påtalevedtaket. </w:t>
      </w:r>
    </w:p>
    <w:p w14:paraId="32A9B28A" w14:textId="77777777" w:rsidR="005D6273" w:rsidRDefault="005D6273" w:rsidP="00F27006">
      <w:pPr>
        <w:autoSpaceDE w:val="0"/>
        <w:autoSpaceDN w:val="0"/>
        <w:adjustRightInd w:val="0"/>
        <w:spacing w:line="276" w:lineRule="auto"/>
        <w:rPr>
          <w:rFonts w:asciiTheme="majorHAnsi" w:hAnsiTheme="majorHAnsi" w:cstheme="majorHAnsi"/>
          <w:color w:val="000000"/>
          <w:sz w:val="24"/>
          <w:szCs w:val="24"/>
        </w:rPr>
      </w:pPr>
    </w:p>
    <w:p w14:paraId="2E926DF6" w14:textId="21C2364B" w:rsidR="00F27006" w:rsidRDefault="00F27006" w:rsidP="00F2700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NJ og NR var såkalte partshjelpere for VG. Vi vant imidlertid ikke frem verken i tingretten, lagmannsretten eller Høyesterett. En mager trøst er det at Høyesterett ga oss rett på et viktig prinsipielt punkt, nemlig at det ikke er noen grunn til å plassere «klassiske straffesaksdokumenter» i en egen kategori dokumenter som det i utgangspunktet ikke kan kreves innsyn i.</w:t>
      </w:r>
      <w:r w:rsidR="00B2661F">
        <w:rPr>
          <w:rFonts w:asciiTheme="majorHAnsi" w:hAnsiTheme="majorHAnsi" w:cstheme="majorHAnsi"/>
          <w:color w:val="000000"/>
          <w:sz w:val="24"/>
          <w:szCs w:val="24"/>
        </w:rPr>
        <w:t xml:space="preserve"> </w:t>
      </w:r>
    </w:p>
    <w:p w14:paraId="409D86CE" w14:textId="77777777" w:rsidR="005D6273" w:rsidRDefault="005D6273" w:rsidP="00F27006">
      <w:pPr>
        <w:autoSpaceDE w:val="0"/>
        <w:autoSpaceDN w:val="0"/>
        <w:adjustRightInd w:val="0"/>
        <w:spacing w:line="276" w:lineRule="auto"/>
        <w:rPr>
          <w:rFonts w:asciiTheme="majorHAnsi" w:hAnsiTheme="majorHAnsi" w:cstheme="majorHAnsi"/>
          <w:color w:val="000000"/>
          <w:sz w:val="24"/>
          <w:szCs w:val="24"/>
        </w:rPr>
      </w:pPr>
    </w:p>
    <w:p w14:paraId="79F4A102" w14:textId="5FDE3245" w:rsidR="005D6273" w:rsidRDefault="00594FBA" w:rsidP="00F2700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Høyesteretts kjennelse kan leses </w:t>
      </w:r>
      <w:hyperlink r:id="rId13" w:history="1">
        <w:r w:rsidRPr="00594FBA">
          <w:rPr>
            <w:rStyle w:val="Hyperkobling"/>
            <w:rFonts w:asciiTheme="majorHAnsi" w:hAnsiTheme="majorHAnsi" w:cstheme="majorHAnsi"/>
            <w:sz w:val="24"/>
            <w:szCs w:val="24"/>
          </w:rPr>
          <w:t>her</w:t>
        </w:r>
      </w:hyperlink>
      <w:r>
        <w:rPr>
          <w:rFonts w:asciiTheme="majorHAnsi" w:hAnsiTheme="majorHAnsi" w:cstheme="majorHAnsi"/>
          <w:color w:val="000000"/>
          <w:sz w:val="24"/>
          <w:szCs w:val="24"/>
        </w:rPr>
        <w:t>.</w:t>
      </w:r>
    </w:p>
    <w:p w14:paraId="6EB60F83" w14:textId="77777777" w:rsidR="00760985" w:rsidRDefault="00760985" w:rsidP="005F5526">
      <w:pPr>
        <w:autoSpaceDE w:val="0"/>
        <w:autoSpaceDN w:val="0"/>
        <w:adjustRightInd w:val="0"/>
        <w:spacing w:line="276" w:lineRule="auto"/>
        <w:rPr>
          <w:rFonts w:asciiTheme="majorHAnsi" w:hAnsiTheme="majorHAnsi" w:cstheme="majorHAnsi"/>
          <w:color w:val="000000"/>
          <w:sz w:val="24"/>
          <w:szCs w:val="24"/>
        </w:rPr>
      </w:pPr>
    </w:p>
    <w:p w14:paraId="76CE99D5" w14:textId="77777777" w:rsidR="00F01AAC" w:rsidRDefault="00F01AAC" w:rsidP="005F5526">
      <w:pPr>
        <w:autoSpaceDE w:val="0"/>
        <w:autoSpaceDN w:val="0"/>
        <w:adjustRightInd w:val="0"/>
        <w:spacing w:line="276" w:lineRule="auto"/>
        <w:rPr>
          <w:rFonts w:asciiTheme="majorHAnsi" w:hAnsiTheme="majorHAnsi" w:cstheme="majorHAnsi"/>
          <w:color w:val="000000"/>
          <w:sz w:val="24"/>
          <w:szCs w:val="24"/>
        </w:rPr>
      </w:pPr>
    </w:p>
    <w:p w14:paraId="501DBB79" w14:textId="5BCB5C7F" w:rsidR="00932E77" w:rsidRDefault="004779C1" w:rsidP="005F5526">
      <w:pPr>
        <w:autoSpaceDE w:val="0"/>
        <w:autoSpaceDN w:val="0"/>
        <w:adjustRightInd w:val="0"/>
        <w:spacing w:line="276" w:lineRule="auto"/>
        <w:rPr>
          <w:rFonts w:asciiTheme="majorHAnsi" w:hAnsiTheme="majorHAnsi" w:cstheme="majorHAnsi"/>
          <w:color w:val="000000"/>
          <w:sz w:val="40"/>
          <w:szCs w:val="40"/>
        </w:rPr>
      </w:pPr>
      <w:r>
        <w:rPr>
          <w:rFonts w:asciiTheme="majorHAnsi" w:hAnsiTheme="majorHAnsi" w:cstheme="majorHAnsi"/>
          <w:color w:val="000000"/>
          <w:sz w:val="40"/>
          <w:szCs w:val="40"/>
        </w:rPr>
        <w:t xml:space="preserve">Sak 3: Visjon Norge </w:t>
      </w:r>
      <w:r w:rsidR="004D6DC8">
        <w:rPr>
          <w:rFonts w:asciiTheme="majorHAnsi" w:hAnsiTheme="majorHAnsi" w:cstheme="majorHAnsi"/>
          <w:color w:val="000000"/>
          <w:sz w:val="40"/>
          <w:szCs w:val="40"/>
        </w:rPr>
        <w:t>krenket privatlivets fred</w:t>
      </w:r>
    </w:p>
    <w:p w14:paraId="531055DB" w14:textId="36135293" w:rsidR="00FC3251" w:rsidRDefault="00CA10D5"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I august 2017 hadde Visjon Norge et innslag med en </w:t>
      </w:r>
      <w:r w:rsidR="002E4264">
        <w:rPr>
          <w:rFonts w:asciiTheme="majorHAnsi" w:hAnsiTheme="majorHAnsi" w:cstheme="majorHAnsi"/>
          <w:color w:val="000000"/>
          <w:sz w:val="24"/>
          <w:szCs w:val="24"/>
        </w:rPr>
        <w:t xml:space="preserve">mor som fortalte om at hennes sønn hadde vært </w:t>
      </w:r>
      <w:r w:rsidR="00FE1FB5">
        <w:rPr>
          <w:rFonts w:asciiTheme="majorHAnsi" w:hAnsiTheme="majorHAnsi" w:cstheme="majorHAnsi"/>
          <w:color w:val="000000"/>
          <w:sz w:val="24"/>
          <w:szCs w:val="24"/>
        </w:rPr>
        <w:t>involvert i en alvorlig mc-ulykke</w:t>
      </w:r>
      <w:r w:rsidR="00F32576">
        <w:rPr>
          <w:rFonts w:asciiTheme="majorHAnsi" w:hAnsiTheme="majorHAnsi" w:cstheme="majorHAnsi"/>
          <w:color w:val="000000"/>
          <w:sz w:val="24"/>
          <w:szCs w:val="24"/>
        </w:rPr>
        <w:t xml:space="preserve">. Sønnen lå i en lengre periode i koma etter ulykken og gjennomgikk et lengre sykeleie. </w:t>
      </w:r>
      <w:r w:rsidR="00436E99">
        <w:rPr>
          <w:rFonts w:asciiTheme="majorHAnsi" w:hAnsiTheme="majorHAnsi" w:cstheme="majorHAnsi"/>
          <w:color w:val="000000"/>
          <w:sz w:val="24"/>
          <w:szCs w:val="24"/>
        </w:rPr>
        <w:t xml:space="preserve">Mannens mor, fortalte om ulykken og sykeleiet og viste også bilder av sønnen, </w:t>
      </w:r>
      <w:r w:rsidR="00FC3251">
        <w:rPr>
          <w:rFonts w:asciiTheme="majorHAnsi" w:hAnsiTheme="majorHAnsi" w:cstheme="majorHAnsi"/>
          <w:color w:val="000000"/>
          <w:sz w:val="24"/>
          <w:szCs w:val="24"/>
        </w:rPr>
        <w:t>blant annet i bevisstløs tilstand og under intensivbehandling. Moren fortalte om sønnens medisinske status</w:t>
      </w:r>
      <w:r w:rsidR="007F4D86">
        <w:rPr>
          <w:rFonts w:asciiTheme="majorHAnsi" w:hAnsiTheme="majorHAnsi" w:cstheme="majorHAnsi"/>
          <w:color w:val="000000"/>
          <w:sz w:val="24"/>
          <w:szCs w:val="24"/>
        </w:rPr>
        <w:t xml:space="preserve">, og kom også med uttalelser om hans forhold til troen eller snarere hans manglende tro. Sønnen hadde ikke gitt samtykke til en slik eksponering av seg selv, </w:t>
      </w:r>
      <w:r w:rsidR="00143F5C">
        <w:rPr>
          <w:rFonts w:asciiTheme="majorHAnsi" w:hAnsiTheme="majorHAnsi" w:cstheme="majorHAnsi"/>
          <w:color w:val="000000"/>
          <w:sz w:val="24"/>
          <w:szCs w:val="24"/>
        </w:rPr>
        <w:t>og gikk til søksmål mot Visjon Norge for brudd på privatlivets fred</w:t>
      </w:r>
      <w:r w:rsidR="00143F5C" w:rsidRPr="00F63CBC">
        <w:rPr>
          <w:rFonts w:asciiTheme="majorHAnsi" w:hAnsiTheme="majorHAnsi" w:cstheme="majorHAnsi"/>
          <w:color w:val="000000"/>
          <w:sz w:val="24"/>
          <w:szCs w:val="24"/>
        </w:rPr>
        <w:t xml:space="preserve">, </w:t>
      </w:r>
      <w:hyperlink r:id="rId14" w:history="1">
        <w:r w:rsidR="00143F5C" w:rsidRPr="00F63CBC">
          <w:rPr>
            <w:rStyle w:val="Hyperkobling"/>
            <w:rFonts w:asciiTheme="majorHAnsi" w:hAnsiTheme="majorHAnsi" w:cstheme="majorHAnsi"/>
            <w:sz w:val="24"/>
            <w:szCs w:val="24"/>
          </w:rPr>
          <w:t xml:space="preserve">strl. § </w:t>
        </w:r>
        <w:r w:rsidR="0091084F" w:rsidRPr="00F63CBC">
          <w:rPr>
            <w:rStyle w:val="Hyperkobling"/>
            <w:rFonts w:asciiTheme="majorHAnsi" w:hAnsiTheme="majorHAnsi" w:cstheme="majorHAnsi"/>
            <w:sz w:val="24"/>
            <w:szCs w:val="24"/>
          </w:rPr>
          <w:t>267.</w:t>
        </w:r>
      </w:hyperlink>
    </w:p>
    <w:p w14:paraId="1424BFA6" w14:textId="77777777" w:rsidR="0091084F" w:rsidRDefault="0091084F" w:rsidP="005F5526">
      <w:pPr>
        <w:autoSpaceDE w:val="0"/>
        <w:autoSpaceDN w:val="0"/>
        <w:adjustRightInd w:val="0"/>
        <w:spacing w:line="276" w:lineRule="auto"/>
        <w:rPr>
          <w:rFonts w:asciiTheme="majorHAnsi" w:hAnsiTheme="majorHAnsi" w:cstheme="majorHAnsi"/>
          <w:color w:val="000000"/>
          <w:sz w:val="24"/>
          <w:szCs w:val="24"/>
        </w:rPr>
      </w:pPr>
    </w:p>
    <w:p w14:paraId="7E6089BF" w14:textId="66357BAA" w:rsidR="0091084F" w:rsidRDefault="006768FB"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Verken tingretten eller lagmannsretten var i tvil om at det forelå e</w:t>
      </w:r>
      <w:r w:rsidR="00A92678">
        <w:rPr>
          <w:rFonts w:asciiTheme="majorHAnsi" w:hAnsiTheme="majorHAnsi" w:cstheme="majorHAnsi"/>
          <w:color w:val="000000"/>
          <w:sz w:val="24"/>
          <w:szCs w:val="24"/>
        </w:rPr>
        <w:t>n rettsstridig krenkelse av privatlivets fred.</w:t>
      </w:r>
    </w:p>
    <w:p w14:paraId="2EB7997F" w14:textId="52F28504" w:rsidR="00A92678" w:rsidRDefault="00A92678"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Tingretten påla de saksøkte (selskapet, redaktør og journalist) å betale til sammen 140.000 kroner i oppreisning til saksøker. Lagmannsretten hevet denne summen til 205.000 kroner.</w:t>
      </w:r>
      <w:r w:rsidR="005249C8">
        <w:rPr>
          <w:rFonts w:asciiTheme="majorHAnsi" w:hAnsiTheme="majorHAnsi" w:cstheme="majorHAnsi"/>
          <w:color w:val="000000"/>
          <w:sz w:val="24"/>
          <w:szCs w:val="24"/>
        </w:rPr>
        <w:t xml:space="preserve">  Her kan </w:t>
      </w:r>
      <w:r w:rsidR="00A3695C">
        <w:rPr>
          <w:rFonts w:asciiTheme="majorHAnsi" w:hAnsiTheme="majorHAnsi" w:cstheme="majorHAnsi"/>
          <w:color w:val="000000"/>
          <w:sz w:val="24"/>
          <w:szCs w:val="24"/>
        </w:rPr>
        <w:t xml:space="preserve">du lese </w:t>
      </w:r>
      <w:hyperlink r:id="rId15" w:history="1">
        <w:r w:rsidR="00A3695C" w:rsidRPr="00A3695C">
          <w:rPr>
            <w:rStyle w:val="Hyperkobling"/>
            <w:rFonts w:asciiTheme="majorHAnsi" w:hAnsiTheme="majorHAnsi" w:cstheme="majorHAnsi"/>
            <w:sz w:val="24"/>
            <w:szCs w:val="24"/>
          </w:rPr>
          <w:t>lagmannsrettens kjennelse</w:t>
        </w:r>
      </w:hyperlink>
      <w:r w:rsidR="00A3695C">
        <w:rPr>
          <w:rFonts w:asciiTheme="majorHAnsi" w:hAnsiTheme="majorHAnsi" w:cstheme="majorHAnsi"/>
          <w:color w:val="000000"/>
          <w:sz w:val="24"/>
          <w:szCs w:val="24"/>
        </w:rPr>
        <w:t>.</w:t>
      </w:r>
    </w:p>
    <w:p w14:paraId="535CF10B" w14:textId="77777777" w:rsidR="005249C8" w:rsidRPr="004D6DC8" w:rsidRDefault="005249C8" w:rsidP="005F5526">
      <w:pPr>
        <w:autoSpaceDE w:val="0"/>
        <w:autoSpaceDN w:val="0"/>
        <w:adjustRightInd w:val="0"/>
        <w:spacing w:line="276" w:lineRule="auto"/>
        <w:rPr>
          <w:rFonts w:asciiTheme="majorHAnsi" w:hAnsiTheme="majorHAnsi" w:cstheme="majorHAnsi"/>
          <w:color w:val="000000"/>
          <w:sz w:val="24"/>
          <w:szCs w:val="24"/>
        </w:rPr>
      </w:pPr>
    </w:p>
    <w:p w14:paraId="76D0E3EF"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1F5D478D" w14:textId="7F777EF9" w:rsidR="005F5526" w:rsidRDefault="00703EF1" w:rsidP="005F5526">
      <w:pPr>
        <w:autoSpaceDE w:val="0"/>
        <w:autoSpaceDN w:val="0"/>
        <w:adjustRightInd w:val="0"/>
        <w:spacing w:line="276" w:lineRule="auto"/>
        <w:rPr>
          <w:rFonts w:asciiTheme="majorHAnsi" w:hAnsiTheme="majorHAnsi" w:cstheme="majorHAnsi"/>
          <w:color w:val="000000"/>
          <w:sz w:val="40"/>
          <w:szCs w:val="40"/>
        </w:rPr>
      </w:pPr>
      <w:r>
        <w:rPr>
          <w:rFonts w:asciiTheme="majorHAnsi" w:hAnsiTheme="majorHAnsi" w:cstheme="majorHAnsi"/>
          <w:color w:val="000000"/>
          <w:sz w:val="40"/>
          <w:szCs w:val="40"/>
        </w:rPr>
        <w:t xml:space="preserve">Sak 4: </w:t>
      </w:r>
      <w:r w:rsidR="005F5526">
        <w:rPr>
          <w:rFonts w:asciiTheme="majorHAnsi" w:hAnsiTheme="majorHAnsi" w:cstheme="majorHAnsi"/>
          <w:color w:val="000000"/>
          <w:sz w:val="40"/>
          <w:szCs w:val="40"/>
        </w:rPr>
        <w:t>VG saksøkt for bruk av bilder fra advokatfirma</w:t>
      </w:r>
    </w:p>
    <w:p w14:paraId="588E9DC0"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En av de mest spesielle sakene i toårsperioden er advokatfirmaet Rogstads søksmål mot Verdens Gang. VG presenterte i løpet av første halvår 2020 en rekke kritiske artikler om advokatfirmaet Rogstad, flere av partnerne og firmaets ledelse. I forbindelse med artikkelserien brukte avisen en rekke «profilbilder» av partnerne, hentet fra firmaets hjemmeside, samt et bilde av daglig leder tatt i en helt privat sammenheng, men publisert på hans Facebook-side. Advokatfirmaet Rogstad, samt vedkommende som hadde tatt bildet av </w:t>
      </w:r>
      <w:r>
        <w:rPr>
          <w:rFonts w:asciiTheme="majorHAnsi" w:hAnsiTheme="majorHAnsi" w:cstheme="majorHAnsi"/>
          <w:color w:val="000000"/>
          <w:sz w:val="24"/>
          <w:szCs w:val="24"/>
        </w:rPr>
        <w:lastRenderedPageBreak/>
        <w:t xml:space="preserve">daglig leder, gikk til søksmål mot avisen og forlangte til sammen 765.000 kroner i honorar for urettmessig bildebruk. Dette ble avvist av Oslo tingrett, som mente bruken av bildene lå innenfor sitatretten i åndsverkloven. </w:t>
      </w:r>
    </w:p>
    <w:p w14:paraId="7246AB0F"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1C1D5643" w14:textId="76811B91" w:rsidR="005F5526" w:rsidRDefault="00703EF1"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Advokatfirmaet </w:t>
      </w:r>
      <w:r w:rsidR="00AB3896">
        <w:rPr>
          <w:rFonts w:asciiTheme="majorHAnsi" w:hAnsiTheme="majorHAnsi" w:cstheme="majorHAnsi"/>
          <w:color w:val="000000"/>
          <w:sz w:val="24"/>
          <w:szCs w:val="24"/>
        </w:rPr>
        <w:t>anket saken til Borgarting lagmannsrett, som konkluderte slik:</w:t>
      </w:r>
    </w:p>
    <w:p w14:paraId="2C830CE7"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684644C2" w14:textId="1F98FC2B" w:rsidR="00B73660" w:rsidRPr="005871C8" w:rsidRDefault="00F15E5D" w:rsidP="005F5526">
      <w:pPr>
        <w:autoSpaceDE w:val="0"/>
        <w:autoSpaceDN w:val="0"/>
        <w:adjustRightInd w:val="0"/>
        <w:spacing w:line="276" w:lineRule="auto"/>
        <w:rPr>
          <w:rFonts w:asciiTheme="majorHAnsi" w:hAnsiTheme="majorHAnsi" w:cstheme="majorHAnsi"/>
          <w:i/>
          <w:iCs/>
          <w:sz w:val="24"/>
          <w:szCs w:val="24"/>
        </w:rPr>
      </w:pPr>
      <w:r w:rsidRPr="005871C8">
        <w:rPr>
          <w:rFonts w:asciiTheme="majorHAnsi" w:hAnsiTheme="majorHAnsi" w:cstheme="majorHAnsi"/>
          <w:i/>
          <w:iCs/>
          <w:sz w:val="24"/>
          <w:szCs w:val="24"/>
        </w:rPr>
        <w:t>«</w:t>
      </w:r>
      <w:r w:rsidR="00B73660" w:rsidRPr="005871C8">
        <w:rPr>
          <w:rFonts w:asciiTheme="majorHAnsi" w:hAnsiTheme="majorHAnsi" w:cstheme="majorHAnsi"/>
          <w:i/>
          <w:iCs/>
          <w:sz w:val="24"/>
          <w:szCs w:val="24"/>
        </w:rPr>
        <w:t xml:space="preserve">Den legitime interessen for </w:t>
      </w:r>
      <w:proofErr w:type="spellStart"/>
      <w:r w:rsidR="00B73660" w:rsidRPr="005871C8">
        <w:rPr>
          <w:rFonts w:asciiTheme="majorHAnsi" w:hAnsiTheme="majorHAnsi" w:cstheme="majorHAnsi"/>
          <w:i/>
          <w:iCs/>
          <w:sz w:val="24"/>
          <w:szCs w:val="24"/>
        </w:rPr>
        <w:t>opphaveren</w:t>
      </w:r>
      <w:proofErr w:type="spellEnd"/>
      <w:r w:rsidR="00B73660" w:rsidRPr="005871C8">
        <w:rPr>
          <w:rFonts w:asciiTheme="majorHAnsi" w:hAnsiTheme="majorHAnsi" w:cstheme="majorHAnsi"/>
          <w:i/>
          <w:iCs/>
          <w:sz w:val="24"/>
          <w:szCs w:val="24"/>
        </w:rPr>
        <w:t xml:space="preserve"> er ikke særlig sterk når det gjelder denne type bilder. Som tidligere bemerket, er det lagmannsrettens syn at ingen av fotografiene har verkshøyde.</w:t>
      </w:r>
      <w:r w:rsidRPr="005871C8">
        <w:rPr>
          <w:rFonts w:asciiTheme="majorHAnsi" w:hAnsiTheme="majorHAnsi" w:cstheme="majorHAnsi"/>
          <w:i/>
          <w:iCs/>
          <w:sz w:val="24"/>
          <w:szCs w:val="24"/>
        </w:rPr>
        <w:t>»</w:t>
      </w:r>
    </w:p>
    <w:p w14:paraId="3191EA35" w14:textId="6C6247B6" w:rsidR="00B73660" w:rsidRPr="005871C8" w:rsidRDefault="00B73660" w:rsidP="005F5526">
      <w:pPr>
        <w:autoSpaceDE w:val="0"/>
        <w:autoSpaceDN w:val="0"/>
        <w:adjustRightInd w:val="0"/>
        <w:spacing w:line="276" w:lineRule="auto"/>
        <w:rPr>
          <w:rFonts w:asciiTheme="majorHAnsi" w:hAnsiTheme="majorHAnsi" w:cstheme="majorHAnsi"/>
          <w:i/>
          <w:iCs/>
          <w:sz w:val="24"/>
          <w:szCs w:val="24"/>
        </w:rPr>
      </w:pPr>
      <w:r w:rsidRPr="005871C8">
        <w:rPr>
          <w:rFonts w:asciiTheme="majorHAnsi" w:hAnsiTheme="majorHAnsi" w:cstheme="majorHAnsi"/>
          <w:i/>
          <w:iCs/>
          <w:sz w:val="24"/>
          <w:szCs w:val="24"/>
        </w:rPr>
        <w:t>(…)</w:t>
      </w:r>
    </w:p>
    <w:p w14:paraId="0F8038E8" w14:textId="703275B7" w:rsidR="00B73660" w:rsidRPr="005871C8" w:rsidRDefault="00F15E5D" w:rsidP="005F5526">
      <w:pPr>
        <w:autoSpaceDE w:val="0"/>
        <w:autoSpaceDN w:val="0"/>
        <w:adjustRightInd w:val="0"/>
        <w:spacing w:line="276" w:lineRule="auto"/>
        <w:rPr>
          <w:rFonts w:asciiTheme="majorHAnsi" w:hAnsiTheme="majorHAnsi" w:cstheme="majorHAnsi"/>
          <w:i/>
          <w:iCs/>
          <w:sz w:val="24"/>
          <w:szCs w:val="24"/>
        </w:rPr>
      </w:pPr>
      <w:r w:rsidRPr="005871C8">
        <w:rPr>
          <w:rFonts w:asciiTheme="majorHAnsi" w:hAnsiTheme="majorHAnsi" w:cstheme="majorHAnsi"/>
          <w:i/>
          <w:iCs/>
          <w:sz w:val="24"/>
          <w:szCs w:val="24"/>
        </w:rPr>
        <w:t>«</w:t>
      </w:r>
      <w:r w:rsidR="00853B9B" w:rsidRPr="005871C8">
        <w:rPr>
          <w:rFonts w:asciiTheme="majorHAnsi" w:hAnsiTheme="majorHAnsi" w:cstheme="majorHAnsi"/>
          <w:i/>
          <w:iCs/>
          <w:sz w:val="24"/>
          <w:szCs w:val="24"/>
        </w:rPr>
        <w:t>På den annen side er bruken i kjernen av det som er pressens rolle, og i kjernen av det sitatretten, tolket i lys av EMD artikkel 10, skal beskytte</w:t>
      </w:r>
      <w:r w:rsidR="001A4559" w:rsidRPr="005871C8">
        <w:rPr>
          <w:rFonts w:asciiTheme="majorHAnsi" w:hAnsiTheme="majorHAnsi" w:cstheme="majorHAnsi"/>
          <w:i/>
          <w:iCs/>
          <w:sz w:val="24"/>
          <w:szCs w:val="24"/>
        </w:rPr>
        <w:t>.</w:t>
      </w:r>
      <w:r w:rsidRPr="005871C8">
        <w:rPr>
          <w:rFonts w:asciiTheme="majorHAnsi" w:hAnsiTheme="majorHAnsi" w:cstheme="majorHAnsi"/>
          <w:i/>
          <w:iCs/>
          <w:sz w:val="24"/>
          <w:szCs w:val="24"/>
        </w:rPr>
        <w:t>»</w:t>
      </w:r>
    </w:p>
    <w:p w14:paraId="428B7BF7" w14:textId="78C2C7E4" w:rsidR="001A4559" w:rsidRPr="005871C8" w:rsidRDefault="001A4559" w:rsidP="005F5526">
      <w:pPr>
        <w:autoSpaceDE w:val="0"/>
        <w:autoSpaceDN w:val="0"/>
        <w:adjustRightInd w:val="0"/>
        <w:spacing w:line="276" w:lineRule="auto"/>
        <w:rPr>
          <w:rFonts w:asciiTheme="majorHAnsi" w:hAnsiTheme="majorHAnsi" w:cstheme="majorHAnsi"/>
          <w:i/>
          <w:iCs/>
          <w:sz w:val="24"/>
          <w:szCs w:val="24"/>
        </w:rPr>
      </w:pPr>
      <w:r w:rsidRPr="005871C8">
        <w:rPr>
          <w:rFonts w:asciiTheme="majorHAnsi" w:hAnsiTheme="majorHAnsi" w:cstheme="majorHAnsi"/>
          <w:i/>
          <w:iCs/>
          <w:sz w:val="24"/>
          <w:szCs w:val="24"/>
        </w:rPr>
        <w:t>(…)</w:t>
      </w:r>
    </w:p>
    <w:p w14:paraId="0FDF5FF0" w14:textId="39A9449A" w:rsidR="001A4559" w:rsidRPr="005871C8" w:rsidRDefault="00F15E5D" w:rsidP="005F5526">
      <w:pPr>
        <w:autoSpaceDE w:val="0"/>
        <w:autoSpaceDN w:val="0"/>
        <w:adjustRightInd w:val="0"/>
        <w:spacing w:line="276" w:lineRule="auto"/>
        <w:rPr>
          <w:rFonts w:asciiTheme="majorHAnsi" w:hAnsiTheme="majorHAnsi" w:cstheme="majorHAnsi"/>
          <w:i/>
          <w:iCs/>
          <w:sz w:val="24"/>
          <w:szCs w:val="24"/>
        </w:rPr>
      </w:pPr>
      <w:r w:rsidRPr="005871C8">
        <w:rPr>
          <w:rFonts w:asciiTheme="majorHAnsi" w:hAnsiTheme="majorHAnsi" w:cstheme="majorHAnsi"/>
          <w:i/>
          <w:iCs/>
          <w:sz w:val="24"/>
          <w:szCs w:val="24"/>
        </w:rPr>
        <w:t>«</w:t>
      </w:r>
      <w:r w:rsidR="001A4559" w:rsidRPr="005871C8">
        <w:rPr>
          <w:rFonts w:asciiTheme="majorHAnsi" w:hAnsiTheme="majorHAnsi" w:cstheme="majorHAnsi"/>
          <w:i/>
          <w:iCs/>
          <w:sz w:val="24"/>
          <w:szCs w:val="24"/>
        </w:rPr>
        <w:t>Reportasjene representerer ikke bare medias omtale av saker av allmenn interesse, men er i kjernen for den virksomhet media driver ved å undersøke og bringe frem slike saker, der forhold eller sammenhenger ikke tidligere har vært allment kjent.</w:t>
      </w:r>
      <w:r w:rsidRPr="005871C8">
        <w:rPr>
          <w:rFonts w:asciiTheme="majorHAnsi" w:hAnsiTheme="majorHAnsi" w:cstheme="majorHAnsi"/>
          <w:i/>
          <w:iCs/>
          <w:sz w:val="24"/>
          <w:szCs w:val="24"/>
        </w:rPr>
        <w:t>»</w:t>
      </w:r>
    </w:p>
    <w:p w14:paraId="2C09C00F" w14:textId="14195A72" w:rsidR="00F15E5D" w:rsidRPr="005871C8" w:rsidRDefault="00F15E5D" w:rsidP="005F5526">
      <w:pPr>
        <w:autoSpaceDE w:val="0"/>
        <w:autoSpaceDN w:val="0"/>
        <w:adjustRightInd w:val="0"/>
        <w:spacing w:line="276" w:lineRule="auto"/>
        <w:rPr>
          <w:rFonts w:asciiTheme="majorHAnsi" w:hAnsiTheme="majorHAnsi" w:cstheme="majorHAnsi"/>
          <w:i/>
          <w:iCs/>
          <w:sz w:val="24"/>
          <w:szCs w:val="24"/>
        </w:rPr>
      </w:pPr>
      <w:r w:rsidRPr="005871C8">
        <w:rPr>
          <w:rFonts w:asciiTheme="majorHAnsi" w:hAnsiTheme="majorHAnsi" w:cstheme="majorHAnsi"/>
          <w:i/>
          <w:iCs/>
          <w:sz w:val="24"/>
          <w:szCs w:val="24"/>
        </w:rPr>
        <w:t>(…)</w:t>
      </w:r>
    </w:p>
    <w:p w14:paraId="0965C7D6" w14:textId="17892146" w:rsidR="00F15E5D" w:rsidRPr="005871C8" w:rsidRDefault="00F15E5D" w:rsidP="005F5526">
      <w:pPr>
        <w:autoSpaceDE w:val="0"/>
        <w:autoSpaceDN w:val="0"/>
        <w:adjustRightInd w:val="0"/>
        <w:spacing w:line="276" w:lineRule="auto"/>
        <w:rPr>
          <w:rFonts w:asciiTheme="majorHAnsi" w:hAnsiTheme="majorHAnsi" w:cstheme="majorHAnsi"/>
          <w:i/>
          <w:iCs/>
          <w:sz w:val="24"/>
          <w:szCs w:val="24"/>
        </w:rPr>
      </w:pPr>
      <w:r w:rsidRPr="005871C8">
        <w:rPr>
          <w:rFonts w:asciiTheme="majorHAnsi" w:hAnsiTheme="majorHAnsi" w:cstheme="majorHAnsi"/>
          <w:i/>
          <w:iCs/>
          <w:sz w:val="24"/>
          <w:szCs w:val="24"/>
        </w:rPr>
        <w:t xml:space="preserve">«Lagmannsretten finner det klart at bruken av bildene ikke på en urimelig måte tilsidesetter </w:t>
      </w:r>
      <w:proofErr w:type="spellStart"/>
      <w:r w:rsidRPr="005871C8">
        <w:rPr>
          <w:rFonts w:asciiTheme="majorHAnsi" w:hAnsiTheme="majorHAnsi" w:cstheme="majorHAnsi"/>
          <w:i/>
          <w:iCs/>
          <w:sz w:val="24"/>
          <w:szCs w:val="24"/>
        </w:rPr>
        <w:t>opphavernes</w:t>
      </w:r>
      <w:proofErr w:type="spellEnd"/>
      <w:r w:rsidRPr="005871C8">
        <w:rPr>
          <w:rFonts w:asciiTheme="majorHAnsi" w:hAnsiTheme="majorHAnsi" w:cstheme="majorHAnsi"/>
          <w:i/>
          <w:iCs/>
          <w:sz w:val="24"/>
          <w:szCs w:val="24"/>
        </w:rPr>
        <w:t xml:space="preserve"> interesser, og at bruk av sitatretten etter en konkret interesseavveining er i samsvar med åndsverkloven § 29.»</w:t>
      </w:r>
    </w:p>
    <w:p w14:paraId="10AEFB5A" w14:textId="77777777" w:rsidR="001A4559" w:rsidRDefault="001A4559" w:rsidP="005F5526">
      <w:pPr>
        <w:autoSpaceDE w:val="0"/>
        <w:autoSpaceDN w:val="0"/>
        <w:adjustRightInd w:val="0"/>
        <w:spacing w:line="276" w:lineRule="auto"/>
        <w:rPr>
          <w:rFonts w:asciiTheme="majorHAnsi" w:hAnsiTheme="majorHAnsi" w:cstheme="majorHAnsi"/>
          <w:color w:val="000000"/>
          <w:sz w:val="24"/>
          <w:szCs w:val="24"/>
        </w:rPr>
      </w:pPr>
    </w:p>
    <w:p w14:paraId="77AE2829" w14:textId="4C94C69F" w:rsidR="005F5526" w:rsidRDefault="005F5526"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Saken er </w:t>
      </w:r>
      <w:r w:rsidR="006C4656">
        <w:rPr>
          <w:rFonts w:asciiTheme="majorHAnsi" w:hAnsiTheme="majorHAnsi" w:cstheme="majorHAnsi"/>
          <w:color w:val="000000"/>
          <w:sz w:val="24"/>
          <w:szCs w:val="24"/>
        </w:rPr>
        <w:t>anket til Høyesterett og skal behandles i avdeling</w:t>
      </w:r>
      <w:r w:rsidR="009C7145">
        <w:rPr>
          <w:rFonts w:asciiTheme="majorHAnsi" w:hAnsiTheme="majorHAnsi" w:cstheme="majorHAnsi"/>
          <w:color w:val="000000"/>
          <w:sz w:val="24"/>
          <w:szCs w:val="24"/>
        </w:rPr>
        <w:t xml:space="preserve"> 27. og 28. april.</w:t>
      </w:r>
    </w:p>
    <w:p w14:paraId="1ADD0C37" w14:textId="77777777" w:rsidR="009C7145" w:rsidRDefault="009C7145" w:rsidP="005F5526">
      <w:pPr>
        <w:autoSpaceDE w:val="0"/>
        <w:autoSpaceDN w:val="0"/>
        <w:adjustRightInd w:val="0"/>
        <w:spacing w:line="276" w:lineRule="auto"/>
        <w:rPr>
          <w:rFonts w:asciiTheme="majorHAnsi" w:hAnsiTheme="majorHAnsi" w:cstheme="majorHAnsi"/>
          <w:color w:val="000000"/>
          <w:sz w:val="24"/>
          <w:szCs w:val="24"/>
        </w:rPr>
      </w:pPr>
    </w:p>
    <w:p w14:paraId="39C9F60E"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49BE24CF" w14:textId="38F9E2C2" w:rsidR="00936585" w:rsidRDefault="00936585" w:rsidP="00F01AAC">
      <w:pPr>
        <w:autoSpaceDE w:val="0"/>
        <w:autoSpaceDN w:val="0"/>
        <w:adjustRightInd w:val="0"/>
        <w:spacing w:line="276" w:lineRule="auto"/>
        <w:rPr>
          <w:rFonts w:asciiTheme="majorHAnsi" w:hAnsiTheme="majorHAnsi" w:cstheme="majorHAnsi"/>
          <w:color w:val="000000"/>
          <w:sz w:val="40"/>
          <w:szCs w:val="40"/>
        </w:rPr>
      </w:pPr>
      <w:r>
        <w:rPr>
          <w:rFonts w:asciiTheme="majorHAnsi" w:hAnsiTheme="majorHAnsi" w:cstheme="majorHAnsi"/>
          <w:color w:val="000000"/>
          <w:sz w:val="40"/>
          <w:szCs w:val="40"/>
        </w:rPr>
        <w:t>Sak 12: DN frifunnet for ærekrenkelser</w:t>
      </w:r>
    </w:p>
    <w:p w14:paraId="1F0DC2C8" w14:textId="4B757821" w:rsidR="00936585" w:rsidRDefault="00936585" w:rsidP="00F01AAC">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Dagens Næringsliv publiserte i 2014 en artikkel om mulig korrupsjon i forbindelse med ulike initiativer for å få etablert et senter for levering av datasentertjenester i Tinn kommune i Telemark. En av de private aktørene, Paal Richard Diskerud, gikk til søksmål mot avisen og krevde erstatning for omdømmetap, oppreisningserstatning på 1.5 millioner kroner og sakskostnader. </w:t>
      </w:r>
      <w:r w:rsidR="00E478B4">
        <w:rPr>
          <w:rFonts w:asciiTheme="majorHAnsi" w:hAnsiTheme="majorHAnsi" w:cstheme="majorHAnsi"/>
          <w:color w:val="000000"/>
          <w:sz w:val="24"/>
          <w:szCs w:val="24"/>
        </w:rPr>
        <w:t>Diskerud var representert ved advokat John Christian Elden. DN, som var representert ved advokat Vidar Strømme, mente det var rettmessig å omtale de mente måtte betraktes som en «anmeldelse» fra kommunens side, og peke også på at Diskerud var gitt anledning til å imøtegå påstandene.</w:t>
      </w:r>
    </w:p>
    <w:p w14:paraId="748E622D" w14:textId="15595089" w:rsidR="00E478B4" w:rsidRDefault="00E478B4" w:rsidP="00F01AAC">
      <w:pPr>
        <w:autoSpaceDE w:val="0"/>
        <w:autoSpaceDN w:val="0"/>
        <w:adjustRightInd w:val="0"/>
        <w:spacing w:line="276" w:lineRule="auto"/>
        <w:rPr>
          <w:rFonts w:asciiTheme="majorHAnsi" w:hAnsiTheme="majorHAnsi" w:cstheme="majorHAnsi"/>
          <w:color w:val="000000"/>
          <w:sz w:val="24"/>
          <w:szCs w:val="24"/>
        </w:rPr>
      </w:pPr>
    </w:p>
    <w:p w14:paraId="1E7358BC" w14:textId="03AAD501" w:rsidR="00E478B4" w:rsidRDefault="00E478B4" w:rsidP="00F01AAC">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Oslo tingrett konkluderer blant annet med følgende:</w:t>
      </w:r>
    </w:p>
    <w:p w14:paraId="4BBA4434" w14:textId="0F1E048E" w:rsidR="00E478B4" w:rsidRDefault="00E478B4" w:rsidP="00F01AAC">
      <w:pPr>
        <w:autoSpaceDE w:val="0"/>
        <w:autoSpaceDN w:val="0"/>
        <w:adjustRightInd w:val="0"/>
        <w:spacing w:line="276" w:lineRule="auto"/>
        <w:rPr>
          <w:rFonts w:asciiTheme="majorHAnsi" w:hAnsiTheme="majorHAnsi" w:cstheme="majorHAnsi"/>
          <w:i/>
          <w:iCs/>
          <w:sz w:val="24"/>
          <w:szCs w:val="24"/>
        </w:rPr>
      </w:pPr>
      <w:r>
        <w:rPr>
          <w:rFonts w:asciiTheme="majorHAnsi" w:hAnsiTheme="majorHAnsi" w:cstheme="majorHAnsi"/>
          <w:i/>
          <w:iCs/>
          <w:sz w:val="24"/>
          <w:szCs w:val="24"/>
        </w:rPr>
        <w:t>«</w:t>
      </w:r>
      <w:r w:rsidRPr="00E478B4">
        <w:rPr>
          <w:rFonts w:asciiTheme="majorHAnsi" w:hAnsiTheme="majorHAnsi" w:cstheme="majorHAnsi"/>
          <w:i/>
          <w:iCs/>
          <w:sz w:val="24"/>
          <w:szCs w:val="24"/>
        </w:rPr>
        <w:t xml:space="preserve">Med de mange forbehold som er tatt i saken, kan retten ikke se at artikkelen kan tolkes slik at Dagens Næringsliv gir uttrykk for at det har foregått korrupsjon eller at kommunen slår dette fast. Det </w:t>
      </w:r>
      <w:proofErr w:type="gramStart"/>
      <w:r w:rsidRPr="00E478B4">
        <w:rPr>
          <w:rFonts w:asciiTheme="majorHAnsi" w:hAnsiTheme="majorHAnsi" w:cstheme="majorHAnsi"/>
          <w:i/>
          <w:iCs/>
          <w:sz w:val="24"/>
          <w:szCs w:val="24"/>
        </w:rPr>
        <w:t>fremgår</w:t>
      </w:r>
      <w:proofErr w:type="gramEnd"/>
      <w:r w:rsidRPr="00E478B4">
        <w:rPr>
          <w:rFonts w:asciiTheme="majorHAnsi" w:hAnsiTheme="majorHAnsi" w:cstheme="majorHAnsi"/>
          <w:i/>
          <w:iCs/>
          <w:sz w:val="24"/>
          <w:szCs w:val="24"/>
        </w:rPr>
        <w:t xml:space="preserve"> i artikkelen at det er snakk om et mulig straffbart forhold og at styrelederen i Rjukan Næringsutvikling peker på at «en kommende etterforskning vil bringe mer klarhet i de faktiske forhold».</w:t>
      </w:r>
      <w:r>
        <w:rPr>
          <w:rFonts w:asciiTheme="majorHAnsi" w:hAnsiTheme="majorHAnsi" w:cstheme="majorHAnsi"/>
          <w:i/>
          <w:iCs/>
          <w:sz w:val="24"/>
          <w:szCs w:val="24"/>
        </w:rPr>
        <w:t>»</w:t>
      </w:r>
    </w:p>
    <w:p w14:paraId="0DA18073" w14:textId="07C96C7C" w:rsidR="00E478B4" w:rsidRDefault="00E478B4" w:rsidP="00F01AAC">
      <w:pPr>
        <w:autoSpaceDE w:val="0"/>
        <w:autoSpaceDN w:val="0"/>
        <w:adjustRightInd w:val="0"/>
        <w:spacing w:line="276" w:lineRule="auto"/>
        <w:rPr>
          <w:rFonts w:asciiTheme="majorHAnsi" w:hAnsiTheme="majorHAnsi" w:cstheme="majorHAnsi"/>
          <w:sz w:val="24"/>
          <w:szCs w:val="24"/>
        </w:rPr>
      </w:pPr>
    </w:p>
    <w:p w14:paraId="55538712" w14:textId="7983154A" w:rsidR="00E478B4" w:rsidRDefault="00E478B4" w:rsidP="00F01AAC">
      <w:pPr>
        <w:autoSpaceDE w:val="0"/>
        <w:autoSpaceDN w:val="0"/>
        <w:adjustRightInd w:val="0"/>
        <w:spacing w:line="276" w:lineRule="auto"/>
        <w:rPr>
          <w:rFonts w:asciiTheme="majorHAnsi" w:hAnsiTheme="majorHAnsi" w:cstheme="majorHAnsi"/>
          <w:sz w:val="24"/>
          <w:szCs w:val="24"/>
        </w:rPr>
      </w:pPr>
      <w:r>
        <w:rPr>
          <w:rFonts w:asciiTheme="majorHAnsi" w:hAnsiTheme="majorHAnsi" w:cstheme="majorHAnsi"/>
          <w:sz w:val="24"/>
          <w:szCs w:val="24"/>
        </w:rPr>
        <w:t>Og videre:</w:t>
      </w:r>
    </w:p>
    <w:p w14:paraId="38C07D9F" w14:textId="7E9E8512" w:rsidR="0090696B" w:rsidRPr="0090696B" w:rsidRDefault="0090696B" w:rsidP="00F01AAC">
      <w:pPr>
        <w:autoSpaceDE w:val="0"/>
        <w:autoSpaceDN w:val="0"/>
        <w:adjustRightInd w:val="0"/>
        <w:spacing w:line="276" w:lineRule="auto"/>
        <w:rPr>
          <w:rFonts w:asciiTheme="majorHAnsi" w:hAnsiTheme="majorHAnsi" w:cstheme="majorHAnsi"/>
          <w:i/>
          <w:iCs/>
          <w:sz w:val="24"/>
          <w:szCs w:val="24"/>
        </w:rPr>
      </w:pPr>
      <w:r>
        <w:rPr>
          <w:rFonts w:asciiTheme="majorHAnsi" w:hAnsiTheme="majorHAnsi" w:cstheme="majorHAnsi"/>
          <w:i/>
          <w:iCs/>
          <w:sz w:val="24"/>
          <w:szCs w:val="24"/>
        </w:rPr>
        <w:t>«</w:t>
      </w:r>
      <w:r w:rsidRPr="0090696B">
        <w:rPr>
          <w:rFonts w:asciiTheme="majorHAnsi" w:hAnsiTheme="majorHAnsi" w:cstheme="majorHAnsi"/>
          <w:i/>
          <w:iCs/>
          <w:sz w:val="24"/>
          <w:szCs w:val="24"/>
        </w:rPr>
        <w:t>Det er ved vurderingen i vår sak særlig lagt vekt på den allmenne interesse saken hadde, herunder i å koble Diskerud selv til saken. Det er i artikkelen videre tatt en rekke forbehold, og det konkluderes ikke endelig når det gjelder hva som vil bli utfallet i saken. Journalistene bygget på et grundig faktisk grunnlag for det som ble publisert. Diskerud og Malin fikk anledning til å uttale seg i forkant av publiseringen, selv om fristen var noe kort, og Diskerud kom til ordet i etterkant, via e</w:t>
      </w:r>
      <w:r w:rsidRPr="0090696B">
        <w:rPr>
          <w:rFonts w:asciiTheme="majorHAnsi" w:hAnsiTheme="majorHAnsi" w:cstheme="majorHAnsi"/>
          <w:i/>
          <w:iCs/>
          <w:sz w:val="24"/>
          <w:szCs w:val="24"/>
        </w:rPr>
        <w:t>t</w:t>
      </w:r>
      <w:r w:rsidRPr="0090696B">
        <w:rPr>
          <w:rFonts w:asciiTheme="majorHAnsi" w:hAnsiTheme="majorHAnsi" w:cstheme="majorHAnsi"/>
          <w:i/>
          <w:iCs/>
          <w:sz w:val="24"/>
          <w:szCs w:val="24"/>
        </w:rPr>
        <w:t xml:space="preserve"> leserinnlegg fra sin advokat, John Christian Elden. </w:t>
      </w:r>
    </w:p>
    <w:p w14:paraId="09F82AC3" w14:textId="4081CBDC" w:rsidR="00E478B4" w:rsidRPr="0090696B" w:rsidRDefault="0090696B" w:rsidP="00F01AAC">
      <w:pPr>
        <w:autoSpaceDE w:val="0"/>
        <w:autoSpaceDN w:val="0"/>
        <w:adjustRightInd w:val="0"/>
        <w:spacing w:line="276" w:lineRule="auto"/>
        <w:rPr>
          <w:rFonts w:asciiTheme="majorHAnsi" w:hAnsiTheme="majorHAnsi" w:cstheme="majorHAnsi"/>
          <w:i/>
          <w:iCs/>
          <w:color w:val="000000"/>
          <w:sz w:val="24"/>
          <w:szCs w:val="24"/>
        </w:rPr>
      </w:pPr>
      <w:r w:rsidRPr="0090696B">
        <w:rPr>
          <w:rFonts w:asciiTheme="majorHAnsi" w:hAnsiTheme="majorHAnsi" w:cstheme="majorHAnsi"/>
          <w:i/>
          <w:iCs/>
          <w:sz w:val="24"/>
          <w:szCs w:val="24"/>
        </w:rPr>
        <w:t>Samlet sett mener retten det er klart at publiseringen ikke var rettsstridig</w:t>
      </w:r>
      <w:r>
        <w:rPr>
          <w:rFonts w:asciiTheme="majorHAnsi" w:hAnsiTheme="majorHAnsi" w:cstheme="majorHAnsi"/>
          <w:i/>
          <w:iCs/>
          <w:sz w:val="24"/>
          <w:szCs w:val="24"/>
        </w:rPr>
        <w:t>.»</w:t>
      </w:r>
    </w:p>
    <w:p w14:paraId="08820D67" w14:textId="20AB1017" w:rsidR="00936585" w:rsidRDefault="00936585" w:rsidP="00F01AAC">
      <w:pPr>
        <w:autoSpaceDE w:val="0"/>
        <w:autoSpaceDN w:val="0"/>
        <w:adjustRightInd w:val="0"/>
        <w:spacing w:line="276" w:lineRule="auto"/>
        <w:rPr>
          <w:rFonts w:asciiTheme="majorHAnsi" w:hAnsiTheme="majorHAnsi" w:cstheme="majorHAnsi"/>
          <w:color w:val="000000"/>
          <w:sz w:val="24"/>
          <w:szCs w:val="24"/>
        </w:rPr>
      </w:pPr>
    </w:p>
    <w:p w14:paraId="5D9504E4" w14:textId="6D77DD0E" w:rsidR="0090696B" w:rsidRPr="0090696B" w:rsidRDefault="0090696B" w:rsidP="00F01AAC">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Hele tingrettens kjennelse kan leses </w:t>
      </w:r>
      <w:hyperlink r:id="rId16" w:history="1">
        <w:r w:rsidRPr="0090696B">
          <w:rPr>
            <w:rStyle w:val="Hyperkobling"/>
            <w:rFonts w:asciiTheme="majorHAnsi" w:hAnsiTheme="majorHAnsi" w:cstheme="majorHAnsi"/>
            <w:sz w:val="24"/>
            <w:szCs w:val="24"/>
          </w:rPr>
          <w:t>her</w:t>
        </w:r>
      </w:hyperlink>
      <w:r>
        <w:rPr>
          <w:rFonts w:asciiTheme="majorHAnsi" w:hAnsiTheme="majorHAnsi" w:cstheme="majorHAnsi"/>
          <w:color w:val="000000"/>
          <w:sz w:val="24"/>
          <w:szCs w:val="24"/>
        </w:rPr>
        <w:t>.  Saken er anket og står for Borgarting lagmannsrett.</w:t>
      </w:r>
    </w:p>
    <w:p w14:paraId="32D93A54" w14:textId="77777777" w:rsidR="0090696B" w:rsidRDefault="0090696B" w:rsidP="00F01AAC">
      <w:pPr>
        <w:autoSpaceDE w:val="0"/>
        <w:autoSpaceDN w:val="0"/>
        <w:adjustRightInd w:val="0"/>
        <w:spacing w:line="276" w:lineRule="auto"/>
        <w:rPr>
          <w:rFonts w:asciiTheme="majorHAnsi" w:hAnsiTheme="majorHAnsi" w:cstheme="majorHAnsi"/>
          <w:color w:val="000000"/>
          <w:sz w:val="40"/>
          <w:szCs w:val="40"/>
        </w:rPr>
      </w:pPr>
    </w:p>
    <w:p w14:paraId="2A39DF8A" w14:textId="1E96ECF9" w:rsidR="00F01AAC" w:rsidRPr="00760985" w:rsidRDefault="00EE6DD9" w:rsidP="00F01AAC">
      <w:pPr>
        <w:autoSpaceDE w:val="0"/>
        <w:autoSpaceDN w:val="0"/>
        <w:adjustRightInd w:val="0"/>
        <w:spacing w:line="276" w:lineRule="auto"/>
        <w:rPr>
          <w:rFonts w:asciiTheme="majorHAnsi" w:hAnsiTheme="majorHAnsi" w:cstheme="majorHAnsi"/>
          <w:color w:val="000000"/>
          <w:sz w:val="40"/>
          <w:szCs w:val="40"/>
        </w:rPr>
      </w:pPr>
      <w:r>
        <w:rPr>
          <w:rFonts w:asciiTheme="majorHAnsi" w:hAnsiTheme="majorHAnsi" w:cstheme="majorHAnsi"/>
          <w:color w:val="000000"/>
          <w:sz w:val="40"/>
          <w:szCs w:val="40"/>
        </w:rPr>
        <w:t xml:space="preserve">Sak 21: Opptak fra </w:t>
      </w:r>
      <w:r w:rsidR="00F01AAC">
        <w:rPr>
          <w:rFonts w:asciiTheme="majorHAnsi" w:hAnsiTheme="majorHAnsi" w:cstheme="majorHAnsi"/>
          <w:color w:val="000000"/>
          <w:sz w:val="40"/>
          <w:szCs w:val="40"/>
        </w:rPr>
        <w:t>ABB</w:t>
      </w:r>
      <w:r>
        <w:rPr>
          <w:rFonts w:asciiTheme="majorHAnsi" w:hAnsiTheme="majorHAnsi" w:cstheme="majorHAnsi"/>
          <w:color w:val="000000"/>
          <w:sz w:val="40"/>
          <w:szCs w:val="40"/>
        </w:rPr>
        <w:t>s sak om prøveløslatelse</w:t>
      </w:r>
    </w:p>
    <w:p w14:paraId="68A65437" w14:textId="32DC599C" w:rsidR="00F01AAC" w:rsidRDefault="00EE6DD9"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I forbindelse med </w:t>
      </w:r>
      <w:r w:rsidR="00721820">
        <w:rPr>
          <w:rFonts w:asciiTheme="majorHAnsi" w:hAnsiTheme="majorHAnsi" w:cstheme="majorHAnsi"/>
          <w:color w:val="000000"/>
          <w:sz w:val="24"/>
          <w:szCs w:val="24"/>
        </w:rPr>
        <w:t xml:space="preserve">Telemark tingretts behandling av </w:t>
      </w:r>
      <w:proofErr w:type="spellStart"/>
      <w:r w:rsidR="00721820">
        <w:rPr>
          <w:rFonts w:asciiTheme="majorHAnsi" w:hAnsiTheme="majorHAnsi" w:cstheme="majorHAnsi"/>
          <w:color w:val="000000"/>
          <w:sz w:val="24"/>
          <w:szCs w:val="24"/>
        </w:rPr>
        <w:t>Tjotolf</w:t>
      </w:r>
      <w:proofErr w:type="spellEnd"/>
      <w:r w:rsidR="00721820">
        <w:rPr>
          <w:rFonts w:asciiTheme="majorHAnsi" w:hAnsiTheme="majorHAnsi" w:cstheme="majorHAnsi"/>
          <w:color w:val="000000"/>
          <w:sz w:val="24"/>
          <w:szCs w:val="24"/>
        </w:rPr>
        <w:t xml:space="preserve"> Hansens (Anders </w:t>
      </w:r>
      <w:proofErr w:type="spellStart"/>
      <w:r w:rsidR="00721820">
        <w:rPr>
          <w:rFonts w:asciiTheme="majorHAnsi" w:hAnsiTheme="majorHAnsi" w:cstheme="majorHAnsi"/>
          <w:color w:val="000000"/>
          <w:sz w:val="24"/>
          <w:szCs w:val="24"/>
        </w:rPr>
        <w:t>Behring</w:t>
      </w:r>
      <w:proofErr w:type="spellEnd"/>
      <w:r w:rsidR="00721820">
        <w:rPr>
          <w:rFonts w:asciiTheme="majorHAnsi" w:hAnsiTheme="majorHAnsi" w:cstheme="majorHAnsi"/>
          <w:color w:val="000000"/>
          <w:sz w:val="24"/>
          <w:szCs w:val="24"/>
        </w:rPr>
        <w:t xml:space="preserve"> Breivik) begjæring om prøveløslatelse</w:t>
      </w:r>
      <w:r w:rsidR="00053DB7">
        <w:rPr>
          <w:rFonts w:asciiTheme="majorHAnsi" w:hAnsiTheme="majorHAnsi" w:cstheme="majorHAnsi"/>
          <w:color w:val="000000"/>
          <w:sz w:val="24"/>
          <w:szCs w:val="24"/>
        </w:rPr>
        <w:t xml:space="preserve">, søkte NTB om tillatelse til å </w:t>
      </w:r>
      <w:r w:rsidR="00685316">
        <w:rPr>
          <w:rFonts w:asciiTheme="majorHAnsi" w:hAnsiTheme="majorHAnsi" w:cstheme="majorHAnsi"/>
          <w:color w:val="000000"/>
          <w:sz w:val="24"/>
          <w:szCs w:val="24"/>
        </w:rPr>
        <w:t>sende opptak fra hele rettssaken. Det ga tingretten tillatelse til, på enkelte vilkår. Beslutningen fi</w:t>
      </w:r>
      <w:r w:rsidR="009D76D0">
        <w:rPr>
          <w:rFonts w:asciiTheme="majorHAnsi" w:hAnsiTheme="majorHAnsi" w:cstheme="majorHAnsi"/>
          <w:color w:val="000000"/>
          <w:sz w:val="24"/>
          <w:szCs w:val="24"/>
        </w:rPr>
        <w:t xml:space="preserve">kk </w:t>
      </w:r>
      <w:r w:rsidR="00363F49">
        <w:rPr>
          <w:rFonts w:asciiTheme="majorHAnsi" w:hAnsiTheme="majorHAnsi" w:cstheme="majorHAnsi"/>
          <w:color w:val="000000"/>
          <w:sz w:val="24"/>
          <w:szCs w:val="24"/>
        </w:rPr>
        <w:t>påtalemyndighetene til å begjære</w:t>
      </w:r>
      <w:r w:rsidR="00E3447F">
        <w:rPr>
          <w:rFonts w:asciiTheme="majorHAnsi" w:hAnsiTheme="majorHAnsi" w:cstheme="majorHAnsi"/>
          <w:color w:val="000000"/>
          <w:sz w:val="24"/>
          <w:szCs w:val="24"/>
        </w:rPr>
        <w:t xml:space="preserve"> at retten omgjorde denne. Påtalemyndigheten viste til tre momenter:</w:t>
      </w:r>
    </w:p>
    <w:p w14:paraId="50D7F96A" w14:textId="2E917113" w:rsidR="00E3447F" w:rsidRDefault="00FE5524" w:rsidP="00FE5524">
      <w:pPr>
        <w:pStyle w:val="Listeavsnitt"/>
        <w:numPr>
          <w:ilvl w:val="0"/>
          <w:numId w:val="14"/>
        </w:num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Domfeltes sikkerhetsnivå</w:t>
      </w:r>
    </w:p>
    <w:p w14:paraId="01D6C57F" w14:textId="68FBBD24" w:rsidR="00FE5524" w:rsidRDefault="00FE5524" w:rsidP="00FE5524">
      <w:pPr>
        <w:pStyle w:val="Listeavsnitt"/>
        <w:numPr>
          <w:ilvl w:val="0"/>
          <w:numId w:val="14"/>
        </w:num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Ønsket om ikke å gi domfelte en «talerstol».</w:t>
      </w:r>
    </w:p>
    <w:p w14:paraId="756243EE" w14:textId="44B19D71" w:rsidR="00FE5524" w:rsidRDefault="00A12BC0" w:rsidP="00FE5524">
      <w:pPr>
        <w:pStyle w:val="Listeavsnitt"/>
        <w:numPr>
          <w:ilvl w:val="0"/>
          <w:numId w:val="14"/>
        </w:num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Faren for traumatisering av de overlevende og etterlatte.</w:t>
      </w:r>
    </w:p>
    <w:p w14:paraId="126FFC20" w14:textId="212C2863" w:rsidR="00A12BC0" w:rsidRDefault="00A12BC0" w:rsidP="00A12BC0">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I et </w:t>
      </w:r>
      <w:hyperlink r:id="rId17" w:history="1">
        <w:r w:rsidRPr="00C63F03">
          <w:rPr>
            <w:rStyle w:val="Hyperkobling"/>
            <w:rFonts w:asciiTheme="majorHAnsi" w:hAnsiTheme="majorHAnsi" w:cstheme="majorHAnsi"/>
            <w:sz w:val="24"/>
            <w:szCs w:val="24"/>
          </w:rPr>
          <w:t>brev fra Norsk Redaktørforening</w:t>
        </w:r>
      </w:hyperlink>
      <w:r>
        <w:rPr>
          <w:rFonts w:asciiTheme="majorHAnsi" w:hAnsiTheme="majorHAnsi" w:cstheme="majorHAnsi"/>
          <w:color w:val="000000"/>
          <w:sz w:val="24"/>
          <w:szCs w:val="24"/>
        </w:rPr>
        <w:t xml:space="preserve"> imøtegikk vi disse argumentene</w:t>
      </w:r>
      <w:r w:rsidR="000657FE">
        <w:rPr>
          <w:rFonts w:asciiTheme="majorHAnsi" w:hAnsiTheme="majorHAnsi" w:cstheme="majorHAnsi"/>
          <w:color w:val="000000"/>
          <w:sz w:val="24"/>
          <w:szCs w:val="24"/>
        </w:rPr>
        <w:t>, til støtte for NTBs egne merknader til begjæringen.</w:t>
      </w:r>
    </w:p>
    <w:p w14:paraId="4D614DE5" w14:textId="0E65B9D6" w:rsidR="00EE6DD9" w:rsidRDefault="00330503"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Tingretten opprettholdt sin opprinnelige beslutning, og denne ble ikke påanket av påtalemyndigheten.</w:t>
      </w:r>
    </w:p>
    <w:p w14:paraId="6DB785DC" w14:textId="67D4DA34" w:rsidR="00027DAD" w:rsidRDefault="00027DAD"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Her kan du lese både </w:t>
      </w:r>
      <w:hyperlink r:id="rId18" w:history="1">
        <w:r w:rsidRPr="00652EA1">
          <w:rPr>
            <w:rStyle w:val="Hyperkobling"/>
            <w:rFonts w:asciiTheme="majorHAnsi" w:hAnsiTheme="majorHAnsi" w:cstheme="majorHAnsi"/>
            <w:sz w:val="24"/>
            <w:szCs w:val="24"/>
          </w:rPr>
          <w:t>den første</w:t>
        </w:r>
      </w:hyperlink>
      <w:r>
        <w:rPr>
          <w:rFonts w:asciiTheme="majorHAnsi" w:hAnsiTheme="majorHAnsi" w:cstheme="majorHAnsi"/>
          <w:color w:val="000000"/>
          <w:sz w:val="24"/>
          <w:szCs w:val="24"/>
        </w:rPr>
        <w:t xml:space="preserve"> og </w:t>
      </w:r>
      <w:hyperlink r:id="rId19" w:history="1">
        <w:r w:rsidRPr="009B661F">
          <w:rPr>
            <w:rStyle w:val="Hyperkobling"/>
            <w:rFonts w:asciiTheme="majorHAnsi" w:hAnsiTheme="majorHAnsi" w:cstheme="majorHAnsi"/>
            <w:sz w:val="24"/>
            <w:szCs w:val="24"/>
          </w:rPr>
          <w:t xml:space="preserve">den andre </w:t>
        </w:r>
      </w:hyperlink>
      <w:r>
        <w:rPr>
          <w:rFonts w:asciiTheme="majorHAnsi" w:hAnsiTheme="majorHAnsi" w:cstheme="majorHAnsi"/>
          <w:color w:val="000000"/>
          <w:sz w:val="24"/>
          <w:szCs w:val="24"/>
        </w:rPr>
        <w:t xml:space="preserve">beslutningen fra </w:t>
      </w:r>
      <w:r w:rsidR="00652EA1">
        <w:rPr>
          <w:rFonts w:asciiTheme="majorHAnsi" w:hAnsiTheme="majorHAnsi" w:cstheme="majorHAnsi"/>
          <w:color w:val="000000"/>
          <w:sz w:val="24"/>
          <w:szCs w:val="24"/>
        </w:rPr>
        <w:t xml:space="preserve">Telemark tingrett. </w:t>
      </w:r>
    </w:p>
    <w:p w14:paraId="13F13F78"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105FED1E" w14:textId="77777777" w:rsidR="00330503" w:rsidRDefault="00330503" w:rsidP="005F5526">
      <w:pPr>
        <w:autoSpaceDE w:val="0"/>
        <w:autoSpaceDN w:val="0"/>
        <w:adjustRightInd w:val="0"/>
        <w:spacing w:line="276" w:lineRule="auto"/>
        <w:rPr>
          <w:rFonts w:asciiTheme="majorHAnsi" w:hAnsiTheme="majorHAnsi" w:cstheme="majorHAnsi"/>
          <w:color w:val="000000"/>
          <w:sz w:val="24"/>
          <w:szCs w:val="24"/>
        </w:rPr>
      </w:pPr>
    </w:p>
    <w:p w14:paraId="291CA3E7" w14:textId="77777777" w:rsidR="005F5526" w:rsidRDefault="005F5526" w:rsidP="005F5526">
      <w:pPr>
        <w:autoSpaceDE w:val="0"/>
        <w:autoSpaceDN w:val="0"/>
        <w:adjustRightInd w:val="0"/>
        <w:spacing w:line="276" w:lineRule="auto"/>
        <w:rPr>
          <w:rFonts w:asciiTheme="majorHAnsi" w:hAnsiTheme="majorHAnsi" w:cstheme="majorHAnsi"/>
          <w:color w:val="000000"/>
          <w:sz w:val="40"/>
          <w:szCs w:val="40"/>
        </w:rPr>
      </w:pPr>
      <w:r>
        <w:rPr>
          <w:rFonts w:asciiTheme="majorHAnsi" w:hAnsiTheme="majorHAnsi" w:cstheme="majorHAnsi"/>
          <w:color w:val="000000"/>
          <w:sz w:val="40"/>
          <w:szCs w:val="40"/>
        </w:rPr>
        <w:t>Offentlighet i rettspleien</w:t>
      </w:r>
    </w:p>
    <w:p w14:paraId="4AC8AF6E" w14:textId="48E915AE" w:rsidR="005F5526" w:rsidRDefault="005F5526"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Vi nevner kort de </w:t>
      </w:r>
      <w:r w:rsidR="00C974A0">
        <w:rPr>
          <w:rFonts w:asciiTheme="majorHAnsi" w:hAnsiTheme="majorHAnsi" w:cstheme="majorHAnsi"/>
          <w:color w:val="000000"/>
          <w:sz w:val="24"/>
          <w:szCs w:val="24"/>
        </w:rPr>
        <w:t xml:space="preserve">problemstillingene vi mener er de mest sentrale når det gjelder </w:t>
      </w:r>
      <w:r>
        <w:rPr>
          <w:rFonts w:asciiTheme="majorHAnsi" w:hAnsiTheme="majorHAnsi" w:cstheme="majorHAnsi"/>
          <w:color w:val="000000"/>
          <w:sz w:val="24"/>
          <w:szCs w:val="24"/>
        </w:rPr>
        <w:t>offentlighet i rettspleien. Her er det verdt å merke seg at flere av disse kjennelsene gjelder problemstillinger – både faktisk og juridisk – som går igjen</w:t>
      </w:r>
      <w:r w:rsidR="00C974A0">
        <w:rPr>
          <w:rFonts w:asciiTheme="majorHAnsi" w:hAnsiTheme="majorHAnsi" w:cstheme="majorHAnsi"/>
          <w:color w:val="000000"/>
          <w:sz w:val="24"/>
          <w:szCs w:val="24"/>
        </w:rPr>
        <w:t>, og som også er nevnt i tidligere rapporter</w:t>
      </w:r>
      <w:r>
        <w:rPr>
          <w:rFonts w:asciiTheme="majorHAnsi" w:hAnsiTheme="majorHAnsi" w:cstheme="majorHAnsi"/>
          <w:color w:val="000000"/>
          <w:sz w:val="24"/>
          <w:szCs w:val="24"/>
        </w:rPr>
        <w:t xml:space="preserve">. </w:t>
      </w:r>
      <w:r w:rsidR="00C974A0">
        <w:rPr>
          <w:rFonts w:asciiTheme="majorHAnsi" w:hAnsiTheme="majorHAnsi" w:cstheme="majorHAnsi"/>
          <w:color w:val="000000"/>
          <w:sz w:val="24"/>
          <w:szCs w:val="24"/>
        </w:rPr>
        <w:t>Samtidig er det viktig å merke seg at de</w:t>
      </w:r>
      <w:r>
        <w:rPr>
          <w:rFonts w:asciiTheme="majorHAnsi" w:hAnsiTheme="majorHAnsi" w:cstheme="majorHAnsi"/>
          <w:color w:val="000000"/>
          <w:sz w:val="24"/>
          <w:szCs w:val="24"/>
        </w:rPr>
        <w:t xml:space="preserve"> avgjørelsene som har kommet</w:t>
      </w:r>
      <w:r w:rsidR="00C974A0">
        <w:rPr>
          <w:rFonts w:asciiTheme="majorHAnsi" w:hAnsiTheme="majorHAnsi" w:cstheme="majorHAnsi"/>
          <w:color w:val="000000"/>
          <w:sz w:val="24"/>
          <w:szCs w:val="24"/>
        </w:rPr>
        <w:t xml:space="preserve"> også i 2021</w:t>
      </w:r>
      <w:r>
        <w:rPr>
          <w:rFonts w:asciiTheme="majorHAnsi" w:hAnsiTheme="majorHAnsi" w:cstheme="majorHAnsi"/>
          <w:color w:val="000000"/>
          <w:sz w:val="24"/>
          <w:szCs w:val="24"/>
        </w:rPr>
        <w:t>, særlig fra lagmannsretten</w:t>
      </w:r>
      <w:r w:rsidR="001B3036">
        <w:rPr>
          <w:rFonts w:asciiTheme="majorHAnsi" w:hAnsiTheme="majorHAnsi" w:cstheme="majorHAnsi"/>
          <w:color w:val="000000"/>
          <w:sz w:val="24"/>
          <w:szCs w:val="24"/>
        </w:rPr>
        <w:t>e</w:t>
      </w:r>
      <w:r>
        <w:rPr>
          <w:rFonts w:asciiTheme="majorHAnsi" w:hAnsiTheme="majorHAnsi" w:cstheme="majorHAnsi"/>
          <w:color w:val="000000"/>
          <w:sz w:val="24"/>
          <w:szCs w:val="24"/>
        </w:rPr>
        <w:t>, kan brukes i andre saker</w:t>
      </w:r>
      <w:r w:rsidR="001B3036">
        <w:rPr>
          <w:rFonts w:asciiTheme="majorHAnsi" w:hAnsiTheme="majorHAnsi" w:cstheme="majorHAnsi"/>
          <w:color w:val="000000"/>
          <w:sz w:val="24"/>
          <w:szCs w:val="24"/>
        </w:rPr>
        <w:t>, som del av en prosess for å unngå mer lukking enn høyst nødvendig.</w:t>
      </w:r>
    </w:p>
    <w:p w14:paraId="0FFEF8FD"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43A2B636"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NR-sekretariatet har særlig merket seg tre trekk ved utviklingen de siste årene:</w:t>
      </w:r>
    </w:p>
    <w:p w14:paraId="54350737"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11629B68" w14:textId="77777777" w:rsidR="005F5526" w:rsidRDefault="005F5526" w:rsidP="005F5526">
      <w:pPr>
        <w:pStyle w:val="Listeavsnitt"/>
        <w:numPr>
          <w:ilvl w:val="0"/>
          <w:numId w:val="12"/>
        </w:numPr>
        <w:autoSpaceDE w:val="0"/>
        <w:autoSpaceDN w:val="0"/>
        <w:adjustRightInd w:val="0"/>
        <w:spacing w:after="0"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Dommerne, og da primært tingrettsdommerne, tyr litt for fort til det mest ytterliggående tiltaket – lukkede dører – dersom det er opplysninger man mener det er grunn til å skjerme. Vi må jobbe for at de i stedet bruker mer nyanserte verktøy, for eksempel delvis lukkede dører, lukkede dører med adgang for pressen til å være til stede, begrensninger i referatadgangen og så videre, heller enn at saken lukkes hermetisk.</w:t>
      </w:r>
    </w:p>
    <w:p w14:paraId="0EF090C4" w14:textId="432519FB" w:rsidR="005F5526" w:rsidRDefault="005F5526" w:rsidP="005F5526">
      <w:pPr>
        <w:pStyle w:val="Listeavsnitt"/>
        <w:numPr>
          <w:ilvl w:val="0"/>
          <w:numId w:val="12"/>
        </w:numPr>
        <w:autoSpaceDE w:val="0"/>
        <w:autoSpaceDN w:val="0"/>
        <w:adjustRightInd w:val="0"/>
        <w:spacing w:after="0"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Vi </w:t>
      </w:r>
      <w:r w:rsidR="00E4269F">
        <w:rPr>
          <w:rFonts w:asciiTheme="majorHAnsi" w:hAnsiTheme="majorHAnsi" w:cstheme="majorHAnsi"/>
          <w:color w:val="000000"/>
          <w:sz w:val="24"/>
          <w:szCs w:val="24"/>
        </w:rPr>
        <w:t>ser fortsatt</w:t>
      </w:r>
      <w:r>
        <w:rPr>
          <w:rFonts w:asciiTheme="majorHAnsi" w:hAnsiTheme="majorHAnsi" w:cstheme="majorHAnsi"/>
          <w:color w:val="000000"/>
          <w:sz w:val="24"/>
          <w:szCs w:val="24"/>
        </w:rPr>
        <w:t xml:space="preserve"> en tendens til at tingrettene lukker dørene helt når det er snakk om unge lovbrytere, og at det er alderen alene som utgjør argumentet. Det er for enkelt, og det har blant andre Borgarting lagmannsrett slått fast ved et par anledninger. Det må en mer konkret begrunnelse til før dørene lukkes helt.</w:t>
      </w:r>
    </w:p>
    <w:p w14:paraId="3DEE7A95" w14:textId="77777777" w:rsidR="005F5526" w:rsidRDefault="005F5526" w:rsidP="005F5526">
      <w:pPr>
        <w:pStyle w:val="Listeavsnitt"/>
        <w:numPr>
          <w:ilvl w:val="0"/>
          <w:numId w:val="12"/>
        </w:numPr>
        <w:autoSpaceDE w:val="0"/>
        <w:autoSpaceDN w:val="0"/>
        <w:adjustRightInd w:val="0"/>
        <w:spacing w:after="0"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I de tilfellene hvor mediene får være til stede, selv om dørene lukkes, og ellers når begjæringer om begrensninger i referatadgangen fremmes, så er det påfallende hvor ofte domstolene viser til Vær Varsom-plakaten og at man stoler på medienes vurderingsevne.</w:t>
      </w:r>
    </w:p>
    <w:p w14:paraId="3A412F45" w14:textId="654F8DEB" w:rsidR="00E4269F" w:rsidRDefault="00E4269F" w:rsidP="005F5526">
      <w:pPr>
        <w:pStyle w:val="Listeavsnitt"/>
        <w:numPr>
          <w:ilvl w:val="0"/>
          <w:numId w:val="12"/>
        </w:numPr>
        <w:autoSpaceDE w:val="0"/>
        <w:autoSpaceDN w:val="0"/>
        <w:adjustRightInd w:val="0"/>
        <w:spacing w:after="0"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Spørsmålet om innsyn i fengslingskjennelser er </w:t>
      </w:r>
      <w:r w:rsidR="009E79D2">
        <w:rPr>
          <w:rFonts w:asciiTheme="majorHAnsi" w:hAnsiTheme="majorHAnsi" w:cstheme="majorHAnsi"/>
          <w:color w:val="000000"/>
          <w:sz w:val="24"/>
          <w:szCs w:val="24"/>
        </w:rPr>
        <w:t>en gjenganger og med til dels uklare og skjønnsmessige regler. Det resulterer i svært ulik praksis.</w:t>
      </w:r>
    </w:p>
    <w:p w14:paraId="777DF6BF" w14:textId="77777777" w:rsidR="005F5526" w:rsidRDefault="005F5526" w:rsidP="005F5526">
      <w:pPr>
        <w:autoSpaceDE w:val="0"/>
        <w:autoSpaceDN w:val="0"/>
        <w:adjustRightInd w:val="0"/>
        <w:spacing w:line="276" w:lineRule="auto"/>
        <w:rPr>
          <w:rFonts w:asciiTheme="majorHAnsi" w:hAnsiTheme="majorHAnsi" w:cstheme="majorHAnsi"/>
          <w:color w:val="000000"/>
          <w:sz w:val="24"/>
          <w:szCs w:val="24"/>
        </w:rPr>
      </w:pPr>
    </w:p>
    <w:p w14:paraId="1D03A53F" w14:textId="77777777" w:rsidR="00813019" w:rsidRDefault="00813019" w:rsidP="005F5526">
      <w:pPr>
        <w:autoSpaceDE w:val="0"/>
        <w:autoSpaceDN w:val="0"/>
        <w:adjustRightInd w:val="0"/>
        <w:spacing w:line="276" w:lineRule="auto"/>
        <w:rPr>
          <w:rFonts w:asciiTheme="majorHAnsi" w:hAnsiTheme="majorHAnsi" w:cstheme="majorHAnsi"/>
          <w:color w:val="000000"/>
          <w:sz w:val="24"/>
          <w:szCs w:val="24"/>
        </w:rPr>
      </w:pPr>
    </w:p>
    <w:p w14:paraId="51088CFD" w14:textId="77777777" w:rsidR="00813019" w:rsidRDefault="00813019" w:rsidP="005F5526">
      <w:pPr>
        <w:autoSpaceDE w:val="0"/>
        <w:autoSpaceDN w:val="0"/>
        <w:adjustRightInd w:val="0"/>
        <w:spacing w:line="276" w:lineRule="auto"/>
        <w:rPr>
          <w:rFonts w:asciiTheme="majorHAnsi" w:hAnsiTheme="majorHAnsi" w:cstheme="majorHAnsi"/>
          <w:color w:val="000000"/>
          <w:sz w:val="24"/>
          <w:szCs w:val="24"/>
        </w:rPr>
      </w:pPr>
    </w:p>
    <w:p w14:paraId="0088C53B" w14:textId="77777777" w:rsidR="005F5526" w:rsidRDefault="005F5526" w:rsidP="005F5526">
      <w:pPr>
        <w:autoSpaceDE w:val="0"/>
        <w:autoSpaceDN w:val="0"/>
        <w:adjustRightInd w:val="0"/>
        <w:spacing w:line="276" w:lineRule="auto"/>
        <w:jc w:val="center"/>
        <w:rPr>
          <w:rFonts w:asciiTheme="majorHAnsi" w:hAnsiTheme="majorHAnsi" w:cstheme="majorHAnsi"/>
          <w:sz w:val="24"/>
          <w:szCs w:val="24"/>
        </w:rPr>
      </w:pPr>
      <w:r>
        <w:rPr>
          <w:rFonts w:asciiTheme="majorHAnsi" w:hAnsiTheme="majorHAnsi" w:cstheme="majorHAnsi"/>
          <w:sz w:val="24"/>
          <w:szCs w:val="24"/>
        </w:rPr>
        <w:t>---000----</w:t>
      </w:r>
    </w:p>
    <w:p w14:paraId="1A031DA3" w14:textId="77777777" w:rsidR="005F5526" w:rsidRDefault="005F5526" w:rsidP="005F5526">
      <w:pPr>
        <w:autoSpaceDE w:val="0"/>
        <w:autoSpaceDN w:val="0"/>
        <w:adjustRightInd w:val="0"/>
        <w:spacing w:line="276" w:lineRule="auto"/>
        <w:rPr>
          <w:rFonts w:asciiTheme="majorHAnsi" w:hAnsiTheme="majorHAnsi" w:cstheme="majorHAnsi"/>
          <w:sz w:val="24"/>
          <w:szCs w:val="24"/>
        </w:rPr>
      </w:pPr>
    </w:p>
    <w:p w14:paraId="0494A859" w14:textId="7694B3B2" w:rsidR="005F5526" w:rsidRDefault="005F5526" w:rsidP="005F5526">
      <w:pPr>
        <w:spacing w:line="276" w:lineRule="auto"/>
        <w:rPr>
          <w:rFonts w:asciiTheme="majorHAnsi" w:hAnsiTheme="majorHAnsi" w:cstheme="majorHAnsi"/>
          <w:sz w:val="24"/>
          <w:szCs w:val="24"/>
        </w:rPr>
      </w:pPr>
      <w:r>
        <w:rPr>
          <w:rFonts w:asciiTheme="majorHAnsi" w:hAnsiTheme="majorHAnsi" w:cstheme="majorHAnsi"/>
          <w:sz w:val="24"/>
          <w:szCs w:val="24"/>
        </w:rPr>
        <w:lastRenderedPageBreak/>
        <w:t xml:space="preserve">Er du interessert i medierettslige spørsmål?  På </w:t>
      </w:r>
      <w:hyperlink r:id="rId20" w:history="1">
        <w:r>
          <w:rPr>
            <w:rStyle w:val="Hyperkobling"/>
            <w:rFonts w:asciiTheme="majorHAnsi" w:hAnsiTheme="majorHAnsi" w:cstheme="majorHAnsi"/>
            <w:sz w:val="24"/>
            <w:szCs w:val="24"/>
          </w:rPr>
          <w:t>nored.no</w:t>
        </w:r>
      </w:hyperlink>
      <w:r>
        <w:rPr>
          <w:rFonts w:asciiTheme="majorHAnsi" w:hAnsiTheme="majorHAnsi" w:cstheme="majorHAnsi"/>
          <w:sz w:val="24"/>
          <w:szCs w:val="24"/>
        </w:rPr>
        <w:t xml:space="preserve"> finner du omtale av </w:t>
      </w:r>
      <w:hyperlink r:id="rId21" w:history="1">
        <w:r>
          <w:rPr>
            <w:rStyle w:val="Hyperkobling"/>
            <w:rFonts w:asciiTheme="majorHAnsi" w:hAnsiTheme="majorHAnsi" w:cstheme="majorHAnsi"/>
            <w:sz w:val="24"/>
            <w:szCs w:val="24"/>
          </w:rPr>
          <w:t>flere medierettslige temaer</w:t>
        </w:r>
      </w:hyperlink>
      <w:r>
        <w:rPr>
          <w:rFonts w:asciiTheme="majorHAnsi" w:hAnsiTheme="majorHAnsi" w:cstheme="majorHAnsi"/>
          <w:sz w:val="24"/>
          <w:szCs w:val="24"/>
        </w:rPr>
        <w:t xml:space="preserve">. I tillegg publiserer vi en rekke dommer som gjelder medier og ytringsfrihet i vårt </w:t>
      </w:r>
      <w:hyperlink r:id="rId22" w:history="1">
        <w:proofErr w:type="spellStart"/>
        <w:r>
          <w:rPr>
            <w:rStyle w:val="Hyperkobling"/>
            <w:rFonts w:asciiTheme="majorHAnsi" w:hAnsiTheme="majorHAnsi" w:cstheme="majorHAnsi"/>
            <w:sz w:val="24"/>
            <w:szCs w:val="24"/>
          </w:rPr>
          <w:t>domsarkiv</w:t>
        </w:r>
        <w:proofErr w:type="spellEnd"/>
      </w:hyperlink>
      <w:r>
        <w:rPr>
          <w:rFonts w:asciiTheme="majorHAnsi" w:hAnsiTheme="majorHAnsi" w:cstheme="majorHAnsi"/>
          <w:sz w:val="24"/>
          <w:szCs w:val="24"/>
        </w:rPr>
        <w:t xml:space="preserve">. Du finner også oppsummeringer og eksempler i </w:t>
      </w:r>
      <w:hyperlink r:id="rId23" w:history="1">
        <w:r>
          <w:rPr>
            <w:rStyle w:val="Hyperkobling"/>
            <w:rFonts w:asciiTheme="majorHAnsi" w:hAnsiTheme="majorHAnsi" w:cstheme="majorHAnsi"/>
            <w:sz w:val="24"/>
            <w:szCs w:val="24"/>
          </w:rPr>
          <w:t>tidligere årsrapporter.</w:t>
        </w:r>
      </w:hyperlink>
    </w:p>
    <w:p w14:paraId="560B0ACD" w14:textId="77777777" w:rsidR="005F5526" w:rsidRDefault="005F5526" w:rsidP="005F5526">
      <w:pPr>
        <w:spacing w:line="276" w:lineRule="auto"/>
        <w:rPr>
          <w:rFonts w:asciiTheme="majorHAnsi" w:hAnsiTheme="majorHAnsi" w:cstheme="majorHAnsi"/>
          <w:sz w:val="24"/>
          <w:szCs w:val="24"/>
        </w:rPr>
      </w:pPr>
    </w:p>
    <w:p w14:paraId="00AA3FF8" w14:textId="77777777" w:rsidR="005F5526" w:rsidRDefault="005F5526" w:rsidP="005F5526">
      <w:pPr>
        <w:spacing w:line="276" w:lineRule="auto"/>
        <w:rPr>
          <w:rFonts w:asciiTheme="majorHAnsi" w:hAnsiTheme="majorHAnsi" w:cstheme="majorHAnsi"/>
          <w:sz w:val="24"/>
          <w:szCs w:val="24"/>
        </w:rPr>
      </w:pPr>
    </w:p>
    <w:p w14:paraId="1CE6F98B" w14:textId="77777777" w:rsidR="006E4044" w:rsidRPr="005F5526" w:rsidRDefault="006E4044" w:rsidP="005F5526"/>
    <w:sectPr w:rsidR="006E4044" w:rsidRPr="005F5526" w:rsidSect="00F8553F">
      <w:headerReference w:type="even" r:id="rId24"/>
      <w:headerReference w:type="default" r:id="rId25"/>
      <w:footerReference w:type="even" r:id="rId26"/>
      <w:footerReference w:type="default" r:id="rId27"/>
      <w:headerReference w:type="first" r:id="rId28"/>
      <w:footerReference w:type="first" r:id="rId29"/>
      <w:type w:val="continuous"/>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F30AF" w14:textId="77777777" w:rsidR="00032FF0" w:rsidRDefault="00032FF0" w:rsidP="003A7FF6">
      <w:r>
        <w:separator/>
      </w:r>
    </w:p>
  </w:endnote>
  <w:endnote w:type="continuationSeparator" w:id="0">
    <w:p w14:paraId="54A0C889" w14:textId="77777777" w:rsidR="00032FF0" w:rsidRDefault="00032FF0" w:rsidP="003A7FF6">
      <w:r>
        <w:continuationSeparator/>
      </w:r>
    </w:p>
  </w:endnote>
  <w:endnote w:type="continuationNotice" w:id="1">
    <w:p w14:paraId="4AB47EA4" w14:textId="77777777" w:rsidR="00032FF0" w:rsidRDefault="00032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4ED0" w14:textId="77777777" w:rsidR="00586DB6" w:rsidRDefault="00586DB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E145" w14:textId="77777777" w:rsidR="00586DB6" w:rsidRDefault="00586DB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3D89" w14:textId="77777777" w:rsidR="00586DB6" w:rsidRDefault="00586DB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F173B" w14:textId="77777777" w:rsidR="00032FF0" w:rsidRDefault="00032FF0" w:rsidP="003A7FF6">
      <w:r>
        <w:separator/>
      </w:r>
    </w:p>
  </w:footnote>
  <w:footnote w:type="continuationSeparator" w:id="0">
    <w:p w14:paraId="7C54B792" w14:textId="77777777" w:rsidR="00032FF0" w:rsidRDefault="00032FF0" w:rsidP="003A7FF6">
      <w:r>
        <w:continuationSeparator/>
      </w:r>
    </w:p>
  </w:footnote>
  <w:footnote w:type="continuationNotice" w:id="1">
    <w:p w14:paraId="55707796" w14:textId="77777777" w:rsidR="00032FF0" w:rsidRDefault="00032F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3DCB" w14:textId="77777777" w:rsidR="00586DB6" w:rsidRDefault="00586DB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9A38" w14:textId="77777777" w:rsidR="00586DB6" w:rsidRDefault="00586DB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E616" w14:textId="77777777" w:rsidR="00586DB6" w:rsidRDefault="00586DB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6D55"/>
    <w:multiLevelType w:val="hybridMultilevel"/>
    <w:tmpl w:val="8642326A"/>
    <w:lvl w:ilvl="0" w:tplc="BA6C6900">
      <w:numFmt w:val="bullet"/>
      <w:lvlText w:val=""/>
      <w:lvlJc w:val="left"/>
      <w:pPr>
        <w:ind w:left="720" w:hanging="360"/>
      </w:pPr>
      <w:rPr>
        <w:rFonts w:ascii="Symbol" w:eastAsia="Calibri" w:hAnsi="Symbol" w:cstheme="maj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D110963"/>
    <w:multiLevelType w:val="hybridMultilevel"/>
    <w:tmpl w:val="A5948ED4"/>
    <w:lvl w:ilvl="0" w:tplc="04604F02">
      <w:start w:val="1"/>
      <w:numFmt w:val="bullet"/>
      <w:lvlText w:val="•"/>
      <w:lvlJc w:val="left"/>
      <w:pPr>
        <w:tabs>
          <w:tab w:val="num" w:pos="720"/>
        </w:tabs>
        <w:ind w:left="720" w:hanging="360"/>
      </w:pPr>
      <w:rPr>
        <w:rFonts w:ascii="Georgia" w:hAnsi="Georgia" w:hint="default"/>
      </w:rPr>
    </w:lvl>
    <w:lvl w:ilvl="1" w:tplc="8D8CCBEE" w:tentative="1">
      <w:start w:val="1"/>
      <w:numFmt w:val="bullet"/>
      <w:lvlText w:val="•"/>
      <w:lvlJc w:val="left"/>
      <w:pPr>
        <w:tabs>
          <w:tab w:val="num" w:pos="1440"/>
        </w:tabs>
        <w:ind w:left="1440" w:hanging="360"/>
      </w:pPr>
      <w:rPr>
        <w:rFonts w:ascii="Georgia" w:hAnsi="Georgia" w:hint="default"/>
      </w:rPr>
    </w:lvl>
    <w:lvl w:ilvl="2" w:tplc="0AD850E6" w:tentative="1">
      <w:start w:val="1"/>
      <w:numFmt w:val="bullet"/>
      <w:lvlText w:val="•"/>
      <w:lvlJc w:val="left"/>
      <w:pPr>
        <w:tabs>
          <w:tab w:val="num" w:pos="2160"/>
        </w:tabs>
        <w:ind w:left="2160" w:hanging="360"/>
      </w:pPr>
      <w:rPr>
        <w:rFonts w:ascii="Georgia" w:hAnsi="Georgia" w:hint="default"/>
      </w:rPr>
    </w:lvl>
    <w:lvl w:ilvl="3" w:tplc="02EC66CC" w:tentative="1">
      <w:start w:val="1"/>
      <w:numFmt w:val="bullet"/>
      <w:lvlText w:val="•"/>
      <w:lvlJc w:val="left"/>
      <w:pPr>
        <w:tabs>
          <w:tab w:val="num" w:pos="2880"/>
        </w:tabs>
        <w:ind w:left="2880" w:hanging="360"/>
      </w:pPr>
      <w:rPr>
        <w:rFonts w:ascii="Georgia" w:hAnsi="Georgia" w:hint="default"/>
      </w:rPr>
    </w:lvl>
    <w:lvl w:ilvl="4" w:tplc="3FD64260" w:tentative="1">
      <w:start w:val="1"/>
      <w:numFmt w:val="bullet"/>
      <w:lvlText w:val="•"/>
      <w:lvlJc w:val="left"/>
      <w:pPr>
        <w:tabs>
          <w:tab w:val="num" w:pos="3600"/>
        </w:tabs>
        <w:ind w:left="3600" w:hanging="360"/>
      </w:pPr>
      <w:rPr>
        <w:rFonts w:ascii="Georgia" w:hAnsi="Georgia" w:hint="default"/>
      </w:rPr>
    </w:lvl>
    <w:lvl w:ilvl="5" w:tplc="B35416B8" w:tentative="1">
      <w:start w:val="1"/>
      <w:numFmt w:val="bullet"/>
      <w:lvlText w:val="•"/>
      <w:lvlJc w:val="left"/>
      <w:pPr>
        <w:tabs>
          <w:tab w:val="num" w:pos="4320"/>
        </w:tabs>
        <w:ind w:left="4320" w:hanging="360"/>
      </w:pPr>
      <w:rPr>
        <w:rFonts w:ascii="Georgia" w:hAnsi="Georgia" w:hint="default"/>
      </w:rPr>
    </w:lvl>
    <w:lvl w:ilvl="6" w:tplc="DF6E226E" w:tentative="1">
      <w:start w:val="1"/>
      <w:numFmt w:val="bullet"/>
      <w:lvlText w:val="•"/>
      <w:lvlJc w:val="left"/>
      <w:pPr>
        <w:tabs>
          <w:tab w:val="num" w:pos="5040"/>
        </w:tabs>
        <w:ind w:left="5040" w:hanging="360"/>
      </w:pPr>
      <w:rPr>
        <w:rFonts w:ascii="Georgia" w:hAnsi="Georgia" w:hint="default"/>
      </w:rPr>
    </w:lvl>
    <w:lvl w:ilvl="7" w:tplc="1FE02DB0" w:tentative="1">
      <w:start w:val="1"/>
      <w:numFmt w:val="bullet"/>
      <w:lvlText w:val="•"/>
      <w:lvlJc w:val="left"/>
      <w:pPr>
        <w:tabs>
          <w:tab w:val="num" w:pos="5760"/>
        </w:tabs>
        <w:ind w:left="5760" w:hanging="360"/>
      </w:pPr>
      <w:rPr>
        <w:rFonts w:ascii="Georgia" w:hAnsi="Georgia" w:hint="default"/>
      </w:rPr>
    </w:lvl>
    <w:lvl w:ilvl="8" w:tplc="247ADD34" w:tentative="1">
      <w:start w:val="1"/>
      <w:numFmt w:val="bullet"/>
      <w:lvlText w:val="•"/>
      <w:lvlJc w:val="left"/>
      <w:pPr>
        <w:tabs>
          <w:tab w:val="num" w:pos="6480"/>
        </w:tabs>
        <w:ind w:left="6480" w:hanging="360"/>
      </w:pPr>
      <w:rPr>
        <w:rFonts w:ascii="Georgia" w:hAnsi="Georgia" w:hint="default"/>
      </w:rPr>
    </w:lvl>
  </w:abstractNum>
  <w:abstractNum w:abstractNumId="2" w15:restartNumberingAfterBreak="0">
    <w:nsid w:val="2AE30E7C"/>
    <w:multiLevelType w:val="hybridMultilevel"/>
    <w:tmpl w:val="BD26D5D4"/>
    <w:lvl w:ilvl="0" w:tplc="22F09230">
      <w:start w:val="2"/>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4816A0E"/>
    <w:multiLevelType w:val="hybridMultilevel"/>
    <w:tmpl w:val="8C80A086"/>
    <w:lvl w:ilvl="0" w:tplc="C742C0A8">
      <w:numFmt w:val="bullet"/>
      <w:lvlText w:val="-"/>
      <w:lvlJc w:val="left"/>
      <w:pPr>
        <w:ind w:left="1080" w:hanging="360"/>
      </w:pPr>
      <w:rPr>
        <w:rFonts w:ascii="Calibri Light" w:eastAsiaTheme="minorHAnsi" w:hAnsi="Calibri Light" w:cs="Calibri Light"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39A40D61"/>
    <w:multiLevelType w:val="hybridMultilevel"/>
    <w:tmpl w:val="0AE2DBA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CE9780E"/>
    <w:multiLevelType w:val="hybridMultilevel"/>
    <w:tmpl w:val="0AE2DBA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0E42EF7"/>
    <w:multiLevelType w:val="hybridMultilevel"/>
    <w:tmpl w:val="FDD6A9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1E12474"/>
    <w:multiLevelType w:val="hybridMultilevel"/>
    <w:tmpl w:val="5226FDC0"/>
    <w:lvl w:ilvl="0" w:tplc="225A562C">
      <w:start w:val="7"/>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39731F2"/>
    <w:multiLevelType w:val="hybridMultilevel"/>
    <w:tmpl w:val="76227C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9631B8E"/>
    <w:multiLevelType w:val="hybridMultilevel"/>
    <w:tmpl w:val="32044A3C"/>
    <w:lvl w:ilvl="0" w:tplc="186668A6">
      <w:start w:val="1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C187A2A"/>
    <w:multiLevelType w:val="hybridMultilevel"/>
    <w:tmpl w:val="0AE2DBA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0625AB9"/>
    <w:multiLevelType w:val="hybridMultilevel"/>
    <w:tmpl w:val="C1544966"/>
    <w:lvl w:ilvl="0" w:tplc="20ACE892">
      <w:start w:val="7"/>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7200344"/>
    <w:multiLevelType w:val="hybridMultilevel"/>
    <w:tmpl w:val="00E6BB7E"/>
    <w:lvl w:ilvl="0" w:tplc="020CCD1A">
      <w:start w:val="14"/>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6"/>
  </w:num>
  <w:num w:numId="5">
    <w:abstractNumId w:val="11"/>
  </w:num>
  <w:num w:numId="6">
    <w:abstractNumId w:val="7"/>
  </w:num>
  <w:num w:numId="7">
    <w:abstractNumId w:val="12"/>
  </w:num>
  <w:num w:numId="8">
    <w:abstractNumId w:val="5"/>
  </w:num>
  <w:num w:numId="9">
    <w:abstractNumId w:val="4"/>
  </w:num>
  <w:num w:numId="10">
    <w:abstractNumId w:val="10"/>
  </w:num>
  <w:num w:numId="11">
    <w:abstractNumId w:val="9"/>
  </w:num>
  <w:num w:numId="12">
    <w:abstractNumId w:val="1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548"/>
    <w:rsid w:val="000125AD"/>
    <w:rsid w:val="00027DAD"/>
    <w:rsid w:val="00031B16"/>
    <w:rsid w:val="00032FF0"/>
    <w:rsid w:val="00034E7E"/>
    <w:rsid w:val="00043522"/>
    <w:rsid w:val="00044B8C"/>
    <w:rsid w:val="0004511C"/>
    <w:rsid w:val="00053DB7"/>
    <w:rsid w:val="000570E7"/>
    <w:rsid w:val="000624BB"/>
    <w:rsid w:val="00062670"/>
    <w:rsid w:val="000657FE"/>
    <w:rsid w:val="00073B06"/>
    <w:rsid w:val="00074F2E"/>
    <w:rsid w:val="00075637"/>
    <w:rsid w:val="0007665D"/>
    <w:rsid w:val="0007679B"/>
    <w:rsid w:val="000778AF"/>
    <w:rsid w:val="0008238A"/>
    <w:rsid w:val="00082989"/>
    <w:rsid w:val="00084D8E"/>
    <w:rsid w:val="00094C25"/>
    <w:rsid w:val="000961CE"/>
    <w:rsid w:val="000A548B"/>
    <w:rsid w:val="000B2845"/>
    <w:rsid w:val="000B491F"/>
    <w:rsid w:val="000B4A3B"/>
    <w:rsid w:val="000C23D7"/>
    <w:rsid w:val="000C5FAA"/>
    <w:rsid w:val="000D6334"/>
    <w:rsid w:val="000E34EB"/>
    <w:rsid w:val="000E421C"/>
    <w:rsid w:val="000F3500"/>
    <w:rsid w:val="000F6162"/>
    <w:rsid w:val="00105023"/>
    <w:rsid w:val="00110214"/>
    <w:rsid w:val="00111D0F"/>
    <w:rsid w:val="0011494D"/>
    <w:rsid w:val="00117972"/>
    <w:rsid w:val="00122D12"/>
    <w:rsid w:val="00125108"/>
    <w:rsid w:val="00132F4D"/>
    <w:rsid w:val="0013373C"/>
    <w:rsid w:val="001372D0"/>
    <w:rsid w:val="00137B12"/>
    <w:rsid w:val="00140482"/>
    <w:rsid w:val="001435F0"/>
    <w:rsid w:val="00143F5C"/>
    <w:rsid w:val="00144396"/>
    <w:rsid w:val="00147D31"/>
    <w:rsid w:val="00147F4F"/>
    <w:rsid w:val="00150373"/>
    <w:rsid w:val="001531B4"/>
    <w:rsid w:val="00154BC6"/>
    <w:rsid w:val="001650C0"/>
    <w:rsid w:val="0016538E"/>
    <w:rsid w:val="00174AD0"/>
    <w:rsid w:val="00176389"/>
    <w:rsid w:val="00191B6C"/>
    <w:rsid w:val="001937AE"/>
    <w:rsid w:val="001A1749"/>
    <w:rsid w:val="001A298E"/>
    <w:rsid w:val="001A4559"/>
    <w:rsid w:val="001A7164"/>
    <w:rsid w:val="001B3036"/>
    <w:rsid w:val="001B3156"/>
    <w:rsid w:val="001B4236"/>
    <w:rsid w:val="001C0B87"/>
    <w:rsid w:val="001C29E8"/>
    <w:rsid w:val="001D2A9D"/>
    <w:rsid w:val="001D5296"/>
    <w:rsid w:val="001E1359"/>
    <w:rsid w:val="001F0231"/>
    <w:rsid w:val="001F2995"/>
    <w:rsid w:val="001F457E"/>
    <w:rsid w:val="00202867"/>
    <w:rsid w:val="002044C8"/>
    <w:rsid w:val="002146D3"/>
    <w:rsid w:val="002160E5"/>
    <w:rsid w:val="00217C37"/>
    <w:rsid w:val="00221FE6"/>
    <w:rsid w:val="00230E51"/>
    <w:rsid w:val="00231105"/>
    <w:rsid w:val="002336E4"/>
    <w:rsid w:val="00242180"/>
    <w:rsid w:val="0024264F"/>
    <w:rsid w:val="00243146"/>
    <w:rsid w:val="002469CC"/>
    <w:rsid w:val="0024709D"/>
    <w:rsid w:val="002470C5"/>
    <w:rsid w:val="0024718C"/>
    <w:rsid w:val="0025024C"/>
    <w:rsid w:val="002519B1"/>
    <w:rsid w:val="00253CA3"/>
    <w:rsid w:val="00256CEA"/>
    <w:rsid w:val="002571C3"/>
    <w:rsid w:val="002620F1"/>
    <w:rsid w:val="00265DE8"/>
    <w:rsid w:val="002661AF"/>
    <w:rsid w:val="00271003"/>
    <w:rsid w:val="00274F59"/>
    <w:rsid w:val="00277A60"/>
    <w:rsid w:val="00281CDD"/>
    <w:rsid w:val="002828B3"/>
    <w:rsid w:val="00282F02"/>
    <w:rsid w:val="00292CD6"/>
    <w:rsid w:val="00294D04"/>
    <w:rsid w:val="00297614"/>
    <w:rsid w:val="00297D26"/>
    <w:rsid w:val="002A08DA"/>
    <w:rsid w:val="002A151E"/>
    <w:rsid w:val="002C4D3F"/>
    <w:rsid w:val="002C52D8"/>
    <w:rsid w:val="002C6833"/>
    <w:rsid w:val="002D0120"/>
    <w:rsid w:val="002D2906"/>
    <w:rsid w:val="002D79CE"/>
    <w:rsid w:val="002E29F8"/>
    <w:rsid w:val="002E4264"/>
    <w:rsid w:val="002E6040"/>
    <w:rsid w:val="002E7F72"/>
    <w:rsid w:val="002F14DE"/>
    <w:rsid w:val="002F61D4"/>
    <w:rsid w:val="0031176E"/>
    <w:rsid w:val="00314D31"/>
    <w:rsid w:val="00320918"/>
    <w:rsid w:val="003235D4"/>
    <w:rsid w:val="003260B1"/>
    <w:rsid w:val="00330503"/>
    <w:rsid w:val="003318F2"/>
    <w:rsid w:val="00333164"/>
    <w:rsid w:val="003344A6"/>
    <w:rsid w:val="003467E2"/>
    <w:rsid w:val="003515E9"/>
    <w:rsid w:val="003546DC"/>
    <w:rsid w:val="0035681A"/>
    <w:rsid w:val="00363F49"/>
    <w:rsid w:val="00365F8F"/>
    <w:rsid w:val="00370BD1"/>
    <w:rsid w:val="00370D49"/>
    <w:rsid w:val="003724E1"/>
    <w:rsid w:val="0037428A"/>
    <w:rsid w:val="00381B16"/>
    <w:rsid w:val="003837EA"/>
    <w:rsid w:val="00383880"/>
    <w:rsid w:val="00386D0C"/>
    <w:rsid w:val="00390B14"/>
    <w:rsid w:val="003923FB"/>
    <w:rsid w:val="003941AC"/>
    <w:rsid w:val="003A0F6E"/>
    <w:rsid w:val="003A6F6B"/>
    <w:rsid w:val="003A7766"/>
    <w:rsid w:val="003A7E0B"/>
    <w:rsid w:val="003A7FF6"/>
    <w:rsid w:val="003B0E66"/>
    <w:rsid w:val="003B3A90"/>
    <w:rsid w:val="003B5BD4"/>
    <w:rsid w:val="003C0FA8"/>
    <w:rsid w:val="003C4600"/>
    <w:rsid w:val="003C5533"/>
    <w:rsid w:val="003C611C"/>
    <w:rsid w:val="003D36F4"/>
    <w:rsid w:val="003D62EB"/>
    <w:rsid w:val="003E1104"/>
    <w:rsid w:val="003F3830"/>
    <w:rsid w:val="003F5411"/>
    <w:rsid w:val="00402BBA"/>
    <w:rsid w:val="004036FE"/>
    <w:rsid w:val="0040721C"/>
    <w:rsid w:val="004116BD"/>
    <w:rsid w:val="004116BF"/>
    <w:rsid w:val="004130CF"/>
    <w:rsid w:val="00415709"/>
    <w:rsid w:val="004216E4"/>
    <w:rsid w:val="00436E99"/>
    <w:rsid w:val="00437133"/>
    <w:rsid w:val="00445B9C"/>
    <w:rsid w:val="004546B9"/>
    <w:rsid w:val="00454F65"/>
    <w:rsid w:val="00463F98"/>
    <w:rsid w:val="0047218E"/>
    <w:rsid w:val="0047274F"/>
    <w:rsid w:val="004779C1"/>
    <w:rsid w:val="00480DC4"/>
    <w:rsid w:val="00492B58"/>
    <w:rsid w:val="004938F0"/>
    <w:rsid w:val="004B22F3"/>
    <w:rsid w:val="004C0C78"/>
    <w:rsid w:val="004C43C2"/>
    <w:rsid w:val="004C4C59"/>
    <w:rsid w:val="004C4D06"/>
    <w:rsid w:val="004C711C"/>
    <w:rsid w:val="004D03BB"/>
    <w:rsid w:val="004D2A5A"/>
    <w:rsid w:val="004D4E70"/>
    <w:rsid w:val="004D67AA"/>
    <w:rsid w:val="004D6DC8"/>
    <w:rsid w:val="004E1E60"/>
    <w:rsid w:val="004E7403"/>
    <w:rsid w:val="004F1118"/>
    <w:rsid w:val="004F147E"/>
    <w:rsid w:val="00504490"/>
    <w:rsid w:val="00504677"/>
    <w:rsid w:val="005159A9"/>
    <w:rsid w:val="00515A57"/>
    <w:rsid w:val="00521455"/>
    <w:rsid w:val="005249C8"/>
    <w:rsid w:val="00531227"/>
    <w:rsid w:val="00532070"/>
    <w:rsid w:val="00535001"/>
    <w:rsid w:val="00535786"/>
    <w:rsid w:val="00536170"/>
    <w:rsid w:val="00537CDD"/>
    <w:rsid w:val="00540D26"/>
    <w:rsid w:val="005433C9"/>
    <w:rsid w:val="005459A5"/>
    <w:rsid w:val="005508DD"/>
    <w:rsid w:val="00551F48"/>
    <w:rsid w:val="0055293E"/>
    <w:rsid w:val="0056437B"/>
    <w:rsid w:val="00567DA3"/>
    <w:rsid w:val="005717C8"/>
    <w:rsid w:val="00581875"/>
    <w:rsid w:val="0058218F"/>
    <w:rsid w:val="005827B5"/>
    <w:rsid w:val="00586DB6"/>
    <w:rsid w:val="005871C8"/>
    <w:rsid w:val="00592E54"/>
    <w:rsid w:val="00594FBA"/>
    <w:rsid w:val="0059731D"/>
    <w:rsid w:val="00597D2D"/>
    <w:rsid w:val="005A2C24"/>
    <w:rsid w:val="005A6318"/>
    <w:rsid w:val="005B0883"/>
    <w:rsid w:val="005B090D"/>
    <w:rsid w:val="005B0B60"/>
    <w:rsid w:val="005B1ABB"/>
    <w:rsid w:val="005B2A2A"/>
    <w:rsid w:val="005B5143"/>
    <w:rsid w:val="005C0D8D"/>
    <w:rsid w:val="005D0BD2"/>
    <w:rsid w:val="005D6273"/>
    <w:rsid w:val="005D7139"/>
    <w:rsid w:val="005D71F8"/>
    <w:rsid w:val="005E197E"/>
    <w:rsid w:val="005E73A6"/>
    <w:rsid w:val="005F223E"/>
    <w:rsid w:val="005F32DB"/>
    <w:rsid w:val="005F41E6"/>
    <w:rsid w:val="005F5526"/>
    <w:rsid w:val="005F5F94"/>
    <w:rsid w:val="005F76CB"/>
    <w:rsid w:val="00603A04"/>
    <w:rsid w:val="00606403"/>
    <w:rsid w:val="00606BF7"/>
    <w:rsid w:val="0061060F"/>
    <w:rsid w:val="00613D66"/>
    <w:rsid w:val="0061469F"/>
    <w:rsid w:val="006209CB"/>
    <w:rsid w:val="0062231D"/>
    <w:rsid w:val="00623F85"/>
    <w:rsid w:val="006267DD"/>
    <w:rsid w:val="00652EA1"/>
    <w:rsid w:val="00653FDD"/>
    <w:rsid w:val="00655391"/>
    <w:rsid w:val="006554D9"/>
    <w:rsid w:val="00661D89"/>
    <w:rsid w:val="00663097"/>
    <w:rsid w:val="00673E3A"/>
    <w:rsid w:val="006743AC"/>
    <w:rsid w:val="006748E7"/>
    <w:rsid w:val="006768FB"/>
    <w:rsid w:val="00677814"/>
    <w:rsid w:val="00677D99"/>
    <w:rsid w:val="00683B3C"/>
    <w:rsid w:val="006844D3"/>
    <w:rsid w:val="00685316"/>
    <w:rsid w:val="0069013C"/>
    <w:rsid w:val="00693A15"/>
    <w:rsid w:val="00695741"/>
    <w:rsid w:val="00695835"/>
    <w:rsid w:val="006A076C"/>
    <w:rsid w:val="006A0893"/>
    <w:rsid w:val="006A0CBB"/>
    <w:rsid w:val="006A355E"/>
    <w:rsid w:val="006A3F3F"/>
    <w:rsid w:val="006A55AF"/>
    <w:rsid w:val="006A7271"/>
    <w:rsid w:val="006B0133"/>
    <w:rsid w:val="006B4444"/>
    <w:rsid w:val="006C3B54"/>
    <w:rsid w:val="006C4656"/>
    <w:rsid w:val="006C54FC"/>
    <w:rsid w:val="006D0199"/>
    <w:rsid w:val="006D045F"/>
    <w:rsid w:val="006D0C59"/>
    <w:rsid w:val="006D1C01"/>
    <w:rsid w:val="006D4303"/>
    <w:rsid w:val="006E3176"/>
    <w:rsid w:val="006E4044"/>
    <w:rsid w:val="006F08D2"/>
    <w:rsid w:val="006F7240"/>
    <w:rsid w:val="007011A1"/>
    <w:rsid w:val="00701B45"/>
    <w:rsid w:val="007034B3"/>
    <w:rsid w:val="00703EF1"/>
    <w:rsid w:val="0071091F"/>
    <w:rsid w:val="00711E00"/>
    <w:rsid w:val="00716F5A"/>
    <w:rsid w:val="00717FB9"/>
    <w:rsid w:val="00721820"/>
    <w:rsid w:val="007253F2"/>
    <w:rsid w:val="00727385"/>
    <w:rsid w:val="00731DF0"/>
    <w:rsid w:val="007330E8"/>
    <w:rsid w:val="00733476"/>
    <w:rsid w:val="00733CB9"/>
    <w:rsid w:val="00742FDC"/>
    <w:rsid w:val="0074563C"/>
    <w:rsid w:val="00760985"/>
    <w:rsid w:val="00772303"/>
    <w:rsid w:val="007836AD"/>
    <w:rsid w:val="00794EE4"/>
    <w:rsid w:val="007955C8"/>
    <w:rsid w:val="00796176"/>
    <w:rsid w:val="007A66D0"/>
    <w:rsid w:val="007B34CE"/>
    <w:rsid w:val="007B77EE"/>
    <w:rsid w:val="007C0BCB"/>
    <w:rsid w:val="007C2779"/>
    <w:rsid w:val="007C2871"/>
    <w:rsid w:val="007C4B6E"/>
    <w:rsid w:val="007C4F8A"/>
    <w:rsid w:val="007C609D"/>
    <w:rsid w:val="007D4773"/>
    <w:rsid w:val="007D6092"/>
    <w:rsid w:val="007D6106"/>
    <w:rsid w:val="007E3494"/>
    <w:rsid w:val="007E6F1B"/>
    <w:rsid w:val="007E727F"/>
    <w:rsid w:val="007E73E5"/>
    <w:rsid w:val="007E73EA"/>
    <w:rsid w:val="007F0ACF"/>
    <w:rsid w:val="007F4D86"/>
    <w:rsid w:val="007F62CE"/>
    <w:rsid w:val="0080232E"/>
    <w:rsid w:val="008104DF"/>
    <w:rsid w:val="00813019"/>
    <w:rsid w:val="00814DF6"/>
    <w:rsid w:val="00815146"/>
    <w:rsid w:val="00816500"/>
    <w:rsid w:val="008241C0"/>
    <w:rsid w:val="00824DE5"/>
    <w:rsid w:val="00824E07"/>
    <w:rsid w:val="008266D5"/>
    <w:rsid w:val="00827687"/>
    <w:rsid w:val="00831CD1"/>
    <w:rsid w:val="00833A83"/>
    <w:rsid w:val="00833F63"/>
    <w:rsid w:val="00834BED"/>
    <w:rsid w:val="00837C64"/>
    <w:rsid w:val="00840ACD"/>
    <w:rsid w:val="00845883"/>
    <w:rsid w:val="00847A2A"/>
    <w:rsid w:val="008511A9"/>
    <w:rsid w:val="00853B9B"/>
    <w:rsid w:val="00855486"/>
    <w:rsid w:val="008563E4"/>
    <w:rsid w:val="0086001D"/>
    <w:rsid w:val="00862166"/>
    <w:rsid w:val="0086267F"/>
    <w:rsid w:val="00862FCF"/>
    <w:rsid w:val="008665E4"/>
    <w:rsid w:val="0087244C"/>
    <w:rsid w:val="008761AD"/>
    <w:rsid w:val="00882E20"/>
    <w:rsid w:val="00885375"/>
    <w:rsid w:val="008869F1"/>
    <w:rsid w:val="00891427"/>
    <w:rsid w:val="00892AB7"/>
    <w:rsid w:val="008B3BEF"/>
    <w:rsid w:val="008B4A1C"/>
    <w:rsid w:val="008B65FB"/>
    <w:rsid w:val="008B714E"/>
    <w:rsid w:val="008C09A5"/>
    <w:rsid w:val="008C4CDD"/>
    <w:rsid w:val="008C6073"/>
    <w:rsid w:val="008D0EBC"/>
    <w:rsid w:val="008D36D4"/>
    <w:rsid w:val="008E11F2"/>
    <w:rsid w:val="008E3C92"/>
    <w:rsid w:val="008F0D56"/>
    <w:rsid w:val="008F2329"/>
    <w:rsid w:val="008F5890"/>
    <w:rsid w:val="00901891"/>
    <w:rsid w:val="00905E28"/>
    <w:rsid w:val="0090696B"/>
    <w:rsid w:val="00906E47"/>
    <w:rsid w:val="0091084F"/>
    <w:rsid w:val="00911202"/>
    <w:rsid w:val="00914FD6"/>
    <w:rsid w:val="00917D6F"/>
    <w:rsid w:val="009204C7"/>
    <w:rsid w:val="00920728"/>
    <w:rsid w:val="00921DA6"/>
    <w:rsid w:val="00931F01"/>
    <w:rsid w:val="00932E77"/>
    <w:rsid w:val="00935D1D"/>
    <w:rsid w:val="00936585"/>
    <w:rsid w:val="00937466"/>
    <w:rsid w:val="009374AB"/>
    <w:rsid w:val="00937D71"/>
    <w:rsid w:val="0094791C"/>
    <w:rsid w:val="00950AE2"/>
    <w:rsid w:val="009515A1"/>
    <w:rsid w:val="009565FE"/>
    <w:rsid w:val="00963DC6"/>
    <w:rsid w:val="00966CD6"/>
    <w:rsid w:val="00967C19"/>
    <w:rsid w:val="00967ED6"/>
    <w:rsid w:val="00971874"/>
    <w:rsid w:val="00972AAC"/>
    <w:rsid w:val="009746FD"/>
    <w:rsid w:val="00975520"/>
    <w:rsid w:val="00981C6A"/>
    <w:rsid w:val="0098632F"/>
    <w:rsid w:val="00990B2A"/>
    <w:rsid w:val="009925FC"/>
    <w:rsid w:val="00992FAD"/>
    <w:rsid w:val="009A1273"/>
    <w:rsid w:val="009A4758"/>
    <w:rsid w:val="009A48BD"/>
    <w:rsid w:val="009A5A68"/>
    <w:rsid w:val="009A5BDF"/>
    <w:rsid w:val="009A7241"/>
    <w:rsid w:val="009B09FC"/>
    <w:rsid w:val="009B2079"/>
    <w:rsid w:val="009B661F"/>
    <w:rsid w:val="009B68AD"/>
    <w:rsid w:val="009C005F"/>
    <w:rsid w:val="009C1320"/>
    <w:rsid w:val="009C167A"/>
    <w:rsid w:val="009C5A30"/>
    <w:rsid w:val="009C68B2"/>
    <w:rsid w:val="009C6CD1"/>
    <w:rsid w:val="009C6EF3"/>
    <w:rsid w:val="009C7145"/>
    <w:rsid w:val="009D76D0"/>
    <w:rsid w:val="009E11D5"/>
    <w:rsid w:val="009E6305"/>
    <w:rsid w:val="009E79D2"/>
    <w:rsid w:val="009F0720"/>
    <w:rsid w:val="009F29BC"/>
    <w:rsid w:val="009F7701"/>
    <w:rsid w:val="00A003D1"/>
    <w:rsid w:val="00A003FF"/>
    <w:rsid w:val="00A01BA9"/>
    <w:rsid w:val="00A02A74"/>
    <w:rsid w:val="00A04D2E"/>
    <w:rsid w:val="00A0535F"/>
    <w:rsid w:val="00A11B7B"/>
    <w:rsid w:val="00A12BC0"/>
    <w:rsid w:val="00A1461B"/>
    <w:rsid w:val="00A17181"/>
    <w:rsid w:val="00A17683"/>
    <w:rsid w:val="00A20981"/>
    <w:rsid w:val="00A21137"/>
    <w:rsid w:val="00A241F4"/>
    <w:rsid w:val="00A24914"/>
    <w:rsid w:val="00A2745F"/>
    <w:rsid w:val="00A346DF"/>
    <w:rsid w:val="00A34AF7"/>
    <w:rsid w:val="00A35F49"/>
    <w:rsid w:val="00A3695C"/>
    <w:rsid w:val="00A379BA"/>
    <w:rsid w:val="00A45BEA"/>
    <w:rsid w:val="00A47BCC"/>
    <w:rsid w:val="00A50AED"/>
    <w:rsid w:val="00A556C7"/>
    <w:rsid w:val="00A64B9C"/>
    <w:rsid w:val="00A8149B"/>
    <w:rsid w:val="00A82C29"/>
    <w:rsid w:val="00A917AD"/>
    <w:rsid w:val="00A91D0C"/>
    <w:rsid w:val="00A92678"/>
    <w:rsid w:val="00AA2CA6"/>
    <w:rsid w:val="00AA4DFD"/>
    <w:rsid w:val="00AB3896"/>
    <w:rsid w:val="00AB4829"/>
    <w:rsid w:val="00AC5A5F"/>
    <w:rsid w:val="00AD0C99"/>
    <w:rsid w:val="00AD15B2"/>
    <w:rsid w:val="00AE47F0"/>
    <w:rsid w:val="00AE563B"/>
    <w:rsid w:val="00AE71A4"/>
    <w:rsid w:val="00AF6475"/>
    <w:rsid w:val="00AF6A9A"/>
    <w:rsid w:val="00B00CEB"/>
    <w:rsid w:val="00B01031"/>
    <w:rsid w:val="00B12E61"/>
    <w:rsid w:val="00B258E7"/>
    <w:rsid w:val="00B2661F"/>
    <w:rsid w:val="00B26700"/>
    <w:rsid w:val="00B34FEA"/>
    <w:rsid w:val="00B4426B"/>
    <w:rsid w:val="00B477B6"/>
    <w:rsid w:val="00B54840"/>
    <w:rsid w:val="00B54F0B"/>
    <w:rsid w:val="00B57B27"/>
    <w:rsid w:val="00B65F45"/>
    <w:rsid w:val="00B70092"/>
    <w:rsid w:val="00B72672"/>
    <w:rsid w:val="00B73660"/>
    <w:rsid w:val="00B74946"/>
    <w:rsid w:val="00B775F5"/>
    <w:rsid w:val="00B77C28"/>
    <w:rsid w:val="00B84E2C"/>
    <w:rsid w:val="00B86039"/>
    <w:rsid w:val="00B8642A"/>
    <w:rsid w:val="00B90416"/>
    <w:rsid w:val="00BA0282"/>
    <w:rsid w:val="00BA2AB8"/>
    <w:rsid w:val="00BB00EA"/>
    <w:rsid w:val="00BB3FFD"/>
    <w:rsid w:val="00BB6F08"/>
    <w:rsid w:val="00BC76C5"/>
    <w:rsid w:val="00BC770F"/>
    <w:rsid w:val="00BD2B05"/>
    <w:rsid w:val="00BD2EB6"/>
    <w:rsid w:val="00BD4F4E"/>
    <w:rsid w:val="00BD5F0F"/>
    <w:rsid w:val="00BD6C5F"/>
    <w:rsid w:val="00BE01FA"/>
    <w:rsid w:val="00BE30D9"/>
    <w:rsid w:val="00BE3646"/>
    <w:rsid w:val="00BE4B15"/>
    <w:rsid w:val="00BE6149"/>
    <w:rsid w:val="00BE6E2A"/>
    <w:rsid w:val="00BE7F0E"/>
    <w:rsid w:val="00BF47CB"/>
    <w:rsid w:val="00C0290C"/>
    <w:rsid w:val="00C03375"/>
    <w:rsid w:val="00C05BD5"/>
    <w:rsid w:val="00C06EE2"/>
    <w:rsid w:val="00C11608"/>
    <w:rsid w:val="00C13118"/>
    <w:rsid w:val="00C14FBB"/>
    <w:rsid w:val="00C15AB2"/>
    <w:rsid w:val="00C17D31"/>
    <w:rsid w:val="00C2290A"/>
    <w:rsid w:val="00C47F02"/>
    <w:rsid w:val="00C5066C"/>
    <w:rsid w:val="00C56088"/>
    <w:rsid w:val="00C612C8"/>
    <w:rsid w:val="00C636CF"/>
    <w:rsid w:val="00C63F03"/>
    <w:rsid w:val="00C70477"/>
    <w:rsid w:val="00C73248"/>
    <w:rsid w:val="00C74BB3"/>
    <w:rsid w:val="00C74F93"/>
    <w:rsid w:val="00C756F2"/>
    <w:rsid w:val="00C75714"/>
    <w:rsid w:val="00C80219"/>
    <w:rsid w:val="00C82001"/>
    <w:rsid w:val="00C84049"/>
    <w:rsid w:val="00C8407D"/>
    <w:rsid w:val="00C8683D"/>
    <w:rsid w:val="00C90609"/>
    <w:rsid w:val="00C91CD2"/>
    <w:rsid w:val="00C93FF8"/>
    <w:rsid w:val="00C96151"/>
    <w:rsid w:val="00C96BEE"/>
    <w:rsid w:val="00C974A0"/>
    <w:rsid w:val="00C97DE2"/>
    <w:rsid w:val="00CA0042"/>
    <w:rsid w:val="00CA10D5"/>
    <w:rsid w:val="00CA3878"/>
    <w:rsid w:val="00CA38BF"/>
    <w:rsid w:val="00CA52E8"/>
    <w:rsid w:val="00CB0202"/>
    <w:rsid w:val="00CB219A"/>
    <w:rsid w:val="00CB7C6E"/>
    <w:rsid w:val="00CC3AAF"/>
    <w:rsid w:val="00CD05F3"/>
    <w:rsid w:val="00CD2219"/>
    <w:rsid w:val="00CE357C"/>
    <w:rsid w:val="00CE6A0F"/>
    <w:rsid w:val="00D00421"/>
    <w:rsid w:val="00D028CE"/>
    <w:rsid w:val="00D104AC"/>
    <w:rsid w:val="00D133DF"/>
    <w:rsid w:val="00D2190D"/>
    <w:rsid w:val="00D22185"/>
    <w:rsid w:val="00D26982"/>
    <w:rsid w:val="00D31685"/>
    <w:rsid w:val="00D35BC6"/>
    <w:rsid w:val="00D426D1"/>
    <w:rsid w:val="00D43BA4"/>
    <w:rsid w:val="00D43D81"/>
    <w:rsid w:val="00D43FDD"/>
    <w:rsid w:val="00D44C4F"/>
    <w:rsid w:val="00D459AD"/>
    <w:rsid w:val="00D46D26"/>
    <w:rsid w:val="00D501F3"/>
    <w:rsid w:val="00D548E7"/>
    <w:rsid w:val="00D56D2F"/>
    <w:rsid w:val="00D61807"/>
    <w:rsid w:val="00D62E22"/>
    <w:rsid w:val="00D70C59"/>
    <w:rsid w:val="00D716EF"/>
    <w:rsid w:val="00D71CBA"/>
    <w:rsid w:val="00D73A4F"/>
    <w:rsid w:val="00D73BC2"/>
    <w:rsid w:val="00D778C5"/>
    <w:rsid w:val="00D820D6"/>
    <w:rsid w:val="00D83C11"/>
    <w:rsid w:val="00D84AD1"/>
    <w:rsid w:val="00D84C32"/>
    <w:rsid w:val="00D871E6"/>
    <w:rsid w:val="00D9191C"/>
    <w:rsid w:val="00D92F59"/>
    <w:rsid w:val="00D93037"/>
    <w:rsid w:val="00D93159"/>
    <w:rsid w:val="00D95AB0"/>
    <w:rsid w:val="00D97C4D"/>
    <w:rsid w:val="00DA01AE"/>
    <w:rsid w:val="00DA4AE4"/>
    <w:rsid w:val="00DA5E7A"/>
    <w:rsid w:val="00DB03F2"/>
    <w:rsid w:val="00DB2B7A"/>
    <w:rsid w:val="00DB685D"/>
    <w:rsid w:val="00DC7022"/>
    <w:rsid w:val="00DD16AE"/>
    <w:rsid w:val="00DD34FE"/>
    <w:rsid w:val="00DD703F"/>
    <w:rsid w:val="00DE357F"/>
    <w:rsid w:val="00DE3FC7"/>
    <w:rsid w:val="00DE5590"/>
    <w:rsid w:val="00DE7BFE"/>
    <w:rsid w:val="00DF0F19"/>
    <w:rsid w:val="00DF4000"/>
    <w:rsid w:val="00DF4C7F"/>
    <w:rsid w:val="00DF4CB2"/>
    <w:rsid w:val="00E014D8"/>
    <w:rsid w:val="00E021BA"/>
    <w:rsid w:val="00E15AD9"/>
    <w:rsid w:val="00E23868"/>
    <w:rsid w:val="00E3447F"/>
    <w:rsid w:val="00E35F1C"/>
    <w:rsid w:val="00E36C4B"/>
    <w:rsid w:val="00E41DC6"/>
    <w:rsid w:val="00E4269F"/>
    <w:rsid w:val="00E44F8F"/>
    <w:rsid w:val="00E45D21"/>
    <w:rsid w:val="00E46F15"/>
    <w:rsid w:val="00E478B4"/>
    <w:rsid w:val="00E51AE4"/>
    <w:rsid w:val="00E55F42"/>
    <w:rsid w:val="00E63FDF"/>
    <w:rsid w:val="00E6614A"/>
    <w:rsid w:val="00E66BCD"/>
    <w:rsid w:val="00E73D66"/>
    <w:rsid w:val="00E77161"/>
    <w:rsid w:val="00E8009D"/>
    <w:rsid w:val="00E81E62"/>
    <w:rsid w:val="00E828B3"/>
    <w:rsid w:val="00E82F9C"/>
    <w:rsid w:val="00E848AE"/>
    <w:rsid w:val="00E84F75"/>
    <w:rsid w:val="00E90A5A"/>
    <w:rsid w:val="00E954EB"/>
    <w:rsid w:val="00EA1F2E"/>
    <w:rsid w:val="00EC1CE4"/>
    <w:rsid w:val="00EC3227"/>
    <w:rsid w:val="00EC5766"/>
    <w:rsid w:val="00ED3E1C"/>
    <w:rsid w:val="00ED4C7D"/>
    <w:rsid w:val="00ED6F2F"/>
    <w:rsid w:val="00EE0EDA"/>
    <w:rsid w:val="00EE1CDB"/>
    <w:rsid w:val="00EE3339"/>
    <w:rsid w:val="00EE3559"/>
    <w:rsid w:val="00EE4A5B"/>
    <w:rsid w:val="00EE4CBD"/>
    <w:rsid w:val="00EE4F4E"/>
    <w:rsid w:val="00EE58A7"/>
    <w:rsid w:val="00EE64D9"/>
    <w:rsid w:val="00EE6DD9"/>
    <w:rsid w:val="00EF2640"/>
    <w:rsid w:val="00EF6505"/>
    <w:rsid w:val="00EF7AB1"/>
    <w:rsid w:val="00F000BB"/>
    <w:rsid w:val="00F014E2"/>
    <w:rsid w:val="00F01AAC"/>
    <w:rsid w:val="00F11147"/>
    <w:rsid w:val="00F12740"/>
    <w:rsid w:val="00F1309B"/>
    <w:rsid w:val="00F15C17"/>
    <w:rsid w:val="00F15E5D"/>
    <w:rsid w:val="00F202D7"/>
    <w:rsid w:val="00F20785"/>
    <w:rsid w:val="00F243E6"/>
    <w:rsid w:val="00F27006"/>
    <w:rsid w:val="00F2711F"/>
    <w:rsid w:val="00F27742"/>
    <w:rsid w:val="00F31FD9"/>
    <w:rsid w:val="00F32576"/>
    <w:rsid w:val="00F357B7"/>
    <w:rsid w:val="00F424D1"/>
    <w:rsid w:val="00F43EA0"/>
    <w:rsid w:val="00F4623D"/>
    <w:rsid w:val="00F50B12"/>
    <w:rsid w:val="00F517A3"/>
    <w:rsid w:val="00F522F9"/>
    <w:rsid w:val="00F530A6"/>
    <w:rsid w:val="00F60355"/>
    <w:rsid w:val="00F63CBC"/>
    <w:rsid w:val="00F66548"/>
    <w:rsid w:val="00F717AC"/>
    <w:rsid w:val="00F71C73"/>
    <w:rsid w:val="00F73782"/>
    <w:rsid w:val="00F74AA3"/>
    <w:rsid w:val="00F757FE"/>
    <w:rsid w:val="00F81752"/>
    <w:rsid w:val="00F8553F"/>
    <w:rsid w:val="00F9405A"/>
    <w:rsid w:val="00FA38BC"/>
    <w:rsid w:val="00FA4C3F"/>
    <w:rsid w:val="00FA6BBC"/>
    <w:rsid w:val="00FB29EE"/>
    <w:rsid w:val="00FB3EA8"/>
    <w:rsid w:val="00FB5A6C"/>
    <w:rsid w:val="00FC0108"/>
    <w:rsid w:val="00FC18D6"/>
    <w:rsid w:val="00FC2B9E"/>
    <w:rsid w:val="00FC3251"/>
    <w:rsid w:val="00FC435B"/>
    <w:rsid w:val="00FD249E"/>
    <w:rsid w:val="00FE1FB5"/>
    <w:rsid w:val="00FE5524"/>
    <w:rsid w:val="00FE720F"/>
    <w:rsid w:val="00FF4024"/>
    <w:rsid w:val="00FF4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B0F6"/>
  <w15:docId w15:val="{DE68930A-B6D8-4618-81F3-11FABE9B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5526"/>
    <w:pPr>
      <w:spacing w:after="0" w:line="240" w:lineRule="auto"/>
    </w:pPr>
    <w:rPr>
      <w:rFonts w:ascii="Calibri" w:eastAsia="Calibri" w:hAnsi="Calibri" w:cs="Times New Roman"/>
      <w:lang w:val="nb-NO"/>
    </w:rPr>
  </w:style>
  <w:style w:type="paragraph" w:styleId="Overskrift2">
    <w:name w:val="heading 2"/>
    <w:basedOn w:val="Normal"/>
    <w:link w:val="Overskrift2Tegn"/>
    <w:uiPriority w:val="9"/>
    <w:qFormat/>
    <w:rsid w:val="00840ACD"/>
    <w:pPr>
      <w:spacing w:before="100" w:beforeAutospacing="1" w:after="100" w:afterAutospacing="1"/>
      <w:outlineLvl w:val="1"/>
    </w:pPr>
    <w:rPr>
      <w:rFonts w:ascii="Times New Roman" w:eastAsia="Times New Roman" w:hAnsi="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Fargeriklisteuthevingsfarge5">
    <w:name w:val="Colorful List Accent 5"/>
    <w:basedOn w:val="Vanligtabell"/>
    <w:uiPriority w:val="72"/>
    <w:rsid w:val="0013373C"/>
    <w:pPr>
      <w:spacing w:after="0" w:line="240" w:lineRule="auto"/>
    </w:pPr>
    <w:rPr>
      <w:color w:val="000000" w:themeColor="text1"/>
      <w:lang w:val="nb-NO"/>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paragraph" w:styleId="Listeavsnitt">
    <w:name w:val="List Paragraph"/>
    <w:basedOn w:val="Normal"/>
    <w:uiPriority w:val="34"/>
    <w:qFormat/>
    <w:rsid w:val="006E3176"/>
    <w:pPr>
      <w:spacing w:after="160" w:line="259" w:lineRule="auto"/>
      <w:ind w:left="720"/>
      <w:contextualSpacing/>
    </w:pPr>
    <w:rPr>
      <w:rFonts w:asciiTheme="minorHAnsi" w:eastAsiaTheme="minorHAnsi" w:hAnsiTheme="minorHAnsi" w:cstheme="minorBidi"/>
    </w:rPr>
  </w:style>
  <w:style w:type="table" w:styleId="Fargeriklisteuthevingsfarge6">
    <w:name w:val="Colorful List Accent 6"/>
    <w:basedOn w:val="Vanligtabell"/>
    <w:uiPriority w:val="72"/>
    <w:rsid w:val="003D62EB"/>
    <w:pPr>
      <w:spacing w:after="0" w:line="240" w:lineRule="auto"/>
    </w:pPr>
    <w:rPr>
      <w:color w:val="000000" w:themeColor="text1"/>
      <w:lang w:val="nb-NO"/>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B86039"/>
    <w:pPr>
      <w:spacing w:before="100" w:beforeAutospacing="1" w:after="100" w:afterAutospacing="1"/>
    </w:pPr>
    <w:rPr>
      <w:rFonts w:ascii="Times New Roman" w:eastAsia="Times New Roman" w:hAnsi="Times New Roman"/>
      <w:sz w:val="24"/>
      <w:szCs w:val="24"/>
      <w:lang w:eastAsia="nb-NO"/>
    </w:rPr>
  </w:style>
  <w:style w:type="character" w:styleId="Sterk">
    <w:name w:val="Strong"/>
    <w:basedOn w:val="Standardskriftforavsnitt"/>
    <w:uiPriority w:val="22"/>
    <w:qFormat/>
    <w:rsid w:val="00B86039"/>
    <w:rPr>
      <w:b/>
      <w:bCs/>
    </w:rPr>
  </w:style>
  <w:style w:type="character" w:styleId="Hyperkobling">
    <w:name w:val="Hyperlink"/>
    <w:basedOn w:val="Standardskriftforavsnitt"/>
    <w:uiPriority w:val="99"/>
    <w:unhideWhenUsed/>
    <w:rsid w:val="00AF6475"/>
    <w:rPr>
      <w:color w:val="0563C1" w:themeColor="hyperlink"/>
      <w:u w:val="single"/>
    </w:rPr>
  </w:style>
  <w:style w:type="paragraph" w:styleId="Fotnotetekst">
    <w:name w:val="footnote text"/>
    <w:basedOn w:val="Normal"/>
    <w:link w:val="FotnotetekstTegn"/>
    <w:uiPriority w:val="99"/>
    <w:semiHidden/>
    <w:unhideWhenUsed/>
    <w:rsid w:val="003A7FF6"/>
    <w:rPr>
      <w:rFonts w:asciiTheme="minorHAnsi" w:eastAsiaTheme="minorHAnsi" w:hAnsiTheme="minorHAnsi" w:cstheme="minorBidi"/>
      <w:sz w:val="20"/>
      <w:szCs w:val="20"/>
    </w:rPr>
  </w:style>
  <w:style w:type="character" w:customStyle="1" w:styleId="FotnotetekstTegn">
    <w:name w:val="Fotnotetekst Tegn"/>
    <w:basedOn w:val="Standardskriftforavsnitt"/>
    <w:link w:val="Fotnotetekst"/>
    <w:uiPriority w:val="99"/>
    <w:semiHidden/>
    <w:rsid w:val="003A7FF6"/>
    <w:rPr>
      <w:sz w:val="20"/>
      <w:szCs w:val="20"/>
      <w:lang w:val="nb-NO"/>
    </w:rPr>
  </w:style>
  <w:style w:type="character" w:styleId="Fotnotereferanse">
    <w:name w:val="footnote reference"/>
    <w:basedOn w:val="Standardskriftforavsnitt"/>
    <w:uiPriority w:val="99"/>
    <w:semiHidden/>
    <w:unhideWhenUsed/>
    <w:rsid w:val="003A7FF6"/>
    <w:rPr>
      <w:vertAlign w:val="superscript"/>
    </w:rPr>
  </w:style>
  <w:style w:type="character" w:styleId="Fulgthyperkobling">
    <w:name w:val="FollowedHyperlink"/>
    <w:basedOn w:val="Standardskriftforavsnitt"/>
    <w:uiPriority w:val="99"/>
    <w:semiHidden/>
    <w:unhideWhenUsed/>
    <w:rsid w:val="00B477B6"/>
    <w:rPr>
      <w:color w:val="954F72" w:themeColor="followedHyperlink"/>
      <w:u w:val="single"/>
    </w:rPr>
  </w:style>
  <w:style w:type="table" w:styleId="Middelsskyggelegging1uthevingsfarge6">
    <w:name w:val="Medium Shading 1 Accent 6"/>
    <w:basedOn w:val="Vanligtabell"/>
    <w:uiPriority w:val="63"/>
    <w:rsid w:val="00D35BC6"/>
    <w:pPr>
      <w:spacing w:after="0" w:line="240" w:lineRule="auto"/>
    </w:pPr>
    <w:rPr>
      <w:lang w:val="nb-NO"/>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character" w:customStyle="1" w:styleId="Overskrift2Tegn">
    <w:name w:val="Overskrift 2 Tegn"/>
    <w:basedOn w:val="Standardskriftforavsnitt"/>
    <w:link w:val="Overskrift2"/>
    <w:uiPriority w:val="9"/>
    <w:rsid w:val="00840ACD"/>
    <w:rPr>
      <w:rFonts w:ascii="Times New Roman" w:eastAsia="Times New Roman" w:hAnsi="Times New Roman" w:cs="Times New Roman"/>
      <w:b/>
      <w:bCs/>
      <w:sz w:val="36"/>
      <w:szCs w:val="36"/>
      <w:lang w:val="nb-NO" w:eastAsia="nb-NO"/>
    </w:rPr>
  </w:style>
  <w:style w:type="paragraph" w:styleId="Topptekst">
    <w:name w:val="header"/>
    <w:basedOn w:val="Normal"/>
    <w:link w:val="TopptekstTegn"/>
    <w:uiPriority w:val="99"/>
    <w:unhideWhenUsed/>
    <w:rsid w:val="00F243E6"/>
    <w:pPr>
      <w:tabs>
        <w:tab w:val="center" w:pos="4703"/>
        <w:tab w:val="right" w:pos="9406"/>
      </w:tabs>
    </w:pPr>
    <w:rPr>
      <w:rFonts w:asciiTheme="minorHAnsi" w:eastAsiaTheme="minorHAnsi" w:hAnsiTheme="minorHAnsi" w:cstheme="minorBidi"/>
    </w:rPr>
  </w:style>
  <w:style w:type="character" w:customStyle="1" w:styleId="TopptekstTegn">
    <w:name w:val="Topptekst Tegn"/>
    <w:basedOn w:val="Standardskriftforavsnitt"/>
    <w:link w:val="Topptekst"/>
    <w:uiPriority w:val="99"/>
    <w:rsid w:val="00F243E6"/>
    <w:rPr>
      <w:lang w:val="nb-NO"/>
    </w:rPr>
  </w:style>
  <w:style w:type="paragraph" w:styleId="Bunntekst">
    <w:name w:val="footer"/>
    <w:basedOn w:val="Normal"/>
    <w:link w:val="BunntekstTegn"/>
    <w:uiPriority w:val="99"/>
    <w:unhideWhenUsed/>
    <w:rsid w:val="00F243E6"/>
    <w:pPr>
      <w:tabs>
        <w:tab w:val="center" w:pos="4703"/>
        <w:tab w:val="right" w:pos="9406"/>
      </w:tabs>
    </w:pPr>
    <w:rPr>
      <w:rFonts w:asciiTheme="minorHAnsi" w:eastAsiaTheme="minorHAnsi" w:hAnsiTheme="minorHAnsi" w:cstheme="minorBidi"/>
    </w:rPr>
  </w:style>
  <w:style w:type="character" w:customStyle="1" w:styleId="BunntekstTegn">
    <w:name w:val="Bunntekst Tegn"/>
    <w:basedOn w:val="Standardskriftforavsnitt"/>
    <w:link w:val="Bunntekst"/>
    <w:uiPriority w:val="99"/>
    <w:rsid w:val="00F243E6"/>
    <w:rPr>
      <w:lang w:val="nb-NO"/>
    </w:rPr>
  </w:style>
  <w:style w:type="character" w:customStyle="1" w:styleId="st">
    <w:name w:val="st"/>
    <w:basedOn w:val="Standardskriftforavsnitt"/>
    <w:rsid w:val="009746FD"/>
  </w:style>
  <w:style w:type="character" w:styleId="Utheving">
    <w:name w:val="Emphasis"/>
    <w:basedOn w:val="Standardskriftforavsnitt"/>
    <w:uiPriority w:val="20"/>
    <w:qFormat/>
    <w:rsid w:val="009746FD"/>
    <w:rPr>
      <w:i/>
      <w:iCs/>
    </w:rPr>
  </w:style>
  <w:style w:type="paragraph" w:customStyle="1" w:styleId="Default">
    <w:name w:val="Default"/>
    <w:rsid w:val="002661AF"/>
    <w:pPr>
      <w:autoSpaceDE w:val="0"/>
      <w:autoSpaceDN w:val="0"/>
      <w:adjustRightInd w:val="0"/>
      <w:spacing w:after="0" w:line="240" w:lineRule="auto"/>
    </w:pPr>
    <w:rPr>
      <w:rFonts w:ascii="Times New Roman" w:hAnsi="Times New Roman" w:cs="Times New Roman"/>
      <w:color w:val="000000"/>
      <w:sz w:val="24"/>
      <w:szCs w:val="24"/>
      <w:lang w:val="nb-NO"/>
    </w:rPr>
  </w:style>
  <w:style w:type="paragraph" w:styleId="Bobletekst">
    <w:name w:val="Balloon Text"/>
    <w:basedOn w:val="Normal"/>
    <w:link w:val="BobletekstTegn"/>
    <w:uiPriority w:val="99"/>
    <w:semiHidden/>
    <w:unhideWhenUsed/>
    <w:rsid w:val="00314D31"/>
    <w:rPr>
      <w:rFonts w:ascii="Tahoma" w:hAnsi="Tahoma" w:cs="Tahoma"/>
      <w:sz w:val="16"/>
      <w:szCs w:val="16"/>
    </w:rPr>
  </w:style>
  <w:style w:type="character" w:customStyle="1" w:styleId="BobletekstTegn">
    <w:name w:val="Bobletekst Tegn"/>
    <w:basedOn w:val="Standardskriftforavsnitt"/>
    <w:link w:val="Bobletekst"/>
    <w:uiPriority w:val="99"/>
    <w:semiHidden/>
    <w:rsid w:val="00314D31"/>
    <w:rPr>
      <w:rFonts w:ascii="Tahoma" w:hAnsi="Tahoma" w:cs="Tahoma"/>
      <w:sz w:val="16"/>
      <w:szCs w:val="16"/>
      <w:lang w:val="nb-NO"/>
    </w:rPr>
  </w:style>
  <w:style w:type="character" w:styleId="Omtale">
    <w:name w:val="Mention"/>
    <w:basedOn w:val="Standardskriftforavsnitt"/>
    <w:uiPriority w:val="99"/>
    <w:semiHidden/>
    <w:unhideWhenUsed/>
    <w:rsid w:val="00733CB9"/>
    <w:rPr>
      <w:color w:val="2B579A"/>
      <w:shd w:val="clear" w:color="auto" w:fill="E6E6E6"/>
    </w:rPr>
  </w:style>
  <w:style w:type="character" w:styleId="Ulstomtale">
    <w:name w:val="Unresolved Mention"/>
    <w:basedOn w:val="Standardskriftforavsnitt"/>
    <w:uiPriority w:val="99"/>
    <w:rsid w:val="00B70092"/>
    <w:rPr>
      <w:color w:val="808080"/>
      <w:shd w:val="clear" w:color="auto" w:fill="E6E6E6"/>
    </w:rPr>
  </w:style>
  <w:style w:type="table" w:styleId="Tabellrutenett">
    <w:name w:val="Table Grid"/>
    <w:basedOn w:val="Vanligtabell"/>
    <w:uiPriority w:val="39"/>
    <w:rsid w:val="0058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0696B"/>
    <w:pPr>
      <w:spacing w:after="0" w:line="240" w:lineRule="auto"/>
    </w:pPr>
    <w:rPr>
      <w:lang w:val="nb-NO"/>
    </w:rPr>
  </w:style>
  <w:style w:type="paragraph" w:customStyle="1" w:styleId="xxxxmsolistparagraph">
    <w:name w:val="x_xxxmsolistparagraph"/>
    <w:basedOn w:val="Normal"/>
    <w:rsid w:val="0090696B"/>
    <w:pPr>
      <w:spacing w:before="100" w:beforeAutospacing="1" w:after="100" w:afterAutospacing="1"/>
    </w:pPr>
    <w:rPr>
      <w:rFonts w:eastAsiaTheme="minorHAnsi" w:cs="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954079">
      <w:bodyDiv w:val="1"/>
      <w:marLeft w:val="0"/>
      <w:marRight w:val="0"/>
      <w:marTop w:val="0"/>
      <w:marBottom w:val="0"/>
      <w:divBdr>
        <w:top w:val="none" w:sz="0" w:space="0" w:color="auto"/>
        <w:left w:val="none" w:sz="0" w:space="0" w:color="auto"/>
        <w:bottom w:val="none" w:sz="0" w:space="0" w:color="auto"/>
        <w:right w:val="none" w:sz="0" w:space="0" w:color="auto"/>
      </w:divBdr>
      <w:divsChild>
        <w:div w:id="1182207595">
          <w:marLeft w:val="576"/>
          <w:marRight w:val="0"/>
          <w:marTop w:val="60"/>
          <w:marBottom w:val="0"/>
          <w:divBdr>
            <w:top w:val="none" w:sz="0" w:space="0" w:color="auto"/>
            <w:left w:val="none" w:sz="0" w:space="0" w:color="auto"/>
            <w:bottom w:val="none" w:sz="0" w:space="0" w:color="auto"/>
            <w:right w:val="none" w:sz="0" w:space="0" w:color="auto"/>
          </w:divBdr>
        </w:div>
      </w:divsChild>
    </w:div>
    <w:div w:id="1143623829">
      <w:bodyDiv w:val="1"/>
      <w:marLeft w:val="0"/>
      <w:marRight w:val="0"/>
      <w:marTop w:val="0"/>
      <w:marBottom w:val="0"/>
      <w:divBdr>
        <w:top w:val="none" w:sz="0" w:space="0" w:color="auto"/>
        <w:left w:val="none" w:sz="0" w:space="0" w:color="auto"/>
        <w:bottom w:val="none" w:sz="0" w:space="0" w:color="auto"/>
        <w:right w:val="none" w:sz="0" w:space="0" w:color="auto"/>
      </w:divBdr>
      <w:divsChild>
        <w:div w:id="110825992">
          <w:marLeft w:val="0"/>
          <w:marRight w:val="0"/>
          <w:marTop w:val="0"/>
          <w:marBottom w:val="0"/>
          <w:divBdr>
            <w:top w:val="none" w:sz="0" w:space="0" w:color="auto"/>
            <w:left w:val="none" w:sz="0" w:space="0" w:color="auto"/>
            <w:bottom w:val="none" w:sz="0" w:space="0" w:color="auto"/>
            <w:right w:val="none" w:sz="0" w:space="0" w:color="auto"/>
          </w:divBdr>
        </w:div>
      </w:divsChild>
    </w:div>
    <w:div w:id="1284464681">
      <w:bodyDiv w:val="1"/>
      <w:marLeft w:val="0"/>
      <w:marRight w:val="0"/>
      <w:marTop w:val="0"/>
      <w:marBottom w:val="0"/>
      <w:divBdr>
        <w:top w:val="none" w:sz="0" w:space="0" w:color="auto"/>
        <w:left w:val="none" w:sz="0" w:space="0" w:color="auto"/>
        <w:bottom w:val="none" w:sz="0" w:space="0" w:color="auto"/>
        <w:right w:val="none" w:sz="0" w:space="0" w:color="auto"/>
      </w:divBdr>
    </w:div>
    <w:div w:id="1577126525">
      <w:bodyDiv w:val="1"/>
      <w:marLeft w:val="0"/>
      <w:marRight w:val="0"/>
      <w:marTop w:val="0"/>
      <w:marBottom w:val="0"/>
      <w:divBdr>
        <w:top w:val="none" w:sz="0" w:space="0" w:color="auto"/>
        <w:left w:val="none" w:sz="0" w:space="0" w:color="auto"/>
        <w:bottom w:val="none" w:sz="0" w:space="0" w:color="auto"/>
        <w:right w:val="none" w:sz="0" w:space="0" w:color="auto"/>
      </w:divBdr>
    </w:div>
    <w:div w:id="1615482844">
      <w:bodyDiv w:val="1"/>
      <w:marLeft w:val="0"/>
      <w:marRight w:val="0"/>
      <w:marTop w:val="0"/>
      <w:marBottom w:val="0"/>
      <w:divBdr>
        <w:top w:val="none" w:sz="0" w:space="0" w:color="auto"/>
        <w:left w:val="none" w:sz="0" w:space="0" w:color="auto"/>
        <w:bottom w:val="none" w:sz="0" w:space="0" w:color="auto"/>
        <w:right w:val="none" w:sz="0" w:space="0" w:color="auto"/>
      </w:divBdr>
    </w:div>
    <w:div w:id="1731223270">
      <w:bodyDiv w:val="1"/>
      <w:marLeft w:val="0"/>
      <w:marRight w:val="0"/>
      <w:marTop w:val="0"/>
      <w:marBottom w:val="0"/>
      <w:divBdr>
        <w:top w:val="none" w:sz="0" w:space="0" w:color="auto"/>
        <w:left w:val="none" w:sz="0" w:space="0" w:color="auto"/>
        <w:bottom w:val="none" w:sz="0" w:space="0" w:color="auto"/>
        <w:right w:val="none" w:sz="0" w:space="0" w:color="auto"/>
      </w:divBdr>
    </w:div>
    <w:div w:id="181607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red.no/content/download/30787/289971/version/2/file/NR-nr%202020-02%20-%20V%C3%A5pendokumentsaken%20-%20HR%202021-03-09.pdf" TargetMode="External"/><Relationship Id="rId18" Type="http://schemas.openxmlformats.org/officeDocument/2006/relationships/hyperlink" Target="https://www.nored.no/content/download/38353/357282/version/1/file/NR-nr%202021-33%20-%20ABB-saken%20-%20Telemark%20tingrett%202021-12-13.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nored.no/Juss" TargetMode="External"/><Relationship Id="rId7" Type="http://schemas.openxmlformats.org/officeDocument/2006/relationships/settings" Target="settings.xml"/><Relationship Id="rId12" Type="http://schemas.openxmlformats.org/officeDocument/2006/relationships/hyperlink" Target="https://lovdata.no/dokument/LBSIV/avgjorelse/lb-2020-150769?q=20-150769ASD-BORG/01" TargetMode="External"/><Relationship Id="rId17" Type="http://schemas.openxmlformats.org/officeDocument/2006/relationships/hyperlink" Target="https://www.nored.no/content/download/39139/364289/version/1/file/2022-01-11%20-%20Brev%20fra%20NR%20til%20Telemark%20tingrett.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nored.no/content/download/31736/298213/version/1/file/2021-03-26%20-%20Diskerudsaken%20-%20Oslo%20tingrett%202021-03-26.pdf" TargetMode="External"/><Relationship Id="rId20" Type="http://schemas.openxmlformats.org/officeDocument/2006/relationships/hyperlink" Target="http://www.nored.no"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ttps://www.nored.no/Dokumentarkiv/Domsarkiv"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ovdata.no/dokument/LGSIV/avgjorelse/lg-2020-103697?q=20-103697ASD-GULA/AVD1" TargetMode="External"/><Relationship Id="rId23" Type="http://schemas.openxmlformats.org/officeDocument/2006/relationships/hyperlink" Target="http://www.nored.no/NR-dokumentasjon/Redaksjonell-aarsrapport"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nored.no/content/download/38354/357287/version/1/file/NR-nr%202021-33%20-%20ABB-saken%20-%20Telemark%20tingrett%202022-01-12.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lov/2005-05-20-28/&#167;267" TargetMode="External"/><Relationship Id="rId22" Type="http://schemas.openxmlformats.org/officeDocument/2006/relationships/hyperlink" Target="http://www.nored.no/Dokumentarkiv/Domsarkiv"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55E894151A943BFB0F4ACFBE8B9BE" ma:contentTypeVersion="13" ma:contentTypeDescription="Create a new document." ma:contentTypeScope="" ma:versionID="df1434c3cb836a0df4a794dbbfae55d9">
  <xsd:schema xmlns:xsd="http://www.w3.org/2001/XMLSchema" xmlns:xs="http://www.w3.org/2001/XMLSchema" xmlns:p="http://schemas.microsoft.com/office/2006/metadata/properties" xmlns:ns2="f5002f68-9e99-4a1d-9845-6cb07dfe8361" xmlns:ns3="84c4f0d3-8440-4201-abc3-b604935ef4f1" targetNamespace="http://schemas.microsoft.com/office/2006/metadata/properties" ma:root="true" ma:fieldsID="65239b9dcf868ce5403e601bc0508d60" ns2:_="" ns3:_="">
    <xsd:import namespace="f5002f68-9e99-4a1d-9845-6cb07dfe8361"/>
    <xsd:import namespace="84c4f0d3-8440-4201-abc3-b604935ef4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c4f0d3-8440-4201-abc3-b604935ef4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389A6-1F9D-4A0D-924C-DF0EE02FCF3A}">
  <ds:schemaRefs>
    <ds:schemaRef ds:uri="http://schemas.microsoft.com/sharepoint/v3/contenttype/forms"/>
  </ds:schemaRefs>
</ds:datastoreItem>
</file>

<file path=customXml/itemProps2.xml><?xml version="1.0" encoding="utf-8"?>
<ds:datastoreItem xmlns:ds="http://schemas.openxmlformats.org/officeDocument/2006/customXml" ds:itemID="{7840FDA2-6B19-45F3-B12A-F6CB6B3188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95852B-2A9A-4EA4-A039-63CB66D7A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02f68-9e99-4a1d-9845-6cb07dfe8361"/>
    <ds:schemaRef ds:uri="84c4f0d3-8440-4201-abc3-b604935ef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F7FA6B-E830-42FD-82BA-3A75AE209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2966</Words>
  <Characters>15725</Characters>
  <Application>Microsoft Office Word</Application>
  <DocSecurity>4</DocSecurity>
  <Lines>131</Lines>
  <Paragraphs>37</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18654</CharactersWithSpaces>
  <SharedDoc>false</SharedDoc>
  <HLinks>
    <vt:vector size="24" baseType="variant">
      <vt:variant>
        <vt:i4>4194319</vt:i4>
      </vt:variant>
      <vt:variant>
        <vt:i4>9</vt:i4>
      </vt:variant>
      <vt:variant>
        <vt:i4>0</vt:i4>
      </vt:variant>
      <vt:variant>
        <vt:i4>5</vt:i4>
      </vt:variant>
      <vt:variant>
        <vt:lpwstr>http://www.nored.no/NR-dokumentasjon/Redaksjonell-aarsrapport</vt:lpwstr>
      </vt:variant>
      <vt:variant>
        <vt:lpwstr/>
      </vt:variant>
      <vt:variant>
        <vt:i4>2752616</vt:i4>
      </vt:variant>
      <vt:variant>
        <vt:i4>6</vt:i4>
      </vt:variant>
      <vt:variant>
        <vt:i4>0</vt:i4>
      </vt:variant>
      <vt:variant>
        <vt:i4>5</vt:i4>
      </vt:variant>
      <vt:variant>
        <vt:lpwstr>http://www.nored.no/Dokumentarkiv/Domsarkiv</vt:lpwstr>
      </vt:variant>
      <vt:variant>
        <vt:lpwstr/>
      </vt:variant>
      <vt:variant>
        <vt:i4>1310722</vt:i4>
      </vt:variant>
      <vt:variant>
        <vt:i4>3</vt:i4>
      </vt:variant>
      <vt:variant>
        <vt:i4>0</vt:i4>
      </vt:variant>
      <vt:variant>
        <vt:i4>5</vt:i4>
      </vt:variant>
      <vt:variant>
        <vt:lpwstr>http://www.nored.no/Juss</vt:lpwstr>
      </vt:variant>
      <vt:variant>
        <vt:lpwstr/>
      </vt:variant>
      <vt:variant>
        <vt:i4>1179675</vt:i4>
      </vt:variant>
      <vt:variant>
        <vt:i4>0</vt:i4>
      </vt:variant>
      <vt:variant>
        <vt:i4>0</vt:i4>
      </vt:variant>
      <vt:variant>
        <vt:i4>5</vt:i4>
      </vt:variant>
      <vt:variant>
        <vt:lpwstr>http://www.nored.no/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Øy</dc:creator>
  <cp:keywords/>
  <cp:lastModifiedBy>Arne Jensen</cp:lastModifiedBy>
  <cp:revision>2</cp:revision>
  <cp:lastPrinted>2020-02-05T22:55:00Z</cp:lastPrinted>
  <dcterms:created xsi:type="dcterms:W3CDTF">2022-03-21T10:43:00Z</dcterms:created>
  <dcterms:modified xsi:type="dcterms:W3CDTF">2022-03-21T10:43:00Z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y fmtid="{D5CDD505-2E9C-101B-9397-08002B2CF9AE}" pid="3" name="Order">
    <vt:r8>1271700</vt:r8>
  </property>
</Properties>
</file>