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0353F" w14:textId="77777777" w:rsidR="00BE75B7" w:rsidRPr="00113540" w:rsidRDefault="00987A38" w:rsidP="00B86B5A">
      <w:pPr>
        <w:pStyle w:val="Overskrift2"/>
      </w:pPr>
      <w:r>
        <w:rPr>
          <w:noProof/>
        </w:rPr>
        <w:drawing>
          <wp:inline distT="0" distB="0" distL="0" distR="0" wp14:anchorId="5D5C3F40" wp14:editId="36F3707D">
            <wp:extent cx="1598400" cy="3852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8400" cy="385200"/>
                    </a:xfrm>
                    <a:prstGeom prst="rect">
                      <a:avLst/>
                    </a:prstGeom>
                  </pic:spPr>
                </pic:pic>
              </a:graphicData>
            </a:graphic>
          </wp:inline>
        </w:drawing>
      </w:r>
    </w:p>
    <w:p w14:paraId="76F7710C" w14:textId="77777777" w:rsidR="00987A38" w:rsidRDefault="00987A38" w:rsidP="000D5139">
      <w:pPr>
        <w:spacing w:after="80" w:line="276" w:lineRule="auto"/>
        <w:jc w:val="center"/>
        <w:rPr>
          <w:rFonts w:ascii="Arial" w:hAnsi="Arial" w:cs="Arial"/>
          <w:u w:val="single"/>
        </w:rPr>
      </w:pPr>
    </w:p>
    <w:p w14:paraId="0DB8DE49" w14:textId="1E25C74E" w:rsidR="00AA1452" w:rsidRDefault="00AA1452" w:rsidP="000D5139">
      <w:pPr>
        <w:spacing w:after="80" w:line="276" w:lineRule="auto"/>
        <w:jc w:val="center"/>
        <w:rPr>
          <w:rFonts w:ascii="Arial" w:hAnsi="Arial" w:cs="Arial"/>
          <w:u w:val="single"/>
        </w:rPr>
      </w:pPr>
      <w:r w:rsidRPr="002D3731">
        <w:rPr>
          <w:rFonts w:ascii="Arial" w:hAnsi="Arial" w:cs="Arial"/>
          <w:u w:val="single"/>
        </w:rPr>
        <w:t xml:space="preserve">Stortingets høring </w:t>
      </w:r>
      <w:r w:rsidR="00BE79DA">
        <w:rPr>
          <w:rFonts w:ascii="Arial" w:hAnsi="Arial" w:cs="Arial"/>
          <w:u w:val="single"/>
        </w:rPr>
        <w:t>2021-04-27</w:t>
      </w:r>
      <w:r w:rsidR="00415355">
        <w:rPr>
          <w:rFonts w:ascii="Arial" w:hAnsi="Arial" w:cs="Arial"/>
          <w:u w:val="single"/>
        </w:rPr>
        <w:t xml:space="preserve"> – Familie- og kulturkomiteen</w:t>
      </w:r>
      <w:r w:rsidRPr="002D3731">
        <w:rPr>
          <w:rFonts w:ascii="Arial" w:hAnsi="Arial" w:cs="Arial"/>
          <w:u w:val="single"/>
        </w:rPr>
        <w:t>:</w:t>
      </w:r>
    </w:p>
    <w:p w14:paraId="083452FE" w14:textId="77777777" w:rsidR="00174622" w:rsidRPr="002D3731" w:rsidRDefault="00174622" w:rsidP="000D5139">
      <w:pPr>
        <w:spacing w:after="80" w:line="276" w:lineRule="auto"/>
        <w:jc w:val="center"/>
        <w:rPr>
          <w:rFonts w:ascii="Arial" w:hAnsi="Arial" w:cs="Arial"/>
          <w:u w:val="single"/>
        </w:rPr>
      </w:pPr>
    </w:p>
    <w:p w14:paraId="5A607DCA" w14:textId="393A1570" w:rsidR="00182238" w:rsidRDefault="00BE79DA" w:rsidP="000D5139">
      <w:pPr>
        <w:spacing w:after="80" w:line="276" w:lineRule="auto"/>
        <w:jc w:val="center"/>
        <w:rPr>
          <w:rFonts w:ascii="Arial" w:hAnsi="Arial" w:cs="Arial"/>
          <w:b/>
          <w:sz w:val="28"/>
          <w:szCs w:val="28"/>
        </w:rPr>
      </w:pPr>
      <w:proofErr w:type="spellStart"/>
      <w:r>
        <w:rPr>
          <w:rFonts w:ascii="Arial" w:hAnsi="Arial" w:cs="Arial"/>
          <w:b/>
          <w:sz w:val="28"/>
          <w:szCs w:val="28"/>
        </w:rPr>
        <w:t>Prp</w:t>
      </w:r>
      <w:proofErr w:type="spellEnd"/>
      <w:r>
        <w:rPr>
          <w:rFonts w:ascii="Arial" w:hAnsi="Arial" w:cs="Arial"/>
          <w:b/>
          <w:sz w:val="28"/>
          <w:szCs w:val="28"/>
        </w:rPr>
        <w:t xml:space="preserve"> 133 L</w:t>
      </w:r>
      <w:r w:rsidR="006B24BC">
        <w:rPr>
          <w:rFonts w:ascii="Arial" w:hAnsi="Arial" w:cs="Arial"/>
          <w:b/>
          <w:sz w:val="28"/>
          <w:szCs w:val="28"/>
        </w:rPr>
        <w:t xml:space="preserve"> (20</w:t>
      </w:r>
      <w:r>
        <w:rPr>
          <w:rFonts w:ascii="Arial" w:hAnsi="Arial" w:cs="Arial"/>
          <w:b/>
          <w:sz w:val="28"/>
          <w:szCs w:val="28"/>
        </w:rPr>
        <w:t>20</w:t>
      </w:r>
      <w:r w:rsidR="006B24BC">
        <w:rPr>
          <w:rFonts w:ascii="Arial" w:hAnsi="Arial" w:cs="Arial"/>
          <w:b/>
          <w:sz w:val="28"/>
          <w:szCs w:val="28"/>
        </w:rPr>
        <w:t>-</w:t>
      </w:r>
      <w:r w:rsidR="008A5AE0">
        <w:rPr>
          <w:rFonts w:ascii="Arial" w:hAnsi="Arial" w:cs="Arial"/>
          <w:b/>
          <w:sz w:val="28"/>
          <w:szCs w:val="28"/>
        </w:rPr>
        <w:t>20</w:t>
      </w:r>
      <w:r>
        <w:rPr>
          <w:rFonts w:ascii="Arial" w:hAnsi="Arial" w:cs="Arial"/>
          <w:b/>
          <w:sz w:val="28"/>
          <w:szCs w:val="28"/>
        </w:rPr>
        <w:t>21</w:t>
      </w:r>
      <w:r w:rsidR="006B24BC">
        <w:rPr>
          <w:rFonts w:ascii="Arial" w:hAnsi="Arial" w:cs="Arial"/>
          <w:b/>
          <w:sz w:val="28"/>
          <w:szCs w:val="28"/>
        </w:rPr>
        <w:t>)</w:t>
      </w:r>
    </w:p>
    <w:p w14:paraId="55F47DE9" w14:textId="601A8126" w:rsidR="00113540" w:rsidRPr="00BE79DA" w:rsidRDefault="00BE79DA" w:rsidP="00BE79DA">
      <w:pPr>
        <w:spacing w:after="0" w:line="276" w:lineRule="auto"/>
        <w:jc w:val="center"/>
        <w:rPr>
          <w:rFonts w:ascii="Arial" w:hAnsi="Arial" w:cs="Arial"/>
          <w:b/>
          <w:sz w:val="28"/>
          <w:szCs w:val="28"/>
        </w:rPr>
      </w:pPr>
      <w:r w:rsidRPr="00BE79DA">
        <w:rPr>
          <w:rFonts w:ascii="Arial" w:hAnsi="Arial" w:cs="Arial"/>
          <w:b/>
          <w:sz w:val="28"/>
          <w:szCs w:val="28"/>
        </w:rPr>
        <w:t>Ny barnevernslov</w:t>
      </w:r>
    </w:p>
    <w:p w14:paraId="62A27364" w14:textId="77777777" w:rsidR="00BE79DA" w:rsidRPr="00C84E2E" w:rsidRDefault="00BE79DA" w:rsidP="00ED0A3A">
      <w:pPr>
        <w:spacing w:after="0" w:line="276" w:lineRule="auto"/>
        <w:rPr>
          <w:rFonts w:ascii="Arial" w:hAnsi="Arial" w:cs="Arial"/>
          <w:b/>
        </w:rPr>
      </w:pPr>
    </w:p>
    <w:p w14:paraId="3DDC9D22" w14:textId="1A14CBA2" w:rsidR="00FA465B" w:rsidRPr="00FA465B" w:rsidRDefault="00FA465B" w:rsidP="00ED0A3A">
      <w:pPr>
        <w:spacing w:after="0" w:line="276" w:lineRule="auto"/>
        <w:rPr>
          <w:rFonts w:ascii="Arial" w:hAnsi="Arial" w:cs="Arial"/>
          <w:bCs/>
        </w:rPr>
      </w:pPr>
      <w:r>
        <w:rPr>
          <w:rFonts w:ascii="Arial" w:hAnsi="Arial" w:cs="Arial"/>
          <w:bCs/>
        </w:rPr>
        <w:t>Vi viser til muntlig høring og ønske fra komiteen om skriftlig innspill.</w:t>
      </w:r>
    </w:p>
    <w:p w14:paraId="2D5AF2DB" w14:textId="77777777" w:rsidR="00FA465B" w:rsidRDefault="00FA465B" w:rsidP="00ED0A3A">
      <w:pPr>
        <w:spacing w:after="0" w:line="276" w:lineRule="auto"/>
        <w:rPr>
          <w:rFonts w:ascii="Arial" w:hAnsi="Arial" w:cs="Arial"/>
          <w:b/>
        </w:rPr>
      </w:pPr>
    </w:p>
    <w:p w14:paraId="1F8F452A" w14:textId="729E4C28" w:rsidR="006B24BC" w:rsidRPr="00C84E2E" w:rsidRDefault="006B24BC" w:rsidP="00ED0A3A">
      <w:pPr>
        <w:spacing w:after="0" w:line="276" w:lineRule="auto"/>
        <w:rPr>
          <w:rFonts w:ascii="Arial" w:hAnsi="Arial" w:cs="Arial"/>
          <w:b/>
        </w:rPr>
      </w:pPr>
      <w:r w:rsidRPr="00C84E2E">
        <w:rPr>
          <w:rFonts w:ascii="Arial" w:hAnsi="Arial" w:cs="Arial"/>
          <w:b/>
        </w:rPr>
        <w:t xml:space="preserve">1. Generelt      </w:t>
      </w:r>
    </w:p>
    <w:p w14:paraId="4C4284AF" w14:textId="29940045" w:rsidR="000754DD" w:rsidRDefault="00BE79DA" w:rsidP="00ED0A3A">
      <w:pPr>
        <w:spacing w:after="0" w:line="276" w:lineRule="auto"/>
        <w:rPr>
          <w:rFonts w:ascii="Arial" w:hAnsi="Arial" w:cs="Arial"/>
        </w:rPr>
      </w:pPr>
      <w:r>
        <w:rPr>
          <w:rFonts w:ascii="Arial" w:hAnsi="Arial" w:cs="Arial"/>
        </w:rPr>
        <w:t xml:space="preserve">I likhet med det vi fremførte i vår </w:t>
      </w:r>
      <w:hyperlink r:id="rId10" w:history="1">
        <w:r w:rsidRPr="00BE79DA">
          <w:rPr>
            <w:rStyle w:val="Hyperkobling"/>
            <w:rFonts w:ascii="Arial" w:hAnsi="Arial" w:cs="Arial"/>
          </w:rPr>
          <w:t>felles høringsuttalelse</w:t>
        </w:r>
      </w:hyperlink>
      <w:r>
        <w:rPr>
          <w:rFonts w:ascii="Arial" w:hAnsi="Arial" w:cs="Arial"/>
        </w:rPr>
        <w:t xml:space="preserve"> med Norsk Presseforbund og Norsk Journalistlag fra 2019 er vi også ved denne korsvei skuffet over at lovforslaget og proposisjonen ikke nevner viktigheten av at allmennhetens tilgang til informasjon om barnevernets arbeid, og de redaktørstyrte medienes særlige rolle i så måte. I flere tiår har det vært snakket om å åpne barnevernet, men i praksis har lite eller ingenting skjedd. </w:t>
      </w:r>
    </w:p>
    <w:p w14:paraId="143A38D7" w14:textId="2DDB231F" w:rsidR="00BE79DA" w:rsidRDefault="00BE79DA" w:rsidP="00ED0A3A">
      <w:pPr>
        <w:spacing w:after="0" w:line="276" w:lineRule="auto"/>
        <w:rPr>
          <w:rFonts w:ascii="Arial" w:hAnsi="Arial" w:cs="Arial"/>
        </w:rPr>
      </w:pPr>
    </w:p>
    <w:p w14:paraId="4ADF1DC0" w14:textId="3929BC5A" w:rsidR="00BE79DA" w:rsidRDefault="00BE79DA" w:rsidP="00ED0A3A">
      <w:pPr>
        <w:spacing w:after="0" w:line="276" w:lineRule="auto"/>
        <w:rPr>
          <w:rFonts w:ascii="Arial" w:hAnsi="Arial" w:cs="Arial"/>
        </w:rPr>
      </w:pPr>
      <w:r>
        <w:rPr>
          <w:rFonts w:ascii="Arial" w:hAnsi="Arial" w:cs="Arial"/>
        </w:rPr>
        <w:t xml:space="preserve">Rettsutviklingen, ikke minst i Den europeiske menneskerettsdomstolen (EMD) tilsier at man bør se spesielt på medienes tilgang til informasjon. I flere avgjørelser har EMD konkludert med at Den europeiske menneskerettighetskonvensjonen (EMK) artikkel 10 ikke bare verner om retten til publisering, men også retten til å motta opplysninger. Dette gjelder spesielt mediene fordi de har et særlig samfunnsansvar. EMD har i flere saker lagt vekt på at medienes undersøkelses- og innsamlingsfase har særlig beskyttelse etter EMK art 10, for eksempel saken Dammann c. Suisse (2006) og storkammeravgjørelsen </w:t>
      </w:r>
      <w:proofErr w:type="spellStart"/>
      <w:r>
        <w:rPr>
          <w:rFonts w:ascii="Arial" w:hAnsi="Arial" w:cs="Arial"/>
        </w:rPr>
        <w:t>Magyar</w:t>
      </w:r>
      <w:proofErr w:type="spellEnd"/>
      <w:r>
        <w:rPr>
          <w:rFonts w:ascii="Arial" w:hAnsi="Arial" w:cs="Arial"/>
        </w:rPr>
        <w:t xml:space="preserve"> Helsinki </w:t>
      </w:r>
      <w:proofErr w:type="spellStart"/>
      <w:r>
        <w:rPr>
          <w:rFonts w:ascii="Arial" w:hAnsi="Arial" w:cs="Arial"/>
        </w:rPr>
        <w:t>Bizottsag</w:t>
      </w:r>
      <w:proofErr w:type="spellEnd"/>
      <w:r>
        <w:rPr>
          <w:rFonts w:ascii="Arial" w:hAnsi="Arial" w:cs="Arial"/>
        </w:rPr>
        <w:t xml:space="preserve"> v. </w:t>
      </w:r>
      <w:proofErr w:type="spellStart"/>
      <w:r>
        <w:rPr>
          <w:rFonts w:ascii="Arial" w:hAnsi="Arial" w:cs="Arial"/>
        </w:rPr>
        <w:t>Hungary</w:t>
      </w:r>
      <w:proofErr w:type="spellEnd"/>
      <w:r>
        <w:rPr>
          <w:rFonts w:ascii="Arial" w:hAnsi="Arial" w:cs="Arial"/>
        </w:rPr>
        <w:t xml:space="preserve"> (2016).</w:t>
      </w:r>
    </w:p>
    <w:p w14:paraId="112BA2FD" w14:textId="77777777" w:rsidR="00ED0A3A" w:rsidRDefault="00ED0A3A" w:rsidP="00ED0A3A">
      <w:pPr>
        <w:spacing w:after="0" w:line="276" w:lineRule="auto"/>
        <w:rPr>
          <w:rFonts w:ascii="Arial" w:hAnsi="Arial" w:cs="Arial"/>
        </w:rPr>
      </w:pPr>
    </w:p>
    <w:p w14:paraId="59FF8B0F" w14:textId="134ADAE6" w:rsidR="00BE79DA" w:rsidRPr="00ED0A3A" w:rsidRDefault="00BE79DA" w:rsidP="00ED0A3A">
      <w:pPr>
        <w:pStyle w:val="NormalWeb"/>
        <w:spacing w:before="0" w:beforeAutospacing="0" w:after="0" w:afterAutospacing="0" w:line="276" w:lineRule="auto"/>
        <w:rPr>
          <w:rFonts w:ascii="Arial" w:hAnsi="Arial" w:cs="Arial"/>
        </w:rPr>
      </w:pPr>
      <w:r w:rsidRPr="00ED0A3A">
        <w:rPr>
          <w:rFonts w:ascii="Arial" w:hAnsi="Arial" w:cs="Arial"/>
        </w:rPr>
        <w:t xml:space="preserve">Ikke bare mediene og Advokatforeningen har </w:t>
      </w:r>
      <w:proofErr w:type="spellStart"/>
      <w:r w:rsidRPr="00ED0A3A">
        <w:rPr>
          <w:rFonts w:ascii="Arial" w:hAnsi="Arial" w:cs="Arial"/>
        </w:rPr>
        <w:t>tidsvis</w:t>
      </w:r>
      <w:proofErr w:type="spellEnd"/>
      <w:r w:rsidRPr="00ED0A3A">
        <w:rPr>
          <w:rFonts w:ascii="Arial" w:hAnsi="Arial" w:cs="Arial"/>
        </w:rPr>
        <w:t xml:space="preserve"> pekt på behovet for større åpenhet i barnevernet. Det har også blitt fremholdt av fremtredende eksperter. Blant andre rettsprofessor Elisabeth </w:t>
      </w:r>
      <w:proofErr w:type="spellStart"/>
      <w:r w:rsidRPr="00ED0A3A">
        <w:rPr>
          <w:rFonts w:ascii="Arial" w:hAnsi="Arial" w:cs="Arial"/>
        </w:rPr>
        <w:t>Golding</w:t>
      </w:r>
      <w:proofErr w:type="spellEnd"/>
      <w:r w:rsidRPr="00ED0A3A">
        <w:rPr>
          <w:rFonts w:ascii="Arial" w:hAnsi="Arial" w:cs="Arial"/>
        </w:rPr>
        <w:t xml:space="preserve"> Stang har tatt til orde for et mer åpent barnevern, og gir i </w:t>
      </w:r>
      <w:hyperlink r:id="rId11" w:history="1">
        <w:r w:rsidRPr="00ED0A3A">
          <w:rPr>
            <w:rStyle w:val="Hyperkobling"/>
            <w:rFonts w:ascii="Arial" w:hAnsi="Arial" w:cs="Arial"/>
          </w:rPr>
          <w:t>en kronikk i Aftenposten</w:t>
        </w:r>
      </w:hyperlink>
      <w:r w:rsidRPr="00ED0A3A">
        <w:rPr>
          <w:rFonts w:ascii="Arial" w:hAnsi="Arial" w:cs="Arial"/>
        </w:rPr>
        <w:t xml:space="preserve"> gode råd </w:t>
      </w:r>
      <w:r w:rsidR="00ED0A3A" w:rsidRPr="00ED0A3A">
        <w:rPr>
          <w:rFonts w:ascii="Arial" w:hAnsi="Arial" w:cs="Arial"/>
        </w:rPr>
        <w:t xml:space="preserve">om </w:t>
      </w:r>
      <w:r w:rsidRPr="00ED0A3A">
        <w:rPr>
          <w:rFonts w:ascii="Arial" w:hAnsi="Arial" w:cs="Arial"/>
        </w:rPr>
        <w:t xml:space="preserve">hvordan barnevernet kan bli mer åpne, og samtidig ivareta taushetsplikten. </w:t>
      </w:r>
      <w:r w:rsidR="00471C6C">
        <w:rPr>
          <w:rFonts w:ascii="Arial" w:hAnsi="Arial" w:cs="Arial"/>
        </w:rPr>
        <w:t xml:space="preserve">Vi håper at komiteen, i sine merknader, vil understreke betydningen av at barnevernet, innenfor de legitime rammer som taushetsplikten setter, </w:t>
      </w:r>
      <w:r w:rsidR="00194C32">
        <w:rPr>
          <w:rFonts w:ascii="Arial" w:hAnsi="Arial" w:cs="Arial"/>
        </w:rPr>
        <w:t xml:space="preserve">utviser </w:t>
      </w:r>
      <w:proofErr w:type="spellStart"/>
      <w:r w:rsidR="00194C32">
        <w:rPr>
          <w:rFonts w:ascii="Arial" w:hAnsi="Arial" w:cs="Arial"/>
        </w:rPr>
        <w:t>største</w:t>
      </w:r>
      <w:proofErr w:type="spellEnd"/>
      <w:r w:rsidR="00194C32">
        <w:rPr>
          <w:rFonts w:ascii="Arial" w:hAnsi="Arial" w:cs="Arial"/>
        </w:rPr>
        <w:t xml:space="preserve"> mulig grad av åpenhet overfor mediene og allmennheten.</w:t>
      </w:r>
    </w:p>
    <w:p w14:paraId="202429C9" w14:textId="240F26EA" w:rsidR="00BE79DA" w:rsidRDefault="00BE79DA" w:rsidP="00ED0A3A">
      <w:pPr>
        <w:spacing w:after="0" w:line="276" w:lineRule="auto"/>
        <w:rPr>
          <w:rFonts w:ascii="Arial" w:hAnsi="Arial" w:cs="Arial"/>
        </w:rPr>
      </w:pPr>
      <w:r w:rsidRPr="00ED0A3A">
        <w:rPr>
          <w:rFonts w:ascii="Arial" w:hAnsi="Arial" w:cs="Arial"/>
        </w:rPr>
        <w:t xml:space="preserve"> </w:t>
      </w:r>
    </w:p>
    <w:p w14:paraId="7454A37D" w14:textId="77777777" w:rsidR="00ED0A3A" w:rsidRPr="00ED0A3A" w:rsidRDefault="00ED0A3A" w:rsidP="00ED0A3A">
      <w:pPr>
        <w:spacing w:after="0" w:line="276" w:lineRule="auto"/>
        <w:rPr>
          <w:rFonts w:ascii="Arial" w:hAnsi="Arial" w:cs="Arial"/>
        </w:rPr>
      </w:pPr>
    </w:p>
    <w:p w14:paraId="61AFA006" w14:textId="7B0CDB54" w:rsidR="004F6514" w:rsidRPr="00ED0A3A" w:rsidRDefault="00ED0A3A" w:rsidP="00ED0A3A">
      <w:pPr>
        <w:spacing w:after="0" w:line="276" w:lineRule="auto"/>
        <w:rPr>
          <w:rFonts w:ascii="Arial" w:hAnsi="Arial" w:cs="Arial"/>
          <w:b/>
          <w:bCs/>
        </w:rPr>
      </w:pPr>
      <w:r>
        <w:rPr>
          <w:rFonts w:ascii="Arial" w:hAnsi="Arial" w:cs="Arial"/>
          <w:b/>
          <w:bCs/>
        </w:rPr>
        <w:t>2. Taushetsplikten</w:t>
      </w:r>
    </w:p>
    <w:p w14:paraId="4FADEB5D" w14:textId="2627AD17" w:rsidR="00ED0A3A" w:rsidRDefault="00ED0A3A" w:rsidP="00ED0A3A">
      <w:pPr>
        <w:pStyle w:val="NormalWeb"/>
        <w:spacing w:before="0" w:beforeAutospacing="0" w:after="0" w:afterAutospacing="0" w:line="276" w:lineRule="auto"/>
        <w:rPr>
          <w:rFonts w:ascii="Arial" w:hAnsi="Arial" w:cs="Arial"/>
        </w:rPr>
      </w:pPr>
      <w:r>
        <w:rPr>
          <w:rFonts w:ascii="Arial" w:hAnsi="Arial" w:cs="Arial"/>
        </w:rPr>
        <w:t xml:space="preserve">Som det følger av det vi skriver over, mener vi lovutkastet burde ha inneholdt konkrete vurderinger om taushetsplikten vs. ytringsfrihet. Dette kunne bidratt til en praksis mer i tråd med grunnleggende menneskerettigheter. </w:t>
      </w:r>
    </w:p>
    <w:p w14:paraId="5B2813BC" w14:textId="77777777" w:rsidR="00ED0A3A" w:rsidRDefault="00ED0A3A" w:rsidP="00ED0A3A">
      <w:pPr>
        <w:pStyle w:val="NormalWeb"/>
        <w:spacing w:before="0" w:beforeAutospacing="0" w:after="0" w:afterAutospacing="0" w:line="276" w:lineRule="auto"/>
        <w:rPr>
          <w:rFonts w:ascii="Arial" w:hAnsi="Arial" w:cs="Arial"/>
        </w:rPr>
      </w:pPr>
    </w:p>
    <w:p w14:paraId="3D2DA312" w14:textId="77777777" w:rsidR="00ED0A3A" w:rsidRDefault="00ED0A3A" w:rsidP="00ED0A3A">
      <w:pPr>
        <w:pStyle w:val="NormalWeb"/>
        <w:spacing w:before="0" w:beforeAutospacing="0" w:after="0" w:afterAutospacing="0" w:line="276" w:lineRule="auto"/>
        <w:rPr>
          <w:rFonts w:ascii="Arial" w:hAnsi="Arial" w:cs="Arial"/>
        </w:rPr>
      </w:pPr>
      <w:r>
        <w:rPr>
          <w:rFonts w:ascii="Arial" w:hAnsi="Arial" w:cs="Arial"/>
        </w:rPr>
        <w:t xml:space="preserve">Vi mener følgende formulering burde vært tatt inn i loven, som et ekstra ledd: </w:t>
      </w:r>
    </w:p>
    <w:p w14:paraId="152B381F" w14:textId="77777777" w:rsidR="00ED0A3A" w:rsidRPr="00ED0A3A" w:rsidRDefault="00ED0A3A" w:rsidP="00ED0A3A">
      <w:pPr>
        <w:pStyle w:val="NormalWeb"/>
        <w:spacing w:before="0" w:beforeAutospacing="0" w:after="0" w:afterAutospacing="0" w:line="276" w:lineRule="auto"/>
        <w:rPr>
          <w:rFonts w:ascii="Arial" w:hAnsi="Arial" w:cs="Arial"/>
          <w:i/>
          <w:iCs/>
        </w:rPr>
      </w:pPr>
      <w:r w:rsidRPr="00ED0A3A">
        <w:rPr>
          <w:rFonts w:ascii="Arial" w:hAnsi="Arial" w:cs="Arial"/>
          <w:i/>
          <w:iCs/>
        </w:rPr>
        <w:t xml:space="preserve">«Taushetsplikt etter bestemmelsen her verner barns, foreldres og foresattes personlige forhold etter første ledd, og omfatter ikke vern av ansatte i offentlig forvaltning, eller i offentlige eller private barneverntjenester». </w:t>
      </w:r>
    </w:p>
    <w:p w14:paraId="53A1CAC3" w14:textId="77777777" w:rsidR="00ED0A3A" w:rsidRDefault="00ED0A3A" w:rsidP="00ED0A3A">
      <w:pPr>
        <w:pStyle w:val="NormalWeb"/>
        <w:spacing w:before="0" w:beforeAutospacing="0" w:after="0" w:afterAutospacing="0" w:line="276" w:lineRule="auto"/>
        <w:rPr>
          <w:rFonts w:ascii="Arial" w:hAnsi="Arial" w:cs="Arial"/>
        </w:rPr>
      </w:pPr>
    </w:p>
    <w:p w14:paraId="299AF59A" w14:textId="3614B648" w:rsidR="004F6514" w:rsidRDefault="00ED0A3A" w:rsidP="00ED0A3A">
      <w:pPr>
        <w:pStyle w:val="NormalWeb"/>
        <w:spacing w:before="0" w:beforeAutospacing="0" w:after="0" w:afterAutospacing="0" w:line="276" w:lineRule="auto"/>
        <w:rPr>
          <w:rFonts w:ascii="Arial" w:hAnsi="Arial" w:cs="Arial"/>
        </w:rPr>
      </w:pPr>
      <w:r>
        <w:rPr>
          <w:rFonts w:ascii="Arial" w:hAnsi="Arial" w:cs="Arial"/>
        </w:rPr>
        <w:t>Begrunnelsen er at mange journalister, med bred erfaring på dette området, opplever at taushetsplikten (</w:t>
      </w:r>
      <w:proofErr w:type="spellStart"/>
      <w:r>
        <w:rPr>
          <w:rFonts w:ascii="Arial" w:hAnsi="Arial" w:cs="Arial"/>
        </w:rPr>
        <w:t>mis</w:t>
      </w:r>
      <w:proofErr w:type="spellEnd"/>
      <w:r>
        <w:rPr>
          <w:rFonts w:ascii="Arial" w:hAnsi="Arial" w:cs="Arial"/>
        </w:rPr>
        <w:t xml:space="preserve">)brukes til å beskytte barnevernet og ansatte der. Vi mener derfor lovteksten bør presisere at taushetsplikten ikke skal brukes til vern av det offentlige selv eller </w:t>
      </w:r>
      <w:r>
        <w:rPr>
          <w:rFonts w:ascii="Arial" w:hAnsi="Arial" w:cs="Arial"/>
        </w:rPr>
        <w:lastRenderedPageBreak/>
        <w:t>deres ansatte. Vi kjenner til flere tilfeller der offentlig ansatte som intervjues, nektes av sine ledere å kritisere andre etater eller ledere i andre etater i en barnevernssak, med henvisning til taushetsplikten.</w:t>
      </w:r>
    </w:p>
    <w:p w14:paraId="38CCCC3E" w14:textId="2D35AAD6" w:rsidR="004F6514" w:rsidRDefault="004F6514" w:rsidP="00516562">
      <w:pPr>
        <w:spacing w:after="0" w:line="276" w:lineRule="auto"/>
        <w:rPr>
          <w:rFonts w:ascii="Arial" w:hAnsi="Arial" w:cs="Arial"/>
        </w:rPr>
      </w:pPr>
    </w:p>
    <w:p w14:paraId="7EE7AC61" w14:textId="0E9E9B1D" w:rsidR="00ED0A3A" w:rsidRDefault="00ED0A3A" w:rsidP="00516562">
      <w:pPr>
        <w:spacing w:after="0" w:line="276" w:lineRule="auto"/>
        <w:rPr>
          <w:rFonts w:ascii="Arial" w:hAnsi="Arial" w:cs="Arial"/>
        </w:rPr>
      </w:pPr>
      <w:r>
        <w:rPr>
          <w:rFonts w:ascii="Arial" w:hAnsi="Arial" w:cs="Arial"/>
        </w:rPr>
        <w:t>Dersom komiteen ikke finner rom for å ta dette direkte inn i lovteksten, bør det som et minimum presiseres i komiteens merknader.</w:t>
      </w:r>
    </w:p>
    <w:p w14:paraId="0A7E864D" w14:textId="77777777" w:rsidR="00ED0A3A" w:rsidRDefault="00ED0A3A" w:rsidP="00ED0A3A">
      <w:pPr>
        <w:pStyle w:val="NormalWeb"/>
        <w:spacing w:before="0" w:beforeAutospacing="0" w:after="0" w:afterAutospacing="0" w:line="276" w:lineRule="auto"/>
        <w:rPr>
          <w:rFonts w:ascii="Arial" w:hAnsi="Arial" w:cs="Arial"/>
        </w:rPr>
      </w:pPr>
    </w:p>
    <w:p w14:paraId="41E6C920" w14:textId="00EC762E" w:rsidR="00ED0A3A" w:rsidRDefault="00ED0A3A" w:rsidP="00ED0A3A">
      <w:pPr>
        <w:pStyle w:val="NormalWeb"/>
        <w:spacing w:before="0" w:beforeAutospacing="0" w:after="0" w:afterAutospacing="0" w:line="276" w:lineRule="auto"/>
        <w:rPr>
          <w:rFonts w:ascii="Arial" w:hAnsi="Arial" w:cs="Arial"/>
        </w:rPr>
      </w:pPr>
      <w:r>
        <w:rPr>
          <w:rFonts w:ascii="Arial" w:hAnsi="Arial" w:cs="Arial"/>
        </w:rPr>
        <w:t xml:space="preserve">Vi foreslår også å ta inn et eget ledd om samtykke fra barn, for å sikre at hele barnevernet følger gjeldende rett på dette området: </w:t>
      </w:r>
    </w:p>
    <w:p w14:paraId="4DBE9542" w14:textId="77777777" w:rsidR="00ED0A3A" w:rsidRPr="00ED0A3A" w:rsidRDefault="00ED0A3A" w:rsidP="00ED0A3A">
      <w:pPr>
        <w:pStyle w:val="NormalWeb"/>
        <w:spacing w:before="0" w:beforeAutospacing="0" w:after="0" w:afterAutospacing="0" w:line="276" w:lineRule="auto"/>
        <w:rPr>
          <w:rFonts w:ascii="Arial" w:hAnsi="Arial" w:cs="Arial"/>
          <w:i/>
          <w:iCs/>
        </w:rPr>
      </w:pPr>
      <w:r w:rsidRPr="00ED0A3A">
        <w:rPr>
          <w:rFonts w:ascii="Arial" w:hAnsi="Arial" w:cs="Arial"/>
          <w:i/>
          <w:iCs/>
        </w:rPr>
        <w:t>«Ved samtykke fra foreldre om opphevet taushetsplikt, skal barnets samtykke foreligge når barnet har nådd en slik alder og modenhet at det også selv må gi eget samtykke, og i alle tilfeller når barnet er fylt 15 år.»</w:t>
      </w:r>
    </w:p>
    <w:p w14:paraId="75B15863" w14:textId="5555DDA7" w:rsidR="00ED0A3A" w:rsidRDefault="00ED0A3A" w:rsidP="00516562">
      <w:pPr>
        <w:spacing w:after="0" w:line="276" w:lineRule="auto"/>
        <w:rPr>
          <w:rFonts w:ascii="Arial" w:hAnsi="Arial" w:cs="Arial"/>
          <w:i/>
          <w:iCs/>
        </w:rPr>
      </w:pPr>
    </w:p>
    <w:p w14:paraId="5A2543A8" w14:textId="77777777" w:rsidR="00ED0A3A" w:rsidRPr="00ED0A3A" w:rsidRDefault="00ED0A3A" w:rsidP="00516562">
      <w:pPr>
        <w:spacing w:after="0" w:line="276" w:lineRule="auto"/>
        <w:rPr>
          <w:rFonts w:ascii="Arial" w:hAnsi="Arial" w:cs="Arial"/>
          <w:i/>
          <w:iCs/>
        </w:rPr>
      </w:pPr>
    </w:p>
    <w:p w14:paraId="0BA739C4" w14:textId="0304419D" w:rsidR="00ED0A3A" w:rsidRPr="00ED0A3A" w:rsidRDefault="00ED0A3A" w:rsidP="009B2F96">
      <w:pPr>
        <w:spacing w:after="0" w:line="276" w:lineRule="auto"/>
        <w:rPr>
          <w:rFonts w:ascii="Arial" w:hAnsi="Arial" w:cs="Arial"/>
          <w:b/>
          <w:bCs/>
        </w:rPr>
      </w:pPr>
      <w:r>
        <w:rPr>
          <w:rFonts w:ascii="Arial" w:hAnsi="Arial" w:cs="Arial"/>
          <w:b/>
          <w:bCs/>
        </w:rPr>
        <w:t>3. Unntak fra partsinnsyn i dokumenter</w:t>
      </w:r>
    </w:p>
    <w:p w14:paraId="173D106E" w14:textId="4D638098" w:rsidR="009B2F96" w:rsidRDefault="00183525" w:rsidP="009B2F96">
      <w:pPr>
        <w:autoSpaceDE w:val="0"/>
        <w:autoSpaceDN w:val="0"/>
        <w:adjustRightInd w:val="0"/>
        <w:spacing w:after="0" w:line="276" w:lineRule="auto"/>
        <w:rPr>
          <w:rFonts w:ascii="Arial" w:hAnsi="Arial" w:cs="Arial"/>
        </w:rPr>
      </w:pPr>
      <w:r>
        <w:rPr>
          <w:rFonts w:ascii="Arial" w:hAnsi="Arial" w:cs="Arial"/>
        </w:rPr>
        <w:t xml:space="preserve">I proposisjonen foreslås </w:t>
      </w:r>
      <w:r w:rsidR="000E308E">
        <w:rPr>
          <w:rFonts w:ascii="Arial" w:hAnsi="Arial" w:cs="Arial"/>
        </w:rPr>
        <w:t>følgende i § 12-6</w:t>
      </w:r>
      <w:r w:rsidR="00C46B97">
        <w:rPr>
          <w:rFonts w:ascii="Arial" w:hAnsi="Arial" w:cs="Arial"/>
        </w:rPr>
        <w:t>, andre og tredje ledd</w:t>
      </w:r>
      <w:r w:rsidR="000E308E">
        <w:rPr>
          <w:rFonts w:ascii="Arial" w:hAnsi="Arial" w:cs="Arial"/>
        </w:rPr>
        <w:t>:</w:t>
      </w:r>
    </w:p>
    <w:p w14:paraId="34347AD5" w14:textId="5183C86E" w:rsidR="00B433D6" w:rsidRPr="00B433D6" w:rsidRDefault="00B433D6" w:rsidP="00B433D6">
      <w:pPr>
        <w:autoSpaceDE w:val="0"/>
        <w:autoSpaceDN w:val="0"/>
        <w:adjustRightInd w:val="0"/>
        <w:spacing w:after="0"/>
        <w:rPr>
          <w:rFonts w:ascii="Arial" w:hAnsi="Arial" w:cs="Arial"/>
          <w:i/>
          <w:iCs/>
          <w:sz w:val="21"/>
          <w:szCs w:val="21"/>
        </w:rPr>
      </w:pPr>
      <w:r>
        <w:rPr>
          <w:rFonts w:ascii="Arial" w:hAnsi="Arial" w:cs="Arial"/>
          <w:i/>
          <w:iCs/>
          <w:sz w:val="21"/>
          <w:szCs w:val="21"/>
        </w:rPr>
        <w:t>«</w:t>
      </w:r>
      <w:r w:rsidR="000E308E" w:rsidRPr="00B433D6">
        <w:rPr>
          <w:rFonts w:ascii="Arial" w:hAnsi="Arial" w:cs="Arial"/>
          <w:i/>
          <w:iCs/>
          <w:sz w:val="21"/>
          <w:szCs w:val="21"/>
        </w:rPr>
        <w:t>Partene kan nektes innsyn i sakens dokumenter dersom innsyn kan utsette barnet eller andre</w:t>
      </w:r>
      <w:r>
        <w:rPr>
          <w:rFonts w:ascii="Arial" w:hAnsi="Arial" w:cs="Arial"/>
          <w:i/>
          <w:iCs/>
          <w:sz w:val="21"/>
          <w:szCs w:val="21"/>
        </w:rPr>
        <w:t xml:space="preserve"> </w:t>
      </w:r>
      <w:r w:rsidR="000E308E" w:rsidRPr="00B433D6">
        <w:rPr>
          <w:rFonts w:ascii="Arial" w:hAnsi="Arial" w:cs="Arial"/>
          <w:i/>
          <w:iCs/>
          <w:sz w:val="21"/>
          <w:szCs w:val="21"/>
        </w:rPr>
        <w:t>personer for fare eller skade. Opplysninger som er holdt tilbake, skal på anmodning gjøres kjent</w:t>
      </w:r>
      <w:r>
        <w:rPr>
          <w:rFonts w:ascii="Arial" w:hAnsi="Arial" w:cs="Arial"/>
          <w:i/>
          <w:iCs/>
          <w:sz w:val="21"/>
          <w:szCs w:val="21"/>
        </w:rPr>
        <w:t xml:space="preserve"> </w:t>
      </w:r>
      <w:r w:rsidR="000E308E" w:rsidRPr="00B433D6">
        <w:rPr>
          <w:rFonts w:ascii="Arial" w:hAnsi="Arial" w:cs="Arial"/>
          <w:i/>
          <w:iCs/>
          <w:sz w:val="21"/>
          <w:szCs w:val="21"/>
        </w:rPr>
        <w:t>for en representant for parten når ikke særlige grunner taler mot det.</w:t>
      </w:r>
    </w:p>
    <w:p w14:paraId="1AD591BD" w14:textId="6A9FFB7F" w:rsidR="000E308E" w:rsidRDefault="000E308E" w:rsidP="00B433D6">
      <w:pPr>
        <w:autoSpaceDE w:val="0"/>
        <w:autoSpaceDN w:val="0"/>
        <w:adjustRightInd w:val="0"/>
        <w:spacing w:after="0"/>
        <w:rPr>
          <w:rFonts w:ascii="Arial" w:hAnsi="Arial" w:cs="Arial"/>
          <w:sz w:val="21"/>
          <w:szCs w:val="21"/>
        </w:rPr>
      </w:pPr>
      <w:r w:rsidRPr="00B433D6">
        <w:rPr>
          <w:rFonts w:ascii="Arial" w:hAnsi="Arial" w:cs="Arial"/>
          <w:i/>
          <w:iCs/>
          <w:sz w:val="21"/>
          <w:szCs w:val="21"/>
        </w:rPr>
        <w:t>Partene kan nektes innsyn i sakens dokumenter</w:t>
      </w:r>
      <w:r w:rsidR="00B433D6" w:rsidRPr="00B433D6">
        <w:rPr>
          <w:rFonts w:ascii="Arial" w:hAnsi="Arial" w:cs="Arial"/>
          <w:i/>
          <w:iCs/>
          <w:sz w:val="21"/>
          <w:szCs w:val="21"/>
        </w:rPr>
        <w:t xml:space="preserve"> </w:t>
      </w:r>
      <w:r w:rsidRPr="00B433D6">
        <w:rPr>
          <w:rFonts w:ascii="Arial" w:hAnsi="Arial" w:cs="Arial"/>
          <w:i/>
          <w:iCs/>
          <w:sz w:val="21"/>
          <w:szCs w:val="21"/>
        </w:rPr>
        <w:t xml:space="preserve">også dersom innsyn kan hindre at </w:t>
      </w:r>
      <w:r w:rsidR="00B433D6" w:rsidRPr="00B433D6">
        <w:rPr>
          <w:rFonts w:ascii="Arial" w:hAnsi="Arial" w:cs="Arial"/>
          <w:i/>
          <w:iCs/>
          <w:sz w:val="21"/>
          <w:szCs w:val="21"/>
        </w:rPr>
        <w:t>b</w:t>
      </w:r>
      <w:r w:rsidRPr="00B433D6">
        <w:rPr>
          <w:rFonts w:ascii="Arial" w:hAnsi="Arial" w:cs="Arial"/>
          <w:i/>
          <w:iCs/>
          <w:sz w:val="21"/>
          <w:szCs w:val="21"/>
        </w:rPr>
        <w:t>arnevernstjenesten</w:t>
      </w:r>
      <w:r w:rsidR="00B433D6" w:rsidRPr="00B433D6">
        <w:rPr>
          <w:rFonts w:ascii="Arial" w:hAnsi="Arial" w:cs="Arial"/>
          <w:i/>
          <w:iCs/>
          <w:sz w:val="21"/>
          <w:szCs w:val="21"/>
        </w:rPr>
        <w:t xml:space="preserve"> </w:t>
      </w:r>
      <w:r w:rsidRPr="00B433D6">
        <w:rPr>
          <w:rFonts w:ascii="Arial" w:hAnsi="Arial" w:cs="Arial"/>
          <w:i/>
          <w:iCs/>
          <w:sz w:val="21"/>
          <w:szCs w:val="21"/>
        </w:rPr>
        <w:t>kan få gjennomført en undersøkelse</w:t>
      </w:r>
      <w:r w:rsidR="00B433D6" w:rsidRPr="00B433D6">
        <w:rPr>
          <w:rFonts w:ascii="Arial" w:hAnsi="Arial" w:cs="Arial"/>
          <w:i/>
          <w:iCs/>
          <w:sz w:val="21"/>
          <w:szCs w:val="21"/>
        </w:rPr>
        <w:t xml:space="preserve"> </w:t>
      </w:r>
      <w:r w:rsidRPr="00B433D6">
        <w:rPr>
          <w:rFonts w:ascii="Arial" w:hAnsi="Arial" w:cs="Arial"/>
          <w:i/>
          <w:iCs/>
          <w:sz w:val="21"/>
          <w:szCs w:val="21"/>
        </w:rPr>
        <w:t>etter § 2-2. Begrensningene i innsyn gjelder</w:t>
      </w:r>
      <w:r w:rsidR="00B433D6" w:rsidRPr="00B433D6">
        <w:rPr>
          <w:rFonts w:ascii="Arial" w:hAnsi="Arial" w:cs="Arial"/>
          <w:i/>
          <w:iCs/>
          <w:sz w:val="21"/>
          <w:szCs w:val="21"/>
        </w:rPr>
        <w:t xml:space="preserve"> </w:t>
      </w:r>
      <w:r w:rsidRPr="00B433D6">
        <w:rPr>
          <w:rFonts w:ascii="Arial" w:hAnsi="Arial" w:cs="Arial"/>
          <w:i/>
          <w:iCs/>
          <w:sz w:val="21"/>
          <w:szCs w:val="21"/>
        </w:rPr>
        <w:t>bare så lenge undersøkelsen pågår.</w:t>
      </w:r>
      <w:r w:rsidR="00B433D6">
        <w:rPr>
          <w:rFonts w:ascii="Arial" w:hAnsi="Arial" w:cs="Arial"/>
          <w:i/>
          <w:iCs/>
          <w:sz w:val="21"/>
          <w:szCs w:val="21"/>
        </w:rPr>
        <w:t>»</w:t>
      </w:r>
    </w:p>
    <w:p w14:paraId="168027AF" w14:textId="4D7F114E" w:rsidR="00B433D6" w:rsidRDefault="00B433D6" w:rsidP="00B433D6">
      <w:pPr>
        <w:autoSpaceDE w:val="0"/>
        <w:autoSpaceDN w:val="0"/>
        <w:adjustRightInd w:val="0"/>
        <w:spacing w:after="0"/>
        <w:rPr>
          <w:rFonts w:ascii="Arial" w:hAnsi="Arial" w:cs="Arial"/>
          <w:sz w:val="21"/>
          <w:szCs w:val="21"/>
        </w:rPr>
      </w:pPr>
    </w:p>
    <w:p w14:paraId="4B1ADC0C" w14:textId="5F7AD2F7" w:rsidR="00734F91" w:rsidRDefault="00B433D6" w:rsidP="001619A8">
      <w:pPr>
        <w:autoSpaceDE w:val="0"/>
        <w:autoSpaceDN w:val="0"/>
        <w:adjustRightInd w:val="0"/>
        <w:spacing w:after="0"/>
        <w:rPr>
          <w:rFonts w:ascii="Arial" w:hAnsi="Arial" w:cs="Arial"/>
        </w:rPr>
      </w:pPr>
      <w:r w:rsidRPr="00C46B97">
        <w:rPr>
          <w:rFonts w:ascii="Arial" w:hAnsi="Arial" w:cs="Arial"/>
        </w:rPr>
        <w:t xml:space="preserve">Selv om </w:t>
      </w:r>
      <w:r w:rsidR="00AB5BF0" w:rsidRPr="00C46B97">
        <w:rPr>
          <w:rFonts w:ascii="Arial" w:hAnsi="Arial" w:cs="Arial"/>
        </w:rPr>
        <w:t xml:space="preserve">forslaget nå, i motsetning til </w:t>
      </w:r>
      <w:r w:rsidR="0059252C" w:rsidRPr="00C46B97">
        <w:rPr>
          <w:rFonts w:ascii="Arial" w:hAnsi="Arial" w:cs="Arial"/>
        </w:rPr>
        <w:t>departementets forslag i høringsnotatet,</w:t>
      </w:r>
      <w:r w:rsidR="00AB5BF0" w:rsidRPr="00C46B97">
        <w:rPr>
          <w:rFonts w:ascii="Arial" w:hAnsi="Arial" w:cs="Arial"/>
        </w:rPr>
        <w:t xml:space="preserve"> gir en adgang for en representant for parten, for eksempel en advokat</w:t>
      </w:r>
      <w:r w:rsidR="00C46B97" w:rsidRPr="00C46B97">
        <w:rPr>
          <w:rFonts w:ascii="Arial" w:hAnsi="Arial" w:cs="Arial"/>
        </w:rPr>
        <w:t>,</w:t>
      </w:r>
      <w:r w:rsidR="0059252C" w:rsidRPr="00C46B97">
        <w:rPr>
          <w:rFonts w:ascii="Arial" w:hAnsi="Arial" w:cs="Arial"/>
        </w:rPr>
        <w:t xml:space="preserve"> å gjøre seg kjent med dokumenter som er holdt tilbake, mener vi fortsatt at dette er et betenkelig inngrep i </w:t>
      </w:r>
      <w:r w:rsidR="0024367D" w:rsidRPr="00C46B97">
        <w:rPr>
          <w:rFonts w:ascii="Arial" w:hAnsi="Arial" w:cs="Arial"/>
        </w:rPr>
        <w:t xml:space="preserve">en </w:t>
      </w:r>
      <w:r w:rsidR="009D2E3B" w:rsidRPr="00C46B97">
        <w:rPr>
          <w:rFonts w:ascii="Arial" w:hAnsi="Arial" w:cs="Arial"/>
        </w:rPr>
        <w:t>etablert</w:t>
      </w:r>
      <w:r w:rsidR="0024367D" w:rsidRPr="00C46B97">
        <w:rPr>
          <w:rFonts w:ascii="Arial" w:hAnsi="Arial" w:cs="Arial"/>
        </w:rPr>
        <w:t xml:space="preserve"> retts</w:t>
      </w:r>
      <w:r w:rsidR="00734F91" w:rsidRPr="00C46B97">
        <w:rPr>
          <w:rFonts w:ascii="Arial" w:hAnsi="Arial" w:cs="Arial"/>
        </w:rPr>
        <w:t>s</w:t>
      </w:r>
      <w:r w:rsidR="0024367D" w:rsidRPr="00C46B97">
        <w:rPr>
          <w:rFonts w:ascii="Arial" w:hAnsi="Arial" w:cs="Arial"/>
        </w:rPr>
        <w:t>ikke</w:t>
      </w:r>
      <w:r w:rsidR="00734F91" w:rsidRPr="00C46B97">
        <w:rPr>
          <w:rFonts w:ascii="Arial" w:hAnsi="Arial" w:cs="Arial"/>
        </w:rPr>
        <w:t>r</w:t>
      </w:r>
      <w:r w:rsidR="0024367D" w:rsidRPr="00C46B97">
        <w:rPr>
          <w:rFonts w:ascii="Arial" w:hAnsi="Arial" w:cs="Arial"/>
        </w:rPr>
        <w:t>hetsgaranti.</w:t>
      </w:r>
      <w:r w:rsidR="003B3695">
        <w:rPr>
          <w:rFonts w:ascii="Arial" w:hAnsi="Arial" w:cs="Arial"/>
        </w:rPr>
        <w:t xml:space="preserve"> </w:t>
      </w:r>
      <w:r w:rsidR="005D7256">
        <w:rPr>
          <w:rFonts w:ascii="Arial" w:hAnsi="Arial" w:cs="Arial"/>
        </w:rPr>
        <w:t xml:space="preserve">Vi mener derfor skadekravene i paragrafen </w:t>
      </w:r>
      <w:r w:rsidR="00E4592A">
        <w:rPr>
          <w:rFonts w:ascii="Arial" w:hAnsi="Arial" w:cs="Arial"/>
        </w:rPr>
        <w:t>bør skjerpes noe:</w:t>
      </w:r>
    </w:p>
    <w:p w14:paraId="05FC3FC6" w14:textId="392753F0" w:rsidR="00E4592A" w:rsidRDefault="00E4592A" w:rsidP="001619A8">
      <w:pPr>
        <w:autoSpaceDE w:val="0"/>
        <w:autoSpaceDN w:val="0"/>
        <w:adjustRightInd w:val="0"/>
        <w:spacing w:after="0"/>
        <w:rPr>
          <w:rFonts w:ascii="Arial" w:hAnsi="Arial" w:cs="Arial"/>
        </w:rPr>
      </w:pPr>
    </w:p>
    <w:p w14:paraId="34CC0331" w14:textId="11A342F3" w:rsidR="00E4592A" w:rsidRPr="00E4592A" w:rsidRDefault="00E4592A" w:rsidP="001619A8">
      <w:pPr>
        <w:autoSpaceDE w:val="0"/>
        <w:autoSpaceDN w:val="0"/>
        <w:adjustRightInd w:val="0"/>
        <w:spacing w:after="0"/>
        <w:rPr>
          <w:rFonts w:ascii="Arial" w:hAnsi="Arial" w:cs="Arial"/>
          <w:i/>
          <w:iCs/>
        </w:rPr>
      </w:pPr>
      <w:r w:rsidRPr="00E4592A">
        <w:rPr>
          <w:rFonts w:ascii="Arial" w:hAnsi="Arial" w:cs="Arial"/>
        </w:rPr>
        <w:t>«</w:t>
      </w:r>
      <w:r w:rsidRPr="00E4592A">
        <w:rPr>
          <w:rFonts w:ascii="Arial" w:hAnsi="Arial" w:cs="Arial"/>
          <w:i/>
          <w:iCs/>
        </w:rPr>
        <w:t>Partene kan nektes innsyn i sakens dokumenter d</w:t>
      </w:r>
      <w:r w:rsidRPr="00E4592A">
        <w:rPr>
          <w:rStyle w:val="Utheving"/>
          <w:rFonts w:ascii="Arial" w:hAnsi="Arial" w:cs="Arial"/>
        </w:rPr>
        <w:t xml:space="preserve">ersom </w:t>
      </w:r>
      <w:r w:rsidRPr="00E4592A">
        <w:rPr>
          <w:rStyle w:val="Utheving"/>
          <w:rFonts w:ascii="Arial" w:hAnsi="Arial" w:cs="Arial"/>
          <w:u w:val="single"/>
        </w:rPr>
        <w:t>det foreligger en nærliggende og konkret fare for at</w:t>
      </w:r>
      <w:r w:rsidRPr="00E4592A">
        <w:rPr>
          <w:rFonts w:ascii="Arial" w:hAnsi="Arial" w:cs="Arial"/>
        </w:rPr>
        <w:t xml:space="preserve"> </w:t>
      </w:r>
      <w:r w:rsidRPr="00E4592A">
        <w:rPr>
          <w:rFonts w:ascii="Arial" w:hAnsi="Arial" w:cs="Arial"/>
          <w:i/>
          <w:iCs/>
        </w:rPr>
        <w:t>innsyn kan utsette barnet eller andre personer for fare eller skade.</w:t>
      </w:r>
    </w:p>
    <w:p w14:paraId="2B46F136" w14:textId="3C2CA9FC" w:rsidR="00183525" w:rsidRDefault="00E4592A" w:rsidP="009B2F96">
      <w:pPr>
        <w:autoSpaceDE w:val="0"/>
        <w:autoSpaceDN w:val="0"/>
        <w:adjustRightInd w:val="0"/>
        <w:spacing w:after="0" w:line="276" w:lineRule="auto"/>
        <w:rPr>
          <w:rFonts w:ascii="Arial" w:hAnsi="Arial" w:cs="Arial"/>
        </w:rPr>
      </w:pPr>
      <w:r>
        <w:rPr>
          <w:rFonts w:ascii="Arial" w:hAnsi="Arial" w:cs="Arial"/>
        </w:rPr>
        <w:t>(understrekning markerer vårt endringsforslag.)</w:t>
      </w:r>
    </w:p>
    <w:p w14:paraId="188204DC" w14:textId="77777777" w:rsidR="00E4592A" w:rsidRPr="000E308E" w:rsidRDefault="00E4592A" w:rsidP="009B2F96">
      <w:pPr>
        <w:autoSpaceDE w:val="0"/>
        <w:autoSpaceDN w:val="0"/>
        <w:adjustRightInd w:val="0"/>
        <w:spacing w:after="0" w:line="276" w:lineRule="auto"/>
        <w:rPr>
          <w:rFonts w:ascii="Arial" w:hAnsi="Arial" w:cs="Arial"/>
        </w:rPr>
      </w:pPr>
    </w:p>
    <w:p w14:paraId="4B6849DC" w14:textId="77777777" w:rsidR="00ED0A3A" w:rsidRDefault="00ED0A3A" w:rsidP="00E4592A">
      <w:pPr>
        <w:spacing w:after="0" w:line="276" w:lineRule="auto"/>
        <w:rPr>
          <w:rFonts w:ascii="Arial" w:hAnsi="Arial" w:cs="Arial"/>
        </w:rPr>
      </w:pPr>
    </w:p>
    <w:p w14:paraId="23C44250" w14:textId="3DC0DE41" w:rsidR="004F6514" w:rsidRDefault="00A45C1C" w:rsidP="00E4592A">
      <w:pPr>
        <w:spacing w:after="0" w:line="276" w:lineRule="auto"/>
        <w:rPr>
          <w:rFonts w:ascii="Arial" w:hAnsi="Arial" w:cs="Arial"/>
        </w:rPr>
      </w:pPr>
      <w:r>
        <w:rPr>
          <w:rFonts w:ascii="Arial" w:hAnsi="Arial" w:cs="Arial"/>
        </w:rPr>
        <w:t>Oslo, 20</w:t>
      </w:r>
      <w:r w:rsidR="00E4592A">
        <w:rPr>
          <w:rFonts w:ascii="Arial" w:hAnsi="Arial" w:cs="Arial"/>
        </w:rPr>
        <w:t>21</w:t>
      </w:r>
      <w:r>
        <w:rPr>
          <w:rFonts w:ascii="Arial" w:hAnsi="Arial" w:cs="Arial"/>
        </w:rPr>
        <w:t>-0</w:t>
      </w:r>
      <w:r w:rsidR="00E4592A">
        <w:rPr>
          <w:rFonts w:ascii="Arial" w:hAnsi="Arial" w:cs="Arial"/>
        </w:rPr>
        <w:t>4</w:t>
      </w:r>
      <w:r>
        <w:rPr>
          <w:rFonts w:ascii="Arial" w:hAnsi="Arial" w:cs="Arial"/>
        </w:rPr>
        <w:t>-</w:t>
      </w:r>
      <w:r w:rsidR="00E4592A">
        <w:rPr>
          <w:rFonts w:ascii="Arial" w:hAnsi="Arial" w:cs="Arial"/>
        </w:rPr>
        <w:t>28</w:t>
      </w:r>
    </w:p>
    <w:p w14:paraId="3B30BE18" w14:textId="77777777" w:rsidR="005A6DEC" w:rsidRPr="0006378C" w:rsidRDefault="005A6DEC" w:rsidP="00E4592A">
      <w:pPr>
        <w:spacing w:after="0" w:line="276" w:lineRule="auto"/>
        <w:rPr>
          <w:rFonts w:ascii="Arial" w:hAnsi="Arial" w:cs="Arial"/>
          <w:color w:val="222222"/>
        </w:rPr>
      </w:pPr>
    </w:p>
    <w:p w14:paraId="57F9800D" w14:textId="77777777" w:rsidR="00F20C3B" w:rsidRDefault="00F20C3B" w:rsidP="00E4592A">
      <w:pPr>
        <w:spacing w:after="0" w:line="276" w:lineRule="auto"/>
        <w:rPr>
          <w:rFonts w:ascii="Arial" w:hAnsi="Arial" w:cs="Arial"/>
          <w:color w:val="222222"/>
        </w:rPr>
      </w:pPr>
    </w:p>
    <w:p w14:paraId="19B24AB1" w14:textId="77777777" w:rsidR="00F20C3B" w:rsidRDefault="00F20C3B" w:rsidP="00E4592A">
      <w:pPr>
        <w:spacing w:after="0" w:line="276" w:lineRule="auto"/>
        <w:rPr>
          <w:rFonts w:ascii="Arial" w:hAnsi="Arial" w:cs="Arial"/>
          <w:color w:val="222222"/>
        </w:rPr>
      </w:pPr>
      <w:r>
        <w:rPr>
          <w:rFonts w:ascii="Arial" w:hAnsi="Arial" w:cs="Arial"/>
          <w:color w:val="222222"/>
        </w:rPr>
        <w:t>for Norsk Redaktørforening</w:t>
      </w:r>
    </w:p>
    <w:p w14:paraId="4FE8A2AB" w14:textId="77777777" w:rsidR="00F20C3B" w:rsidRDefault="00F20C3B" w:rsidP="00E4592A">
      <w:pPr>
        <w:spacing w:after="0" w:line="276" w:lineRule="auto"/>
        <w:rPr>
          <w:rFonts w:ascii="Arial" w:hAnsi="Arial" w:cs="Arial"/>
          <w:color w:val="222222"/>
        </w:rPr>
      </w:pPr>
      <w:r>
        <w:rPr>
          <w:rFonts w:ascii="Arial" w:hAnsi="Arial" w:cs="Arial"/>
          <w:noProof/>
          <w:color w:val="222222"/>
          <w:lang w:eastAsia="nb-NO"/>
        </w:rPr>
        <w:drawing>
          <wp:inline distT="0" distB="0" distL="0" distR="0" wp14:anchorId="342F3704" wp14:editId="125E527F">
            <wp:extent cx="1636776" cy="937260"/>
            <wp:effectExtent l="19050" t="0" r="1524" b="0"/>
            <wp:docPr id="1" name="Bilde 0" descr="Signatur Arne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 Arne Jensen.jpg"/>
                    <pic:cNvPicPr/>
                  </pic:nvPicPr>
                  <pic:blipFill>
                    <a:blip r:embed="rId12" cstate="print"/>
                    <a:stretch>
                      <a:fillRect/>
                    </a:stretch>
                  </pic:blipFill>
                  <pic:spPr>
                    <a:xfrm>
                      <a:off x="0" y="0"/>
                      <a:ext cx="1636776" cy="937260"/>
                    </a:xfrm>
                    <a:prstGeom prst="rect">
                      <a:avLst/>
                    </a:prstGeom>
                  </pic:spPr>
                </pic:pic>
              </a:graphicData>
            </a:graphic>
          </wp:inline>
        </w:drawing>
      </w:r>
    </w:p>
    <w:p w14:paraId="2AB56558" w14:textId="77777777" w:rsidR="00F20C3B" w:rsidRDefault="00F20C3B" w:rsidP="00E4592A">
      <w:pPr>
        <w:spacing w:after="0" w:line="276" w:lineRule="auto"/>
        <w:rPr>
          <w:rFonts w:ascii="Arial" w:hAnsi="Arial" w:cs="Arial"/>
          <w:color w:val="222222"/>
        </w:rPr>
      </w:pPr>
      <w:r>
        <w:rPr>
          <w:rFonts w:ascii="Arial" w:hAnsi="Arial" w:cs="Arial"/>
          <w:color w:val="222222"/>
        </w:rPr>
        <w:t>Arne Jensen</w:t>
      </w:r>
    </w:p>
    <w:p w14:paraId="0BFDB80A" w14:textId="77777777" w:rsidR="00F20C3B" w:rsidRDefault="00F20C3B" w:rsidP="00E4592A">
      <w:pPr>
        <w:spacing w:after="0" w:line="276" w:lineRule="auto"/>
        <w:rPr>
          <w:rFonts w:ascii="Arial" w:hAnsi="Arial" w:cs="Arial"/>
          <w:color w:val="222222"/>
        </w:rPr>
      </w:pPr>
      <w:r>
        <w:rPr>
          <w:rFonts w:ascii="Arial" w:hAnsi="Arial" w:cs="Arial"/>
          <w:color w:val="222222"/>
        </w:rPr>
        <w:t>generalsekretær</w:t>
      </w:r>
    </w:p>
    <w:p w14:paraId="1F8A0DA9" w14:textId="77777777" w:rsidR="00F20C3B" w:rsidRDefault="00F20C3B" w:rsidP="00E4592A">
      <w:pPr>
        <w:spacing w:after="0" w:line="276" w:lineRule="auto"/>
        <w:rPr>
          <w:rFonts w:ascii="Arial" w:hAnsi="Arial" w:cs="Arial"/>
          <w:color w:val="222222"/>
        </w:rPr>
      </w:pPr>
    </w:p>
    <w:p w14:paraId="0E3ABE73" w14:textId="77777777" w:rsidR="00F20C3B" w:rsidRDefault="00F20C3B" w:rsidP="000D5139">
      <w:pPr>
        <w:spacing w:after="0" w:line="276" w:lineRule="auto"/>
        <w:rPr>
          <w:rFonts w:ascii="Arial" w:hAnsi="Arial" w:cs="Arial"/>
          <w:color w:val="222222"/>
        </w:rPr>
      </w:pPr>
    </w:p>
    <w:p w14:paraId="7EA90223" w14:textId="77777777" w:rsidR="00174622" w:rsidRDefault="00174622" w:rsidP="000D5139">
      <w:pPr>
        <w:spacing w:after="0" w:line="276" w:lineRule="auto"/>
        <w:jc w:val="center"/>
        <w:rPr>
          <w:rFonts w:ascii="Arial" w:hAnsi="Arial" w:cs="Arial"/>
          <w:color w:val="222222"/>
        </w:rPr>
      </w:pPr>
    </w:p>
    <w:p w14:paraId="34C3FA0B" w14:textId="77777777" w:rsidR="00174622" w:rsidRPr="00C04E0E" w:rsidRDefault="00174622" w:rsidP="000D5139">
      <w:pPr>
        <w:spacing w:after="80" w:line="276" w:lineRule="auto"/>
        <w:jc w:val="center"/>
        <w:rPr>
          <w:rFonts w:ascii="Arial" w:hAnsi="Arial" w:cs="Arial"/>
        </w:rPr>
      </w:pPr>
    </w:p>
    <w:sectPr w:rsidR="00174622" w:rsidRPr="00C04E0E" w:rsidSect="0087429D">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778D1"/>
    <w:multiLevelType w:val="hybridMultilevel"/>
    <w:tmpl w:val="5E2053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93A7EF7"/>
    <w:multiLevelType w:val="hybridMultilevel"/>
    <w:tmpl w:val="F466AD7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94054C3"/>
    <w:multiLevelType w:val="hybridMultilevel"/>
    <w:tmpl w:val="F190D7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CA5239D"/>
    <w:multiLevelType w:val="hybridMultilevel"/>
    <w:tmpl w:val="C0586F4E"/>
    <w:lvl w:ilvl="0" w:tplc="25B4CB38">
      <w:start w:val="1"/>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B7"/>
    <w:rsid w:val="000003F2"/>
    <w:rsid w:val="0000104E"/>
    <w:rsid w:val="00001515"/>
    <w:rsid w:val="00002085"/>
    <w:rsid w:val="00003AE8"/>
    <w:rsid w:val="00003F18"/>
    <w:rsid w:val="000073E9"/>
    <w:rsid w:val="00007C5D"/>
    <w:rsid w:val="00012C24"/>
    <w:rsid w:val="000142AA"/>
    <w:rsid w:val="0001435F"/>
    <w:rsid w:val="000152DC"/>
    <w:rsid w:val="00015AC3"/>
    <w:rsid w:val="000160E1"/>
    <w:rsid w:val="0001643D"/>
    <w:rsid w:val="00023AC4"/>
    <w:rsid w:val="0002429A"/>
    <w:rsid w:val="00024651"/>
    <w:rsid w:val="00025560"/>
    <w:rsid w:val="0002638D"/>
    <w:rsid w:val="00026F7E"/>
    <w:rsid w:val="00031E47"/>
    <w:rsid w:val="00032C5F"/>
    <w:rsid w:val="00034CB4"/>
    <w:rsid w:val="0004342D"/>
    <w:rsid w:val="00043E96"/>
    <w:rsid w:val="00051675"/>
    <w:rsid w:val="000523C2"/>
    <w:rsid w:val="00054DED"/>
    <w:rsid w:val="00060D2F"/>
    <w:rsid w:val="000610F5"/>
    <w:rsid w:val="00063789"/>
    <w:rsid w:val="0006378C"/>
    <w:rsid w:val="0006475F"/>
    <w:rsid w:val="00067C71"/>
    <w:rsid w:val="000706E0"/>
    <w:rsid w:val="000708A2"/>
    <w:rsid w:val="000711C1"/>
    <w:rsid w:val="0007212B"/>
    <w:rsid w:val="00072D02"/>
    <w:rsid w:val="00073EDD"/>
    <w:rsid w:val="000754DD"/>
    <w:rsid w:val="00077283"/>
    <w:rsid w:val="0008166A"/>
    <w:rsid w:val="000816EF"/>
    <w:rsid w:val="00081C4C"/>
    <w:rsid w:val="00084BCF"/>
    <w:rsid w:val="00085D04"/>
    <w:rsid w:val="00086ACC"/>
    <w:rsid w:val="00087AF2"/>
    <w:rsid w:val="00096C62"/>
    <w:rsid w:val="000A0244"/>
    <w:rsid w:val="000A53B6"/>
    <w:rsid w:val="000B0696"/>
    <w:rsid w:val="000B39C2"/>
    <w:rsid w:val="000B479F"/>
    <w:rsid w:val="000B49E6"/>
    <w:rsid w:val="000C25A2"/>
    <w:rsid w:val="000C4BBC"/>
    <w:rsid w:val="000C509A"/>
    <w:rsid w:val="000D0A06"/>
    <w:rsid w:val="000D0DD5"/>
    <w:rsid w:val="000D4942"/>
    <w:rsid w:val="000D5139"/>
    <w:rsid w:val="000D67A4"/>
    <w:rsid w:val="000E226A"/>
    <w:rsid w:val="000E308E"/>
    <w:rsid w:val="000E661E"/>
    <w:rsid w:val="000F010D"/>
    <w:rsid w:val="000F5FD9"/>
    <w:rsid w:val="000F7C03"/>
    <w:rsid w:val="000F7CC1"/>
    <w:rsid w:val="00102EAA"/>
    <w:rsid w:val="00103F63"/>
    <w:rsid w:val="0010401E"/>
    <w:rsid w:val="00104CDA"/>
    <w:rsid w:val="0010554C"/>
    <w:rsid w:val="00106EA6"/>
    <w:rsid w:val="00113540"/>
    <w:rsid w:val="001164B2"/>
    <w:rsid w:val="001219FC"/>
    <w:rsid w:val="00123232"/>
    <w:rsid w:val="00125F79"/>
    <w:rsid w:val="00134184"/>
    <w:rsid w:val="00134C83"/>
    <w:rsid w:val="00135097"/>
    <w:rsid w:val="0013692F"/>
    <w:rsid w:val="00136D21"/>
    <w:rsid w:val="001373BC"/>
    <w:rsid w:val="00143CA5"/>
    <w:rsid w:val="00147231"/>
    <w:rsid w:val="001509C5"/>
    <w:rsid w:val="00151091"/>
    <w:rsid w:val="00153E6B"/>
    <w:rsid w:val="00154E04"/>
    <w:rsid w:val="00157747"/>
    <w:rsid w:val="00157FAF"/>
    <w:rsid w:val="00160973"/>
    <w:rsid w:val="001617E9"/>
    <w:rsid w:val="001619A8"/>
    <w:rsid w:val="001619E2"/>
    <w:rsid w:val="001630F8"/>
    <w:rsid w:val="00165DB3"/>
    <w:rsid w:val="00165DC8"/>
    <w:rsid w:val="0016601F"/>
    <w:rsid w:val="00167A5B"/>
    <w:rsid w:val="00170D4F"/>
    <w:rsid w:val="00171932"/>
    <w:rsid w:val="00171DF0"/>
    <w:rsid w:val="00172D36"/>
    <w:rsid w:val="00174622"/>
    <w:rsid w:val="00176F9F"/>
    <w:rsid w:val="00177855"/>
    <w:rsid w:val="00182238"/>
    <w:rsid w:val="00182692"/>
    <w:rsid w:val="00182BE9"/>
    <w:rsid w:val="001833AF"/>
    <w:rsid w:val="00183525"/>
    <w:rsid w:val="00185B87"/>
    <w:rsid w:val="001869C1"/>
    <w:rsid w:val="001902B5"/>
    <w:rsid w:val="00191C38"/>
    <w:rsid w:val="001947DC"/>
    <w:rsid w:val="00194885"/>
    <w:rsid w:val="00194C32"/>
    <w:rsid w:val="00195507"/>
    <w:rsid w:val="00196ED8"/>
    <w:rsid w:val="001A0DA3"/>
    <w:rsid w:val="001A2E90"/>
    <w:rsid w:val="001A7040"/>
    <w:rsid w:val="001B40B1"/>
    <w:rsid w:val="001C3230"/>
    <w:rsid w:val="001C5271"/>
    <w:rsid w:val="001C5DBE"/>
    <w:rsid w:val="001C6C65"/>
    <w:rsid w:val="001D1313"/>
    <w:rsid w:val="001D41E6"/>
    <w:rsid w:val="001D6D67"/>
    <w:rsid w:val="001E0A17"/>
    <w:rsid w:val="001E29F6"/>
    <w:rsid w:val="001E2F34"/>
    <w:rsid w:val="001E5421"/>
    <w:rsid w:val="001E6D2B"/>
    <w:rsid w:val="001E73F0"/>
    <w:rsid w:val="001F428F"/>
    <w:rsid w:val="001F71B8"/>
    <w:rsid w:val="001F7C33"/>
    <w:rsid w:val="002005C1"/>
    <w:rsid w:val="002054A9"/>
    <w:rsid w:val="002064E8"/>
    <w:rsid w:val="00206553"/>
    <w:rsid w:val="00207EAA"/>
    <w:rsid w:val="00216544"/>
    <w:rsid w:val="002223D3"/>
    <w:rsid w:val="0022254A"/>
    <w:rsid w:val="00222D41"/>
    <w:rsid w:val="00224C6B"/>
    <w:rsid w:val="00224FDE"/>
    <w:rsid w:val="002320C3"/>
    <w:rsid w:val="00234AC3"/>
    <w:rsid w:val="00240B04"/>
    <w:rsid w:val="00241212"/>
    <w:rsid w:val="00241D1C"/>
    <w:rsid w:val="0024352B"/>
    <w:rsid w:val="0024367D"/>
    <w:rsid w:val="0024411B"/>
    <w:rsid w:val="002448ED"/>
    <w:rsid w:val="002565E4"/>
    <w:rsid w:val="00261119"/>
    <w:rsid w:val="00262088"/>
    <w:rsid w:val="00262887"/>
    <w:rsid w:val="002632B8"/>
    <w:rsid w:val="00273184"/>
    <w:rsid w:val="00273696"/>
    <w:rsid w:val="00273C18"/>
    <w:rsid w:val="00275276"/>
    <w:rsid w:val="0027686F"/>
    <w:rsid w:val="0028298F"/>
    <w:rsid w:val="00283EC9"/>
    <w:rsid w:val="002844BE"/>
    <w:rsid w:val="002862ED"/>
    <w:rsid w:val="00287FF4"/>
    <w:rsid w:val="0029066F"/>
    <w:rsid w:val="0029101A"/>
    <w:rsid w:val="00291E2A"/>
    <w:rsid w:val="00296C37"/>
    <w:rsid w:val="002A0BD2"/>
    <w:rsid w:val="002A5C51"/>
    <w:rsid w:val="002A78BF"/>
    <w:rsid w:val="002B046A"/>
    <w:rsid w:val="002B2055"/>
    <w:rsid w:val="002C0439"/>
    <w:rsid w:val="002C08CD"/>
    <w:rsid w:val="002C0BA7"/>
    <w:rsid w:val="002C2B6D"/>
    <w:rsid w:val="002C3901"/>
    <w:rsid w:val="002D085E"/>
    <w:rsid w:val="002D25AC"/>
    <w:rsid w:val="002D3731"/>
    <w:rsid w:val="002D4CA3"/>
    <w:rsid w:val="002E0863"/>
    <w:rsid w:val="002E404C"/>
    <w:rsid w:val="002E45BE"/>
    <w:rsid w:val="002E4C94"/>
    <w:rsid w:val="002E552C"/>
    <w:rsid w:val="002E6F9E"/>
    <w:rsid w:val="002E73DB"/>
    <w:rsid w:val="002F05CB"/>
    <w:rsid w:val="002F6BB6"/>
    <w:rsid w:val="002F7CD3"/>
    <w:rsid w:val="00300ADD"/>
    <w:rsid w:val="00301BA0"/>
    <w:rsid w:val="003025E3"/>
    <w:rsid w:val="00302CFC"/>
    <w:rsid w:val="00304DF8"/>
    <w:rsid w:val="0030507F"/>
    <w:rsid w:val="00305231"/>
    <w:rsid w:val="00311D80"/>
    <w:rsid w:val="003127FE"/>
    <w:rsid w:val="00312F29"/>
    <w:rsid w:val="00313000"/>
    <w:rsid w:val="00313726"/>
    <w:rsid w:val="00314489"/>
    <w:rsid w:val="00315D9C"/>
    <w:rsid w:val="00317FF0"/>
    <w:rsid w:val="00320E15"/>
    <w:rsid w:val="003226E8"/>
    <w:rsid w:val="00323D25"/>
    <w:rsid w:val="003265F9"/>
    <w:rsid w:val="00331D1A"/>
    <w:rsid w:val="003417B2"/>
    <w:rsid w:val="00343C00"/>
    <w:rsid w:val="00345F59"/>
    <w:rsid w:val="0034622A"/>
    <w:rsid w:val="00350466"/>
    <w:rsid w:val="0035073E"/>
    <w:rsid w:val="00350956"/>
    <w:rsid w:val="00353C22"/>
    <w:rsid w:val="00353C9D"/>
    <w:rsid w:val="00354D0A"/>
    <w:rsid w:val="00355F51"/>
    <w:rsid w:val="00361832"/>
    <w:rsid w:val="003629FB"/>
    <w:rsid w:val="003636E3"/>
    <w:rsid w:val="00366110"/>
    <w:rsid w:val="00366366"/>
    <w:rsid w:val="00366960"/>
    <w:rsid w:val="00371100"/>
    <w:rsid w:val="0037172B"/>
    <w:rsid w:val="00371B2A"/>
    <w:rsid w:val="0037216B"/>
    <w:rsid w:val="0037347E"/>
    <w:rsid w:val="00373DA2"/>
    <w:rsid w:val="003773A4"/>
    <w:rsid w:val="00377E26"/>
    <w:rsid w:val="00381B71"/>
    <w:rsid w:val="0038629F"/>
    <w:rsid w:val="00392ED4"/>
    <w:rsid w:val="003A1B71"/>
    <w:rsid w:val="003A1C3D"/>
    <w:rsid w:val="003A27F5"/>
    <w:rsid w:val="003A63F7"/>
    <w:rsid w:val="003A65FE"/>
    <w:rsid w:val="003B0029"/>
    <w:rsid w:val="003B06DA"/>
    <w:rsid w:val="003B1551"/>
    <w:rsid w:val="003B1862"/>
    <w:rsid w:val="003B3695"/>
    <w:rsid w:val="003B4B90"/>
    <w:rsid w:val="003B628C"/>
    <w:rsid w:val="003C050D"/>
    <w:rsid w:val="003C1A7D"/>
    <w:rsid w:val="003C2A29"/>
    <w:rsid w:val="003C49A9"/>
    <w:rsid w:val="003C580E"/>
    <w:rsid w:val="003C61A3"/>
    <w:rsid w:val="003C752A"/>
    <w:rsid w:val="003D0601"/>
    <w:rsid w:val="003D2D94"/>
    <w:rsid w:val="003D2E5F"/>
    <w:rsid w:val="003D4B3D"/>
    <w:rsid w:val="003D5A28"/>
    <w:rsid w:val="003E0526"/>
    <w:rsid w:val="003E5958"/>
    <w:rsid w:val="003F0619"/>
    <w:rsid w:val="003F0A5B"/>
    <w:rsid w:val="003F2C97"/>
    <w:rsid w:val="003F3ED1"/>
    <w:rsid w:val="003F6463"/>
    <w:rsid w:val="003F754B"/>
    <w:rsid w:val="00402808"/>
    <w:rsid w:val="00406D5B"/>
    <w:rsid w:val="00412A42"/>
    <w:rsid w:val="00415355"/>
    <w:rsid w:val="00416F05"/>
    <w:rsid w:val="00421E3F"/>
    <w:rsid w:val="0042549E"/>
    <w:rsid w:val="004306A2"/>
    <w:rsid w:val="00430C9A"/>
    <w:rsid w:val="00431CDA"/>
    <w:rsid w:val="00432727"/>
    <w:rsid w:val="00432E60"/>
    <w:rsid w:val="00443F4D"/>
    <w:rsid w:val="00445314"/>
    <w:rsid w:val="00445328"/>
    <w:rsid w:val="00447E69"/>
    <w:rsid w:val="0045101F"/>
    <w:rsid w:val="00453266"/>
    <w:rsid w:val="0045359C"/>
    <w:rsid w:val="0045373D"/>
    <w:rsid w:val="00453B16"/>
    <w:rsid w:val="00456412"/>
    <w:rsid w:val="00462D19"/>
    <w:rsid w:val="00465140"/>
    <w:rsid w:val="00465E89"/>
    <w:rsid w:val="00466AA2"/>
    <w:rsid w:val="00467410"/>
    <w:rsid w:val="0046775D"/>
    <w:rsid w:val="00471C6C"/>
    <w:rsid w:val="004750E0"/>
    <w:rsid w:val="004766BA"/>
    <w:rsid w:val="00477D6A"/>
    <w:rsid w:val="0048477E"/>
    <w:rsid w:val="004901A2"/>
    <w:rsid w:val="0049074B"/>
    <w:rsid w:val="00491AD3"/>
    <w:rsid w:val="0049345F"/>
    <w:rsid w:val="00495EBE"/>
    <w:rsid w:val="004977F7"/>
    <w:rsid w:val="00497A07"/>
    <w:rsid w:val="004A2929"/>
    <w:rsid w:val="004A2CF2"/>
    <w:rsid w:val="004A3B87"/>
    <w:rsid w:val="004A4EB0"/>
    <w:rsid w:val="004B033E"/>
    <w:rsid w:val="004B2FE8"/>
    <w:rsid w:val="004B3159"/>
    <w:rsid w:val="004B468A"/>
    <w:rsid w:val="004B55F9"/>
    <w:rsid w:val="004C0A80"/>
    <w:rsid w:val="004C3887"/>
    <w:rsid w:val="004C4CA7"/>
    <w:rsid w:val="004D06A5"/>
    <w:rsid w:val="004D1B81"/>
    <w:rsid w:val="004D2181"/>
    <w:rsid w:val="004D5CC5"/>
    <w:rsid w:val="004D6D16"/>
    <w:rsid w:val="004E3BEF"/>
    <w:rsid w:val="004E564D"/>
    <w:rsid w:val="004E59BF"/>
    <w:rsid w:val="004F3EE1"/>
    <w:rsid w:val="004F6514"/>
    <w:rsid w:val="005004E3"/>
    <w:rsid w:val="005022BD"/>
    <w:rsid w:val="0050350B"/>
    <w:rsid w:val="005077A2"/>
    <w:rsid w:val="005120D7"/>
    <w:rsid w:val="00512315"/>
    <w:rsid w:val="00513F90"/>
    <w:rsid w:val="00514706"/>
    <w:rsid w:val="00515EC7"/>
    <w:rsid w:val="005164EA"/>
    <w:rsid w:val="00516562"/>
    <w:rsid w:val="00522AD8"/>
    <w:rsid w:val="00524823"/>
    <w:rsid w:val="00525087"/>
    <w:rsid w:val="00525720"/>
    <w:rsid w:val="0052608C"/>
    <w:rsid w:val="005323E3"/>
    <w:rsid w:val="00532E3C"/>
    <w:rsid w:val="00533580"/>
    <w:rsid w:val="005338D6"/>
    <w:rsid w:val="00533FDC"/>
    <w:rsid w:val="005369F6"/>
    <w:rsid w:val="00542C87"/>
    <w:rsid w:val="005437AD"/>
    <w:rsid w:val="00544F18"/>
    <w:rsid w:val="005454B3"/>
    <w:rsid w:val="005502F4"/>
    <w:rsid w:val="00550A0A"/>
    <w:rsid w:val="0055714E"/>
    <w:rsid w:val="00560CE6"/>
    <w:rsid w:val="00561CC8"/>
    <w:rsid w:val="00565678"/>
    <w:rsid w:val="00566900"/>
    <w:rsid w:val="00566B1F"/>
    <w:rsid w:val="005752F4"/>
    <w:rsid w:val="00575F9F"/>
    <w:rsid w:val="00581AA8"/>
    <w:rsid w:val="0058362B"/>
    <w:rsid w:val="00584EFF"/>
    <w:rsid w:val="0059252C"/>
    <w:rsid w:val="00596555"/>
    <w:rsid w:val="005A15F7"/>
    <w:rsid w:val="005A31BF"/>
    <w:rsid w:val="005A4F72"/>
    <w:rsid w:val="005A6DEC"/>
    <w:rsid w:val="005A7DBA"/>
    <w:rsid w:val="005B29FC"/>
    <w:rsid w:val="005B4006"/>
    <w:rsid w:val="005B4AF0"/>
    <w:rsid w:val="005B6887"/>
    <w:rsid w:val="005B696E"/>
    <w:rsid w:val="005C0A45"/>
    <w:rsid w:val="005C1824"/>
    <w:rsid w:val="005C2E81"/>
    <w:rsid w:val="005C31E0"/>
    <w:rsid w:val="005C506C"/>
    <w:rsid w:val="005C50B1"/>
    <w:rsid w:val="005C5F8A"/>
    <w:rsid w:val="005D004E"/>
    <w:rsid w:val="005D0952"/>
    <w:rsid w:val="005D4FEA"/>
    <w:rsid w:val="005D58AA"/>
    <w:rsid w:val="005D7256"/>
    <w:rsid w:val="005E1816"/>
    <w:rsid w:val="005E3C71"/>
    <w:rsid w:val="005E71BB"/>
    <w:rsid w:val="005F1A73"/>
    <w:rsid w:val="005F2543"/>
    <w:rsid w:val="005F25BD"/>
    <w:rsid w:val="005F2CC9"/>
    <w:rsid w:val="005F3B9E"/>
    <w:rsid w:val="005F4538"/>
    <w:rsid w:val="005F6A88"/>
    <w:rsid w:val="005F76CF"/>
    <w:rsid w:val="00600AC4"/>
    <w:rsid w:val="006025DD"/>
    <w:rsid w:val="00607EEC"/>
    <w:rsid w:val="006133CD"/>
    <w:rsid w:val="006207A7"/>
    <w:rsid w:val="00620819"/>
    <w:rsid w:val="00624838"/>
    <w:rsid w:val="00627DFB"/>
    <w:rsid w:val="006336DE"/>
    <w:rsid w:val="0063564B"/>
    <w:rsid w:val="0063755E"/>
    <w:rsid w:val="006407F4"/>
    <w:rsid w:val="00640E4E"/>
    <w:rsid w:val="00641838"/>
    <w:rsid w:val="006454F2"/>
    <w:rsid w:val="0065130D"/>
    <w:rsid w:val="006548D9"/>
    <w:rsid w:val="00656A40"/>
    <w:rsid w:val="00661107"/>
    <w:rsid w:val="0066605E"/>
    <w:rsid w:val="00666A4E"/>
    <w:rsid w:val="00667594"/>
    <w:rsid w:val="00671771"/>
    <w:rsid w:val="006723FB"/>
    <w:rsid w:val="0067345D"/>
    <w:rsid w:val="0067569F"/>
    <w:rsid w:val="00680EEA"/>
    <w:rsid w:val="00681A5E"/>
    <w:rsid w:val="006839EC"/>
    <w:rsid w:val="0068672A"/>
    <w:rsid w:val="00691076"/>
    <w:rsid w:val="0069182B"/>
    <w:rsid w:val="006925C9"/>
    <w:rsid w:val="00695551"/>
    <w:rsid w:val="006A0AC6"/>
    <w:rsid w:val="006A1CDC"/>
    <w:rsid w:val="006A5F85"/>
    <w:rsid w:val="006A7B52"/>
    <w:rsid w:val="006B02C2"/>
    <w:rsid w:val="006B24BC"/>
    <w:rsid w:val="006B3CED"/>
    <w:rsid w:val="006B4222"/>
    <w:rsid w:val="006B50FD"/>
    <w:rsid w:val="006B7A5A"/>
    <w:rsid w:val="006B7D10"/>
    <w:rsid w:val="006C7039"/>
    <w:rsid w:val="006C7E66"/>
    <w:rsid w:val="006D042B"/>
    <w:rsid w:val="006D2525"/>
    <w:rsid w:val="006D3BEC"/>
    <w:rsid w:val="006D6EEB"/>
    <w:rsid w:val="006D7718"/>
    <w:rsid w:val="006D7812"/>
    <w:rsid w:val="006E1530"/>
    <w:rsid w:val="006E211B"/>
    <w:rsid w:val="006F1627"/>
    <w:rsid w:val="006F27B9"/>
    <w:rsid w:val="006F66B5"/>
    <w:rsid w:val="006F6F12"/>
    <w:rsid w:val="006F7E85"/>
    <w:rsid w:val="00703821"/>
    <w:rsid w:val="007043D4"/>
    <w:rsid w:val="00715877"/>
    <w:rsid w:val="00720FC5"/>
    <w:rsid w:val="00725052"/>
    <w:rsid w:val="007319B5"/>
    <w:rsid w:val="00734F91"/>
    <w:rsid w:val="00742A34"/>
    <w:rsid w:val="0074369C"/>
    <w:rsid w:val="0074447D"/>
    <w:rsid w:val="007448ED"/>
    <w:rsid w:val="00746852"/>
    <w:rsid w:val="00752E49"/>
    <w:rsid w:val="007538FA"/>
    <w:rsid w:val="00753EA8"/>
    <w:rsid w:val="00754F68"/>
    <w:rsid w:val="0075654C"/>
    <w:rsid w:val="0076025E"/>
    <w:rsid w:val="00763A4E"/>
    <w:rsid w:val="00763B8F"/>
    <w:rsid w:val="007647F9"/>
    <w:rsid w:val="007702C8"/>
    <w:rsid w:val="007715AF"/>
    <w:rsid w:val="007721B4"/>
    <w:rsid w:val="007721DB"/>
    <w:rsid w:val="0077436A"/>
    <w:rsid w:val="0077469C"/>
    <w:rsid w:val="00774DC4"/>
    <w:rsid w:val="00776B92"/>
    <w:rsid w:val="00782327"/>
    <w:rsid w:val="00782468"/>
    <w:rsid w:val="00784F05"/>
    <w:rsid w:val="00786794"/>
    <w:rsid w:val="00787225"/>
    <w:rsid w:val="00787492"/>
    <w:rsid w:val="007875EC"/>
    <w:rsid w:val="00792112"/>
    <w:rsid w:val="00795769"/>
    <w:rsid w:val="007A0420"/>
    <w:rsid w:val="007A15E6"/>
    <w:rsid w:val="007A1BF4"/>
    <w:rsid w:val="007A5108"/>
    <w:rsid w:val="007A5ECC"/>
    <w:rsid w:val="007B0D01"/>
    <w:rsid w:val="007B6FD0"/>
    <w:rsid w:val="007C0550"/>
    <w:rsid w:val="007C17F5"/>
    <w:rsid w:val="007C1B06"/>
    <w:rsid w:val="007C448B"/>
    <w:rsid w:val="007C60B3"/>
    <w:rsid w:val="007C6988"/>
    <w:rsid w:val="007D6C91"/>
    <w:rsid w:val="007D7E1B"/>
    <w:rsid w:val="007E3B53"/>
    <w:rsid w:val="007E4CBD"/>
    <w:rsid w:val="007E59E5"/>
    <w:rsid w:val="007E6D24"/>
    <w:rsid w:val="007F1435"/>
    <w:rsid w:val="007F3EE6"/>
    <w:rsid w:val="007F42DF"/>
    <w:rsid w:val="007F693E"/>
    <w:rsid w:val="00800863"/>
    <w:rsid w:val="008027F9"/>
    <w:rsid w:val="00802E5F"/>
    <w:rsid w:val="0080309D"/>
    <w:rsid w:val="008030E2"/>
    <w:rsid w:val="00807F76"/>
    <w:rsid w:val="00812341"/>
    <w:rsid w:val="00815B26"/>
    <w:rsid w:val="00820EF1"/>
    <w:rsid w:val="00821BEA"/>
    <w:rsid w:val="00822DC3"/>
    <w:rsid w:val="00826099"/>
    <w:rsid w:val="00830C6A"/>
    <w:rsid w:val="00831A3D"/>
    <w:rsid w:val="00831EC1"/>
    <w:rsid w:val="008327A3"/>
    <w:rsid w:val="00832CC2"/>
    <w:rsid w:val="00833282"/>
    <w:rsid w:val="00834620"/>
    <w:rsid w:val="00835CF0"/>
    <w:rsid w:val="00836C88"/>
    <w:rsid w:val="008425F8"/>
    <w:rsid w:val="008427E2"/>
    <w:rsid w:val="008468DE"/>
    <w:rsid w:val="00847147"/>
    <w:rsid w:val="0085068D"/>
    <w:rsid w:val="0085084F"/>
    <w:rsid w:val="008524F0"/>
    <w:rsid w:val="00852D18"/>
    <w:rsid w:val="00853335"/>
    <w:rsid w:val="0085344F"/>
    <w:rsid w:val="0085601C"/>
    <w:rsid w:val="00857836"/>
    <w:rsid w:val="00857D5C"/>
    <w:rsid w:val="008629C6"/>
    <w:rsid w:val="008634A6"/>
    <w:rsid w:val="00863DA5"/>
    <w:rsid w:val="00865246"/>
    <w:rsid w:val="0086651F"/>
    <w:rsid w:val="00873B44"/>
    <w:rsid w:val="0087429D"/>
    <w:rsid w:val="00874995"/>
    <w:rsid w:val="00877994"/>
    <w:rsid w:val="00881AE5"/>
    <w:rsid w:val="008824D9"/>
    <w:rsid w:val="00887CF0"/>
    <w:rsid w:val="008905DB"/>
    <w:rsid w:val="00894490"/>
    <w:rsid w:val="00894518"/>
    <w:rsid w:val="00894BAE"/>
    <w:rsid w:val="008A3F2D"/>
    <w:rsid w:val="008A45BB"/>
    <w:rsid w:val="008A5226"/>
    <w:rsid w:val="008A5492"/>
    <w:rsid w:val="008A57DE"/>
    <w:rsid w:val="008A5AE0"/>
    <w:rsid w:val="008A6869"/>
    <w:rsid w:val="008B02CD"/>
    <w:rsid w:val="008B78ED"/>
    <w:rsid w:val="008C038D"/>
    <w:rsid w:val="008C053A"/>
    <w:rsid w:val="008C5005"/>
    <w:rsid w:val="008D12AD"/>
    <w:rsid w:val="008D1455"/>
    <w:rsid w:val="008D16EB"/>
    <w:rsid w:val="008D1B13"/>
    <w:rsid w:val="008D3BBA"/>
    <w:rsid w:val="008D5250"/>
    <w:rsid w:val="008D799D"/>
    <w:rsid w:val="008D7BA4"/>
    <w:rsid w:val="008E2DD9"/>
    <w:rsid w:val="008E34D7"/>
    <w:rsid w:val="008E647D"/>
    <w:rsid w:val="008E7949"/>
    <w:rsid w:val="008E7A55"/>
    <w:rsid w:val="008F06FD"/>
    <w:rsid w:val="008F2A8B"/>
    <w:rsid w:val="008F46A2"/>
    <w:rsid w:val="008F7F1B"/>
    <w:rsid w:val="0090104D"/>
    <w:rsid w:val="00902437"/>
    <w:rsid w:val="0090263C"/>
    <w:rsid w:val="009036E3"/>
    <w:rsid w:val="0090624C"/>
    <w:rsid w:val="00912A2A"/>
    <w:rsid w:val="00921346"/>
    <w:rsid w:val="00922F56"/>
    <w:rsid w:val="00925070"/>
    <w:rsid w:val="009309D5"/>
    <w:rsid w:val="00932EA5"/>
    <w:rsid w:val="00933467"/>
    <w:rsid w:val="0093765B"/>
    <w:rsid w:val="009403EA"/>
    <w:rsid w:val="00941125"/>
    <w:rsid w:val="00941B07"/>
    <w:rsid w:val="00942DC2"/>
    <w:rsid w:val="009437A7"/>
    <w:rsid w:val="00947098"/>
    <w:rsid w:val="0095155B"/>
    <w:rsid w:val="009532B5"/>
    <w:rsid w:val="0095583D"/>
    <w:rsid w:val="00956E89"/>
    <w:rsid w:val="00960089"/>
    <w:rsid w:val="009600B8"/>
    <w:rsid w:val="00960E4F"/>
    <w:rsid w:val="00964845"/>
    <w:rsid w:val="00965134"/>
    <w:rsid w:val="009704A4"/>
    <w:rsid w:val="00972684"/>
    <w:rsid w:val="00972911"/>
    <w:rsid w:val="0097338C"/>
    <w:rsid w:val="0097341C"/>
    <w:rsid w:val="00973C1E"/>
    <w:rsid w:val="00980C6D"/>
    <w:rsid w:val="00981F3F"/>
    <w:rsid w:val="00987A38"/>
    <w:rsid w:val="00990262"/>
    <w:rsid w:val="00990BD9"/>
    <w:rsid w:val="009A09AB"/>
    <w:rsid w:val="009A2032"/>
    <w:rsid w:val="009A2448"/>
    <w:rsid w:val="009A5CFD"/>
    <w:rsid w:val="009A6F9B"/>
    <w:rsid w:val="009B0FB9"/>
    <w:rsid w:val="009B2F96"/>
    <w:rsid w:val="009B46CE"/>
    <w:rsid w:val="009B7E50"/>
    <w:rsid w:val="009C090C"/>
    <w:rsid w:val="009C0B13"/>
    <w:rsid w:val="009C1ACA"/>
    <w:rsid w:val="009C2869"/>
    <w:rsid w:val="009C2DA7"/>
    <w:rsid w:val="009C334B"/>
    <w:rsid w:val="009C472A"/>
    <w:rsid w:val="009C70B5"/>
    <w:rsid w:val="009D2E3B"/>
    <w:rsid w:val="009D3749"/>
    <w:rsid w:val="009D411C"/>
    <w:rsid w:val="009D56CE"/>
    <w:rsid w:val="009D6B63"/>
    <w:rsid w:val="009E0CF1"/>
    <w:rsid w:val="009E11AF"/>
    <w:rsid w:val="009E4C8A"/>
    <w:rsid w:val="009E512C"/>
    <w:rsid w:val="009F0762"/>
    <w:rsid w:val="009F7DFA"/>
    <w:rsid w:val="00A01239"/>
    <w:rsid w:val="00A045FD"/>
    <w:rsid w:val="00A07E8C"/>
    <w:rsid w:val="00A10891"/>
    <w:rsid w:val="00A11066"/>
    <w:rsid w:val="00A11290"/>
    <w:rsid w:val="00A1372B"/>
    <w:rsid w:val="00A14A54"/>
    <w:rsid w:val="00A23DAF"/>
    <w:rsid w:val="00A2552B"/>
    <w:rsid w:val="00A31B27"/>
    <w:rsid w:val="00A346A8"/>
    <w:rsid w:val="00A359D3"/>
    <w:rsid w:val="00A36DFC"/>
    <w:rsid w:val="00A375C9"/>
    <w:rsid w:val="00A40644"/>
    <w:rsid w:val="00A41301"/>
    <w:rsid w:val="00A43F10"/>
    <w:rsid w:val="00A44994"/>
    <w:rsid w:val="00A45C1C"/>
    <w:rsid w:val="00A45EF9"/>
    <w:rsid w:val="00A5008E"/>
    <w:rsid w:val="00A504CC"/>
    <w:rsid w:val="00A5278B"/>
    <w:rsid w:val="00A53003"/>
    <w:rsid w:val="00A544C0"/>
    <w:rsid w:val="00A54969"/>
    <w:rsid w:val="00A54F82"/>
    <w:rsid w:val="00A56C07"/>
    <w:rsid w:val="00A57D4C"/>
    <w:rsid w:val="00A61676"/>
    <w:rsid w:val="00A6554A"/>
    <w:rsid w:val="00A65A2B"/>
    <w:rsid w:val="00A70930"/>
    <w:rsid w:val="00A7281D"/>
    <w:rsid w:val="00A72E71"/>
    <w:rsid w:val="00A7604B"/>
    <w:rsid w:val="00A80A7D"/>
    <w:rsid w:val="00A83FD9"/>
    <w:rsid w:val="00A84425"/>
    <w:rsid w:val="00A85CB9"/>
    <w:rsid w:val="00A90166"/>
    <w:rsid w:val="00A952DC"/>
    <w:rsid w:val="00A97C6B"/>
    <w:rsid w:val="00AA0B6D"/>
    <w:rsid w:val="00AA1452"/>
    <w:rsid w:val="00AA290A"/>
    <w:rsid w:val="00AA414C"/>
    <w:rsid w:val="00AA5292"/>
    <w:rsid w:val="00AA64A1"/>
    <w:rsid w:val="00AB105F"/>
    <w:rsid w:val="00AB1AC7"/>
    <w:rsid w:val="00AB3691"/>
    <w:rsid w:val="00AB5BF0"/>
    <w:rsid w:val="00AC0104"/>
    <w:rsid w:val="00AC0FAE"/>
    <w:rsid w:val="00AC17B9"/>
    <w:rsid w:val="00AC1E4B"/>
    <w:rsid w:val="00AC3486"/>
    <w:rsid w:val="00AD081F"/>
    <w:rsid w:val="00AD31B4"/>
    <w:rsid w:val="00AE4C83"/>
    <w:rsid w:val="00AE5134"/>
    <w:rsid w:val="00AE6FC0"/>
    <w:rsid w:val="00AE6FD9"/>
    <w:rsid w:val="00AF7AAD"/>
    <w:rsid w:val="00B026A9"/>
    <w:rsid w:val="00B05A48"/>
    <w:rsid w:val="00B05CC3"/>
    <w:rsid w:val="00B05F6E"/>
    <w:rsid w:val="00B1489F"/>
    <w:rsid w:val="00B2098A"/>
    <w:rsid w:val="00B31B9A"/>
    <w:rsid w:val="00B31BA3"/>
    <w:rsid w:val="00B327D6"/>
    <w:rsid w:val="00B37639"/>
    <w:rsid w:val="00B37D6A"/>
    <w:rsid w:val="00B4243E"/>
    <w:rsid w:val="00B42D60"/>
    <w:rsid w:val="00B433D6"/>
    <w:rsid w:val="00B43DEB"/>
    <w:rsid w:val="00B43FB7"/>
    <w:rsid w:val="00B452CA"/>
    <w:rsid w:val="00B454BC"/>
    <w:rsid w:val="00B463A4"/>
    <w:rsid w:val="00B47320"/>
    <w:rsid w:val="00B47987"/>
    <w:rsid w:val="00B50359"/>
    <w:rsid w:val="00B51031"/>
    <w:rsid w:val="00B513E6"/>
    <w:rsid w:val="00B54757"/>
    <w:rsid w:val="00B56465"/>
    <w:rsid w:val="00B60D61"/>
    <w:rsid w:val="00B61AC7"/>
    <w:rsid w:val="00B62AF6"/>
    <w:rsid w:val="00B64605"/>
    <w:rsid w:val="00B6481E"/>
    <w:rsid w:val="00B67EE8"/>
    <w:rsid w:val="00B72D81"/>
    <w:rsid w:val="00B732EF"/>
    <w:rsid w:val="00B737A4"/>
    <w:rsid w:val="00B766DF"/>
    <w:rsid w:val="00B7717E"/>
    <w:rsid w:val="00B772AD"/>
    <w:rsid w:val="00B827D5"/>
    <w:rsid w:val="00B86B18"/>
    <w:rsid w:val="00B86B5A"/>
    <w:rsid w:val="00B87D77"/>
    <w:rsid w:val="00B90023"/>
    <w:rsid w:val="00B93EE6"/>
    <w:rsid w:val="00B95F80"/>
    <w:rsid w:val="00BA0970"/>
    <w:rsid w:val="00BA0BB6"/>
    <w:rsid w:val="00BA402F"/>
    <w:rsid w:val="00BA5FC1"/>
    <w:rsid w:val="00BB0CF7"/>
    <w:rsid w:val="00BB1143"/>
    <w:rsid w:val="00BB39F8"/>
    <w:rsid w:val="00BB4EF5"/>
    <w:rsid w:val="00BB6157"/>
    <w:rsid w:val="00BB6895"/>
    <w:rsid w:val="00BC2B17"/>
    <w:rsid w:val="00BC65B9"/>
    <w:rsid w:val="00BC65D4"/>
    <w:rsid w:val="00BC69CB"/>
    <w:rsid w:val="00BC7B83"/>
    <w:rsid w:val="00BC7B9F"/>
    <w:rsid w:val="00BC7C67"/>
    <w:rsid w:val="00BD3905"/>
    <w:rsid w:val="00BD3EBC"/>
    <w:rsid w:val="00BE62D5"/>
    <w:rsid w:val="00BE71E7"/>
    <w:rsid w:val="00BE75B7"/>
    <w:rsid w:val="00BE79DA"/>
    <w:rsid w:val="00BF30D9"/>
    <w:rsid w:val="00BF5727"/>
    <w:rsid w:val="00BF6CE1"/>
    <w:rsid w:val="00BF7536"/>
    <w:rsid w:val="00BF7A1F"/>
    <w:rsid w:val="00C00D6C"/>
    <w:rsid w:val="00C01FE3"/>
    <w:rsid w:val="00C03ACB"/>
    <w:rsid w:val="00C03DC0"/>
    <w:rsid w:val="00C0491A"/>
    <w:rsid w:val="00C04E0E"/>
    <w:rsid w:val="00C0540A"/>
    <w:rsid w:val="00C066E7"/>
    <w:rsid w:val="00C06B60"/>
    <w:rsid w:val="00C14FBB"/>
    <w:rsid w:val="00C20995"/>
    <w:rsid w:val="00C238DD"/>
    <w:rsid w:val="00C2656C"/>
    <w:rsid w:val="00C26589"/>
    <w:rsid w:val="00C31C76"/>
    <w:rsid w:val="00C34B0D"/>
    <w:rsid w:val="00C37F09"/>
    <w:rsid w:val="00C46B97"/>
    <w:rsid w:val="00C47E5E"/>
    <w:rsid w:val="00C52022"/>
    <w:rsid w:val="00C55276"/>
    <w:rsid w:val="00C55CFF"/>
    <w:rsid w:val="00C648DB"/>
    <w:rsid w:val="00C6569E"/>
    <w:rsid w:val="00C6584B"/>
    <w:rsid w:val="00C71D41"/>
    <w:rsid w:val="00C72361"/>
    <w:rsid w:val="00C826D2"/>
    <w:rsid w:val="00C83774"/>
    <w:rsid w:val="00C84E2E"/>
    <w:rsid w:val="00C867EB"/>
    <w:rsid w:val="00C94D86"/>
    <w:rsid w:val="00C970B7"/>
    <w:rsid w:val="00CA12FA"/>
    <w:rsid w:val="00CA22C8"/>
    <w:rsid w:val="00CA2D11"/>
    <w:rsid w:val="00CA3116"/>
    <w:rsid w:val="00CA60DD"/>
    <w:rsid w:val="00CB1343"/>
    <w:rsid w:val="00CB2695"/>
    <w:rsid w:val="00CB2727"/>
    <w:rsid w:val="00CB5854"/>
    <w:rsid w:val="00CB5FBD"/>
    <w:rsid w:val="00CC1084"/>
    <w:rsid w:val="00CC54A2"/>
    <w:rsid w:val="00CD2E04"/>
    <w:rsid w:val="00CD6C12"/>
    <w:rsid w:val="00CD72CC"/>
    <w:rsid w:val="00CE1042"/>
    <w:rsid w:val="00CE16DE"/>
    <w:rsid w:val="00CE3277"/>
    <w:rsid w:val="00CE486E"/>
    <w:rsid w:val="00CE4AC7"/>
    <w:rsid w:val="00CE4FC2"/>
    <w:rsid w:val="00CE5952"/>
    <w:rsid w:val="00CE5F2E"/>
    <w:rsid w:val="00CE630A"/>
    <w:rsid w:val="00CE75C3"/>
    <w:rsid w:val="00CE7649"/>
    <w:rsid w:val="00CF0074"/>
    <w:rsid w:val="00CF5228"/>
    <w:rsid w:val="00D011D5"/>
    <w:rsid w:val="00D02D04"/>
    <w:rsid w:val="00D04388"/>
    <w:rsid w:val="00D05BE5"/>
    <w:rsid w:val="00D07BC9"/>
    <w:rsid w:val="00D10374"/>
    <w:rsid w:val="00D12B0D"/>
    <w:rsid w:val="00D1412B"/>
    <w:rsid w:val="00D20902"/>
    <w:rsid w:val="00D23202"/>
    <w:rsid w:val="00D239AE"/>
    <w:rsid w:val="00D24B13"/>
    <w:rsid w:val="00D30306"/>
    <w:rsid w:val="00D31BBD"/>
    <w:rsid w:val="00D32411"/>
    <w:rsid w:val="00D32995"/>
    <w:rsid w:val="00D33A73"/>
    <w:rsid w:val="00D34A60"/>
    <w:rsid w:val="00D36D40"/>
    <w:rsid w:val="00D37035"/>
    <w:rsid w:val="00D41DC4"/>
    <w:rsid w:val="00D44DC0"/>
    <w:rsid w:val="00D45AC6"/>
    <w:rsid w:val="00D47C87"/>
    <w:rsid w:val="00D53F97"/>
    <w:rsid w:val="00D60B99"/>
    <w:rsid w:val="00D64CD4"/>
    <w:rsid w:val="00D67729"/>
    <w:rsid w:val="00D734D0"/>
    <w:rsid w:val="00D80DEE"/>
    <w:rsid w:val="00D81E73"/>
    <w:rsid w:val="00D821A9"/>
    <w:rsid w:val="00D826B9"/>
    <w:rsid w:val="00D82755"/>
    <w:rsid w:val="00D8542B"/>
    <w:rsid w:val="00D91417"/>
    <w:rsid w:val="00D92A49"/>
    <w:rsid w:val="00D93812"/>
    <w:rsid w:val="00D94F22"/>
    <w:rsid w:val="00D95499"/>
    <w:rsid w:val="00D95C44"/>
    <w:rsid w:val="00D97D3A"/>
    <w:rsid w:val="00DA1D35"/>
    <w:rsid w:val="00DA2E23"/>
    <w:rsid w:val="00DA74D0"/>
    <w:rsid w:val="00DB4410"/>
    <w:rsid w:val="00DB5CB5"/>
    <w:rsid w:val="00DD08D2"/>
    <w:rsid w:val="00DD0B52"/>
    <w:rsid w:val="00DD10E0"/>
    <w:rsid w:val="00DD6293"/>
    <w:rsid w:val="00DD7097"/>
    <w:rsid w:val="00DE0FFA"/>
    <w:rsid w:val="00DE2C8E"/>
    <w:rsid w:val="00DF0EE2"/>
    <w:rsid w:val="00DF1439"/>
    <w:rsid w:val="00DF1644"/>
    <w:rsid w:val="00DF25EA"/>
    <w:rsid w:val="00DF2A68"/>
    <w:rsid w:val="00DF4B14"/>
    <w:rsid w:val="00DF7773"/>
    <w:rsid w:val="00DF7BC6"/>
    <w:rsid w:val="00E0001A"/>
    <w:rsid w:val="00E02DD7"/>
    <w:rsid w:val="00E06CE6"/>
    <w:rsid w:val="00E079A3"/>
    <w:rsid w:val="00E1234A"/>
    <w:rsid w:val="00E12A41"/>
    <w:rsid w:val="00E13A1B"/>
    <w:rsid w:val="00E14E00"/>
    <w:rsid w:val="00E17984"/>
    <w:rsid w:val="00E208C5"/>
    <w:rsid w:val="00E235AD"/>
    <w:rsid w:val="00E25CA8"/>
    <w:rsid w:val="00E2710B"/>
    <w:rsid w:val="00E278A2"/>
    <w:rsid w:val="00E310FE"/>
    <w:rsid w:val="00E31CB1"/>
    <w:rsid w:val="00E33C7A"/>
    <w:rsid w:val="00E361EB"/>
    <w:rsid w:val="00E37276"/>
    <w:rsid w:val="00E37F85"/>
    <w:rsid w:val="00E401BC"/>
    <w:rsid w:val="00E41B28"/>
    <w:rsid w:val="00E44E7D"/>
    <w:rsid w:val="00E4555D"/>
    <w:rsid w:val="00E4592A"/>
    <w:rsid w:val="00E45B2B"/>
    <w:rsid w:val="00E52230"/>
    <w:rsid w:val="00E54938"/>
    <w:rsid w:val="00E56DDF"/>
    <w:rsid w:val="00E60F3B"/>
    <w:rsid w:val="00E622A3"/>
    <w:rsid w:val="00E633C8"/>
    <w:rsid w:val="00E709E8"/>
    <w:rsid w:val="00E727C3"/>
    <w:rsid w:val="00E74B2F"/>
    <w:rsid w:val="00E7508A"/>
    <w:rsid w:val="00E76B64"/>
    <w:rsid w:val="00E82CF7"/>
    <w:rsid w:val="00E84529"/>
    <w:rsid w:val="00E848C1"/>
    <w:rsid w:val="00E851CB"/>
    <w:rsid w:val="00E86140"/>
    <w:rsid w:val="00E86146"/>
    <w:rsid w:val="00E92A07"/>
    <w:rsid w:val="00E93A56"/>
    <w:rsid w:val="00EA7C9B"/>
    <w:rsid w:val="00EB2119"/>
    <w:rsid w:val="00EB2568"/>
    <w:rsid w:val="00EB3255"/>
    <w:rsid w:val="00EB5A20"/>
    <w:rsid w:val="00EB634A"/>
    <w:rsid w:val="00EC0F47"/>
    <w:rsid w:val="00EC1A97"/>
    <w:rsid w:val="00EC2FD4"/>
    <w:rsid w:val="00EC570D"/>
    <w:rsid w:val="00ED0A3A"/>
    <w:rsid w:val="00ED25DE"/>
    <w:rsid w:val="00ED4389"/>
    <w:rsid w:val="00ED5DE9"/>
    <w:rsid w:val="00ED7658"/>
    <w:rsid w:val="00EE0B3F"/>
    <w:rsid w:val="00EE0D30"/>
    <w:rsid w:val="00EE0E0D"/>
    <w:rsid w:val="00EE3115"/>
    <w:rsid w:val="00EE3DA6"/>
    <w:rsid w:val="00EE6A3A"/>
    <w:rsid w:val="00EF0301"/>
    <w:rsid w:val="00EF0A1E"/>
    <w:rsid w:val="00EF1C6A"/>
    <w:rsid w:val="00EF6C33"/>
    <w:rsid w:val="00EF6C99"/>
    <w:rsid w:val="00F02C29"/>
    <w:rsid w:val="00F02CA1"/>
    <w:rsid w:val="00F030A2"/>
    <w:rsid w:val="00F052FD"/>
    <w:rsid w:val="00F07005"/>
    <w:rsid w:val="00F128CE"/>
    <w:rsid w:val="00F13306"/>
    <w:rsid w:val="00F13667"/>
    <w:rsid w:val="00F1394D"/>
    <w:rsid w:val="00F14417"/>
    <w:rsid w:val="00F1548B"/>
    <w:rsid w:val="00F16978"/>
    <w:rsid w:val="00F177A5"/>
    <w:rsid w:val="00F20C3B"/>
    <w:rsid w:val="00F20F64"/>
    <w:rsid w:val="00F248C8"/>
    <w:rsid w:val="00F257CA"/>
    <w:rsid w:val="00F2588C"/>
    <w:rsid w:val="00F25F66"/>
    <w:rsid w:val="00F26021"/>
    <w:rsid w:val="00F30339"/>
    <w:rsid w:val="00F31E1B"/>
    <w:rsid w:val="00F32698"/>
    <w:rsid w:val="00F337CB"/>
    <w:rsid w:val="00F34DDA"/>
    <w:rsid w:val="00F368D2"/>
    <w:rsid w:val="00F36BED"/>
    <w:rsid w:val="00F41B56"/>
    <w:rsid w:val="00F42330"/>
    <w:rsid w:val="00F42ACD"/>
    <w:rsid w:val="00F47378"/>
    <w:rsid w:val="00F47C47"/>
    <w:rsid w:val="00F50A6F"/>
    <w:rsid w:val="00F54D75"/>
    <w:rsid w:val="00F54F2D"/>
    <w:rsid w:val="00F55A27"/>
    <w:rsid w:val="00F6499B"/>
    <w:rsid w:val="00F72299"/>
    <w:rsid w:val="00F73197"/>
    <w:rsid w:val="00F744A3"/>
    <w:rsid w:val="00F763F6"/>
    <w:rsid w:val="00F76B42"/>
    <w:rsid w:val="00F82336"/>
    <w:rsid w:val="00F850F3"/>
    <w:rsid w:val="00F8567C"/>
    <w:rsid w:val="00F9046F"/>
    <w:rsid w:val="00F9153F"/>
    <w:rsid w:val="00F91A27"/>
    <w:rsid w:val="00F957A4"/>
    <w:rsid w:val="00F95F3F"/>
    <w:rsid w:val="00FA011B"/>
    <w:rsid w:val="00FA1577"/>
    <w:rsid w:val="00FA1BC2"/>
    <w:rsid w:val="00FA465B"/>
    <w:rsid w:val="00FA6E2E"/>
    <w:rsid w:val="00FA723C"/>
    <w:rsid w:val="00FB07BE"/>
    <w:rsid w:val="00FB1C08"/>
    <w:rsid w:val="00FB34F6"/>
    <w:rsid w:val="00FB362C"/>
    <w:rsid w:val="00FB46EB"/>
    <w:rsid w:val="00FB4F3B"/>
    <w:rsid w:val="00FB5F22"/>
    <w:rsid w:val="00FC0775"/>
    <w:rsid w:val="00FC6351"/>
    <w:rsid w:val="00FC6F38"/>
    <w:rsid w:val="00FD4283"/>
    <w:rsid w:val="00FD5385"/>
    <w:rsid w:val="00FE05CF"/>
    <w:rsid w:val="00FE34BF"/>
    <w:rsid w:val="00FE4037"/>
    <w:rsid w:val="00FE64FE"/>
    <w:rsid w:val="00FE7B47"/>
    <w:rsid w:val="00FF0ACC"/>
    <w:rsid w:val="00FF68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0F52"/>
  <w15:docId w15:val="{4A5598CD-7CED-4E47-8FE3-E6CE80B6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854"/>
  </w:style>
  <w:style w:type="paragraph" w:styleId="Overskrift2">
    <w:name w:val="heading 2"/>
    <w:basedOn w:val="Normal"/>
    <w:link w:val="Overskrift2Tegn"/>
    <w:uiPriority w:val="9"/>
    <w:qFormat/>
    <w:rsid w:val="00C970B7"/>
    <w:pPr>
      <w:spacing w:before="100" w:beforeAutospacing="1" w:after="100" w:afterAutospacing="1"/>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E75B7"/>
    <w:pPr>
      <w:ind w:left="720"/>
      <w:contextualSpacing/>
    </w:pPr>
  </w:style>
  <w:style w:type="paragraph" w:styleId="Bobletekst">
    <w:name w:val="Balloon Text"/>
    <w:basedOn w:val="Normal"/>
    <w:link w:val="BobletekstTegn"/>
    <w:uiPriority w:val="99"/>
    <w:semiHidden/>
    <w:unhideWhenUsed/>
    <w:rsid w:val="00182238"/>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2238"/>
    <w:rPr>
      <w:rFonts w:ascii="Tahoma" w:hAnsi="Tahoma" w:cs="Tahoma"/>
      <w:sz w:val="16"/>
      <w:szCs w:val="16"/>
    </w:rPr>
  </w:style>
  <w:style w:type="character" w:customStyle="1" w:styleId="Overskrift2Tegn">
    <w:name w:val="Overskrift 2 Tegn"/>
    <w:basedOn w:val="Standardskriftforavsnitt"/>
    <w:link w:val="Overskrift2"/>
    <w:uiPriority w:val="9"/>
    <w:rsid w:val="00C970B7"/>
    <w:rPr>
      <w:rFonts w:ascii="Times New Roman" w:eastAsia="Times New Roman" w:hAnsi="Times New Roman" w:cs="Times New Roman"/>
      <w:b/>
      <w:bCs/>
      <w:sz w:val="36"/>
      <w:szCs w:val="36"/>
      <w:lang w:eastAsia="nb-NO"/>
    </w:rPr>
  </w:style>
  <w:style w:type="character" w:styleId="Hyperkobling">
    <w:name w:val="Hyperlink"/>
    <w:basedOn w:val="Standardskriftforavsnitt"/>
    <w:uiPriority w:val="99"/>
    <w:unhideWhenUsed/>
    <w:rsid w:val="00BE79DA"/>
    <w:rPr>
      <w:color w:val="0000FF" w:themeColor="hyperlink"/>
      <w:u w:val="single"/>
    </w:rPr>
  </w:style>
  <w:style w:type="character" w:styleId="Ulstomtale">
    <w:name w:val="Unresolved Mention"/>
    <w:basedOn w:val="Standardskriftforavsnitt"/>
    <w:uiPriority w:val="99"/>
    <w:semiHidden/>
    <w:unhideWhenUsed/>
    <w:rsid w:val="00BE79DA"/>
    <w:rPr>
      <w:color w:val="605E5C"/>
      <w:shd w:val="clear" w:color="auto" w:fill="E1DFDD"/>
    </w:rPr>
  </w:style>
  <w:style w:type="paragraph" w:styleId="NormalWeb">
    <w:name w:val="Normal (Web)"/>
    <w:basedOn w:val="Normal"/>
    <w:uiPriority w:val="99"/>
    <w:unhideWhenUsed/>
    <w:rsid w:val="00BE79DA"/>
    <w:pPr>
      <w:spacing w:before="100" w:beforeAutospacing="1" w:after="100" w:afterAutospacing="1"/>
    </w:pPr>
    <w:rPr>
      <w:rFonts w:ascii="Calibri" w:hAnsi="Calibri" w:cs="Calibri"/>
      <w:lang w:eastAsia="nb-NO"/>
    </w:rPr>
  </w:style>
  <w:style w:type="character" w:styleId="Fulgthyperkobling">
    <w:name w:val="FollowedHyperlink"/>
    <w:basedOn w:val="Standardskriftforavsnitt"/>
    <w:uiPriority w:val="99"/>
    <w:semiHidden/>
    <w:unhideWhenUsed/>
    <w:rsid w:val="00BE79DA"/>
    <w:rPr>
      <w:color w:val="800080" w:themeColor="followedHyperlink"/>
      <w:u w:val="single"/>
    </w:rPr>
  </w:style>
  <w:style w:type="character" w:styleId="Utheving">
    <w:name w:val="Emphasis"/>
    <w:basedOn w:val="Standardskriftforavsnitt"/>
    <w:uiPriority w:val="20"/>
    <w:qFormat/>
    <w:rsid w:val="00ED0A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1982">
      <w:bodyDiv w:val="1"/>
      <w:marLeft w:val="0"/>
      <w:marRight w:val="0"/>
      <w:marTop w:val="0"/>
      <w:marBottom w:val="0"/>
      <w:divBdr>
        <w:top w:val="none" w:sz="0" w:space="0" w:color="auto"/>
        <w:left w:val="none" w:sz="0" w:space="0" w:color="auto"/>
        <w:bottom w:val="none" w:sz="0" w:space="0" w:color="auto"/>
        <w:right w:val="none" w:sz="0" w:space="0" w:color="auto"/>
      </w:divBdr>
    </w:div>
    <w:div w:id="202521975">
      <w:bodyDiv w:val="1"/>
      <w:marLeft w:val="0"/>
      <w:marRight w:val="0"/>
      <w:marTop w:val="0"/>
      <w:marBottom w:val="0"/>
      <w:divBdr>
        <w:top w:val="none" w:sz="0" w:space="0" w:color="auto"/>
        <w:left w:val="none" w:sz="0" w:space="0" w:color="auto"/>
        <w:bottom w:val="none" w:sz="0" w:space="0" w:color="auto"/>
        <w:right w:val="none" w:sz="0" w:space="0" w:color="auto"/>
      </w:divBdr>
    </w:div>
    <w:div w:id="1016347915">
      <w:bodyDiv w:val="1"/>
      <w:marLeft w:val="0"/>
      <w:marRight w:val="0"/>
      <w:marTop w:val="0"/>
      <w:marBottom w:val="0"/>
      <w:divBdr>
        <w:top w:val="none" w:sz="0" w:space="0" w:color="auto"/>
        <w:left w:val="none" w:sz="0" w:space="0" w:color="auto"/>
        <w:bottom w:val="none" w:sz="0" w:space="0" w:color="auto"/>
        <w:right w:val="none" w:sz="0" w:space="0" w:color="auto"/>
      </w:divBdr>
    </w:div>
    <w:div w:id="1017462920">
      <w:bodyDiv w:val="1"/>
      <w:marLeft w:val="0"/>
      <w:marRight w:val="0"/>
      <w:marTop w:val="0"/>
      <w:marBottom w:val="0"/>
      <w:divBdr>
        <w:top w:val="none" w:sz="0" w:space="0" w:color="auto"/>
        <w:left w:val="none" w:sz="0" w:space="0" w:color="auto"/>
        <w:bottom w:val="none" w:sz="0" w:space="0" w:color="auto"/>
        <w:right w:val="none" w:sz="0" w:space="0" w:color="auto"/>
      </w:divBdr>
    </w:div>
    <w:div w:id="132673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ftenposten.no/meninger/debatt/i/b0QOA/Hvordan-fa-et-apnere-barnevern--Elisabeth-Gording-Stang" TargetMode="External"/><Relationship Id="rId5" Type="http://schemas.openxmlformats.org/officeDocument/2006/relationships/numbering" Target="numbering.xml"/><Relationship Id="rId10" Type="http://schemas.openxmlformats.org/officeDocument/2006/relationships/hyperlink" Target="https://www.nored.no/content/download/16997/160869/version/1/file/2019-08-01%20-%20H%C3%B8ringsuttalelse%20ny%20barnevernslov%20-%20NP%20NJ%20NR.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10" ma:contentTypeDescription="Create a new document." ma:contentTypeScope="" ma:versionID="e9ba793a03dab6a78c35e88202b03eb8">
  <xsd:schema xmlns:xsd="http://www.w3.org/2001/XMLSchema" xmlns:xs="http://www.w3.org/2001/XMLSchema" xmlns:p="http://schemas.microsoft.com/office/2006/metadata/properties" xmlns:ns2="f5002f68-9e99-4a1d-9845-6cb07dfe8361" targetNamespace="http://schemas.microsoft.com/office/2006/metadata/properties" ma:root="true" ma:fieldsID="0c8b1f2b5bd82c9d2e3d6b5b575ef08e" ns2:_="">
    <xsd:import namespace="f5002f68-9e99-4a1d-9845-6cb07dfe8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7EC97-FBD6-4836-86EF-8F0B9A65F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02f68-9e99-4a1d-9845-6cb07dfe8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1E15E-47FA-431F-A082-3281A65882A9}">
  <ds:schemaRefs>
    <ds:schemaRef ds:uri="http://schemas.microsoft.com/sharepoint/v3/contenttype/forms"/>
  </ds:schemaRefs>
</ds:datastoreItem>
</file>

<file path=customXml/itemProps3.xml><?xml version="1.0" encoding="utf-8"?>
<ds:datastoreItem xmlns:ds="http://schemas.openxmlformats.org/officeDocument/2006/customXml" ds:itemID="{03241584-3B0C-4563-B734-4CA50068D4EC}">
  <ds:schemaRefs>
    <ds:schemaRef ds:uri="http://schemas.openxmlformats.org/officeDocument/2006/bibliography"/>
  </ds:schemaRefs>
</ds:datastoreItem>
</file>

<file path=customXml/itemProps4.xml><?xml version="1.0" encoding="utf-8"?>
<ds:datastoreItem xmlns:ds="http://schemas.openxmlformats.org/officeDocument/2006/customXml" ds:itemID="{BDDC4296-3EF7-48CA-BF60-3A856CF52D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4213</Characters>
  <Application>Microsoft Office Word</Application>
  <DocSecurity>0</DocSecurity>
  <Lines>842</Lines>
  <Paragraphs>308</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 Jensen</cp:lastModifiedBy>
  <cp:revision>2</cp:revision>
  <cp:lastPrinted>2016-10-24T06:11:00Z</cp:lastPrinted>
  <dcterms:created xsi:type="dcterms:W3CDTF">2021-04-29T10:48:00Z</dcterms:created>
  <dcterms:modified xsi:type="dcterms:W3CDTF">2021-04-29T10:48:00Z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Order">
    <vt:r8>4337500</vt:r8>
  </property>
</Properties>
</file>