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5B490"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Norsk Redaktørforening</w:t>
      </w:r>
    </w:p>
    <w:p w14:paraId="2A7CBADA" w14:textId="7E32CC4D"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Styremøte 2021-0</w:t>
      </w:r>
      <w:r>
        <w:rPr>
          <w:rFonts w:asciiTheme="majorHAnsi" w:hAnsiTheme="majorHAnsi" w:cstheme="majorHAnsi"/>
          <w:sz w:val="24"/>
          <w:szCs w:val="24"/>
        </w:rPr>
        <w:t>3</w:t>
      </w:r>
      <w:r w:rsidRPr="00370279">
        <w:rPr>
          <w:rFonts w:asciiTheme="majorHAnsi" w:hAnsiTheme="majorHAnsi" w:cstheme="majorHAnsi"/>
          <w:sz w:val="24"/>
          <w:szCs w:val="24"/>
        </w:rPr>
        <w:t>-</w:t>
      </w:r>
      <w:r>
        <w:rPr>
          <w:rFonts w:asciiTheme="majorHAnsi" w:hAnsiTheme="majorHAnsi" w:cstheme="majorHAnsi"/>
          <w:sz w:val="24"/>
          <w:szCs w:val="24"/>
        </w:rPr>
        <w:t>23</w:t>
      </w:r>
      <w:r w:rsidRPr="00370279">
        <w:rPr>
          <w:rFonts w:asciiTheme="majorHAnsi" w:hAnsiTheme="majorHAnsi" w:cstheme="majorHAnsi"/>
          <w:sz w:val="24"/>
          <w:szCs w:val="24"/>
        </w:rPr>
        <w:t xml:space="preserve"> </w:t>
      </w:r>
      <w:r>
        <w:rPr>
          <w:rFonts w:asciiTheme="majorHAnsi" w:hAnsiTheme="majorHAnsi" w:cstheme="majorHAnsi"/>
          <w:sz w:val="24"/>
          <w:szCs w:val="24"/>
        </w:rPr>
        <w:t>(Teams)</w:t>
      </w:r>
    </w:p>
    <w:p w14:paraId="0E18FC10"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AJ</w:t>
      </w:r>
    </w:p>
    <w:p w14:paraId="6F8AB47F" w14:textId="77777777" w:rsidR="00370279" w:rsidRPr="00370279" w:rsidRDefault="00370279" w:rsidP="00370279">
      <w:pPr>
        <w:rPr>
          <w:rFonts w:asciiTheme="majorHAnsi" w:hAnsiTheme="majorHAnsi" w:cstheme="majorHAnsi"/>
          <w:sz w:val="24"/>
          <w:szCs w:val="24"/>
        </w:rPr>
      </w:pPr>
    </w:p>
    <w:p w14:paraId="373B5F4D" w14:textId="77777777" w:rsidR="00370279" w:rsidRPr="00370279" w:rsidRDefault="00370279" w:rsidP="00370279">
      <w:pPr>
        <w:rPr>
          <w:rFonts w:asciiTheme="majorHAnsi" w:hAnsiTheme="majorHAnsi" w:cstheme="majorHAnsi"/>
          <w:sz w:val="24"/>
          <w:szCs w:val="24"/>
        </w:rPr>
      </w:pPr>
    </w:p>
    <w:p w14:paraId="7BC3EDDA" w14:textId="743B57D9" w:rsidR="00370279" w:rsidRPr="00370279" w:rsidRDefault="00370279" w:rsidP="00370279">
      <w:pPr>
        <w:rPr>
          <w:rFonts w:asciiTheme="majorHAnsi" w:eastAsia="Times New Roman" w:hAnsiTheme="majorHAnsi" w:cstheme="majorHAnsi"/>
          <w:b/>
          <w:i/>
          <w:sz w:val="24"/>
          <w:szCs w:val="24"/>
          <w:lang w:eastAsia="nb-NO"/>
        </w:rPr>
      </w:pPr>
      <w:r w:rsidRPr="00370279">
        <w:rPr>
          <w:rFonts w:asciiTheme="majorHAnsi" w:eastAsia="Times New Roman" w:hAnsiTheme="majorHAnsi" w:cstheme="majorHAnsi"/>
          <w:b/>
          <w:i/>
          <w:sz w:val="24"/>
          <w:szCs w:val="24"/>
          <w:lang w:eastAsia="nb-NO"/>
        </w:rPr>
        <w:t>Sak 20</w:t>
      </w:r>
      <w:r w:rsidR="00CA4585">
        <w:rPr>
          <w:rFonts w:asciiTheme="majorHAnsi" w:eastAsia="Times New Roman" w:hAnsiTheme="majorHAnsi" w:cstheme="majorHAnsi"/>
          <w:b/>
          <w:i/>
          <w:sz w:val="24"/>
          <w:szCs w:val="24"/>
          <w:lang w:eastAsia="nb-NO"/>
        </w:rPr>
        <w:t>21-16</w:t>
      </w:r>
      <w:r w:rsidRPr="00370279">
        <w:rPr>
          <w:rFonts w:asciiTheme="majorHAnsi" w:eastAsia="Times New Roman" w:hAnsiTheme="majorHAnsi" w:cstheme="majorHAnsi"/>
          <w:b/>
          <w:i/>
          <w:sz w:val="24"/>
          <w:szCs w:val="24"/>
          <w:lang w:eastAsia="nb-NO"/>
        </w:rPr>
        <w:t>: Årsrapporter om etikk</w:t>
      </w:r>
      <w:r>
        <w:rPr>
          <w:rFonts w:asciiTheme="majorHAnsi" w:eastAsia="Times New Roman" w:hAnsiTheme="majorHAnsi" w:cstheme="majorHAnsi"/>
          <w:b/>
          <w:i/>
          <w:sz w:val="24"/>
          <w:szCs w:val="24"/>
          <w:lang w:eastAsia="nb-NO"/>
        </w:rPr>
        <w:t>, juss</w:t>
      </w:r>
      <w:r w:rsidRPr="00370279">
        <w:rPr>
          <w:rFonts w:asciiTheme="majorHAnsi" w:eastAsia="Times New Roman" w:hAnsiTheme="majorHAnsi" w:cstheme="majorHAnsi"/>
          <w:b/>
          <w:i/>
          <w:sz w:val="24"/>
          <w:szCs w:val="24"/>
          <w:lang w:eastAsia="nb-NO"/>
        </w:rPr>
        <w:t xml:space="preserve"> og innsyn</w:t>
      </w:r>
    </w:p>
    <w:p w14:paraId="2688BF14" w14:textId="77777777" w:rsidR="00370279" w:rsidRPr="00370279" w:rsidRDefault="00370279" w:rsidP="00370279">
      <w:pPr>
        <w:rPr>
          <w:rFonts w:asciiTheme="majorHAnsi" w:hAnsiTheme="majorHAnsi" w:cstheme="majorHAnsi"/>
          <w:sz w:val="24"/>
          <w:szCs w:val="24"/>
        </w:rPr>
      </w:pPr>
    </w:p>
    <w:p w14:paraId="671737E8" w14:textId="42EA6B75"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Vedlagt følger</w:t>
      </w:r>
      <w:r>
        <w:rPr>
          <w:rFonts w:asciiTheme="majorHAnsi" w:hAnsiTheme="majorHAnsi" w:cstheme="majorHAnsi"/>
          <w:sz w:val="24"/>
          <w:szCs w:val="24"/>
        </w:rPr>
        <w:t xml:space="preserve"> juridisk årsrapport for årene 2019 og 2020</w:t>
      </w:r>
      <w:r w:rsidRPr="00370279">
        <w:rPr>
          <w:rFonts w:asciiTheme="majorHAnsi" w:hAnsiTheme="majorHAnsi" w:cstheme="majorHAnsi"/>
          <w:sz w:val="24"/>
          <w:szCs w:val="24"/>
        </w:rPr>
        <w:t>.</w:t>
      </w:r>
      <w:r>
        <w:rPr>
          <w:rFonts w:asciiTheme="majorHAnsi" w:hAnsiTheme="majorHAnsi" w:cstheme="majorHAnsi"/>
          <w:sz w:val="24"/>
          <w:szCs w:val="24"/>
        </w:rPr>
        <w:t xml:space="preserve"> Årsrapportene for etikk og innsyn vil bli lagt frem for styret til neste møte.</w:t>
      </w:r>
    </w:p>
    <w:p w14:paraId="00C8B0BA" w14:textId="77777777" w:rsidR="00370279" w:rsidRPr="00370279" w:rsidRDefault="00370279" w:rsidP="00370279">
      <w:pPr>
        <w:rPr>
          <w:rFonts w:asciiTheme="majorHAnsi" w:hAnsiTheme="majorHAnsi" w:cstheme="majorHAnsi"/>
          <w:sz w:val="24"/>
          <w:szCs w:val="24"/>
        </w:rPr>
      </w:pPr>
    </w:p>
    <w:p w14:paraId="2E308333" w14:textId="362941B8"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Sekretariatet vil i styremøtet kunne redegjøre kort for hovedinnholdet i rapporten.</w:t>
      </w:r>
    </w:p>
    <w:p w14:paraId="1625F4C7" w14:textId="77777777" w:rsidR="00370279" w:rsidRPr="00370279" w:rsidRDefault="00370279" w:rsidP="00370279">
      <w:pPr>
        <w:rPr>
          <w:rFonts w:asciiTheme="majorHAnsi" w:hAnsiTheme="majorHAnsi" w:cstheme="majorHAnsi"/>
          <w:sz w:val="24"/>
          <w:szCs w:val="24"/>
        </w:rPr>
      </w:pPr>
    </w:p>
    <w:p w14:paraId="29B7441E"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u w:val="single"/>
        </w:rPr>
        <w:t>Forslag til vedtak:</w:t>
      </w:r>
    </w:p>
    <w:p w14:paraId="76BD02EB" w14:textId="171445BF"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Styret tar </w:t>
      </w:r>
      <w:r>
        <w:rPr>
          <w:rFonts w:asciiTheme="majorHAnsi" w:hAnsiTheme="majorHAnsi" w:cstheme="majorHAnsi"/>
          <w:sz w:val="24"/>
          <w:szCs w:val="24"/>
        </w:rPr>
        <w:t xml:space="preserve">rapporten </w:t>
      </w:r>
      <w:r w:rsidRPr="00370279">
        <w:rPr>
          <w:rFonts w:asciiTheme="majorHAnsi" w:hAnsiTheme="majorHAnsi" w:cstheme="majorHAnsi"/>
          <w:sz w:val="24"/>
          <w:szCs w:val="24"/>
        </w:rPr>
        <w:t>til orientering.</w:t>
      </w:r>
    </w:p>
    <w:p w14:paraId="344D9C0D" w14:textId="192055C2" w:rsidR="00E766A1" w:rsidRDefault="00E766A1"/>
    <w:p w14:paraId="0886BB56" w14:textId="33CD8D23" w:rsidR="00370279" w:rsidRDefault="00370279"/>
    <w:p w14:paraId="6FAC48B6" w14:textId="3F6E5585" w:rsidR="00370279" w:rsidRDefault="00370279"/>
    <w:p w14:paraId="06D39C46" w14:textId="7F1ECB72" w:rsidR="00370279" w:rsidRDefault="00370279"/>
    <w:p w14:paraId="5B6FC016" w14:textId="6928E694" w:rsidR="00370279" w:rsidRDefault="00370279"/>
    <w:p w14:paraId="6122ACC1" w14:textId="0A4A6506" w:rsidR="00370279" w:rsidRDefault="00370279"/>
    <w:p w14:paraId="631242C9" w14:textId="4E990E48" w:rsidR="00370279" w:rsidRDefault="00370279"/>
    <w:p w14:paraId="60C5C442" w14:textId="1E070B98" w:rsidR="00370279" w:rsidRDefault="00370279"/>
    <w:p w14:paraId="0F54841D" w14:textId="385D015C" w:rsidR="00370279" w:rsidRDefault="00370279"/>
    <w:p w14:paraId="630A026F" w14:textId="120C3844" w:rsidR="00370279" w:rsidRDefault="00370279"/>
    <w:p w14:paraId="79D7374E" w14:textId="5071AACA" w:rsidR="00370279" w:rsidRDefault="00370279"/>
    <w:p w14:paraId="33B1E02D" w14:textId="49F1DB30" w:rsidR="00370279" w:rsidRDefault="00370279"/>
    <w:p w14:paraId="5E72AD28" w14:textId="7069C6DF" w:rsidR="00370279" w:rsidRDefault="00370279"/>
    <w:p w14:paraId="24FF5612" w14:textId="7295AA28" w:rsidR="00370279" w:rsidRDefault="00370279"/>
    <w:p w14:paraId="72ADB484" w14:textId="0CF3330D" w:rsidR="00370279" w:rsidRDefault="00370279"/>
    <w:p w14:paraId="68FA4061" w14:textId="6384AE17" w:rsidR="00370279" w:rsidRDefault="00370279"/>
    <w:p w14:paraId="741794EC" w14:textId="47B92981" w:rsidR="00370279" w:rsidRDefault="00370279"/>
    <w:p w14:paraId="257A18CD" w14:textId="58162944" w:rsidR="00370279" w:rsidRDefault="00370279"/>
    <w:p w14:paraId="653A09C4" w14:textId="7E958BE6" w:rsidR="00370279" w:rsidRDefault="00370279"/>
    <w:p w14:paraId="2578AFD6" w14:textId="77777777" w:rsidR="00370279" w:rsidRPr="00370279" w:rsidRDefault="00370279" w:rsidP="00370279">
      <w:pPr>
        <w:spacing w:line="276" w:lineRule="auto"/>
        <w:rPr>
          <w:rFonts w:asciiTheme="majorHAnsi" w:hAnsiTheme="majorHAnsi" w:cstheme="majorHAnsi"/>
          <w:b/>
          <w:bCs/>
          <w:sz w:val="40"/>
          <w:szCs w:val="40"/>
        </w:rPr>
      </w:pPr>
      <w:r w:rsidRPr="00370279">
        <w:rPr>
          <w:rFonts w:asciiTheme="majorHAnsi" w:hAnsiTheme="majorHAnsi" w:cstheme="majorHAnsi"/>
          <w:b/>
          <w:bCs/>
          <w:sz w:val="40"/>
          <w:szCs w:val="40"/>
        </w:rPr>
        <w:lastRenderedPageBreak/>
        <w:t>Mediejuridisk rapport 2019-2020</w:t>
      </w:r>
    </w:p>
    <w:p w14:paraId="21FE6316" w14:textId="26FEED71" w:rsidR="00370279" w:rsidRDefault="00370279" w:rsidP="00370279">
      <w:pPr>
        <w:spacing w:line="276" w:lineRule="auto"/>
        <w:rPr>
          <w:rFonts w:asciiTheme="majorHAnsi" w:hAnsiTheme="majorHAnsi" w:cstheme="majorHAnsi"/>
          <w:b/>
          <w:bCs/>
          <w:i/>
          <w:sz w:val="24"/>
          <w:szCs w:val="24"/>
        </w:rPr>
      </w:pPr>
      <w:r w:rsidRPr="00370279">
        <w:rPr>
          <w:rFonts w:asciiTheme="majorHAnsi" w:hAnsiTheme="majorHAnsi" w:cstheme="majorHAnsi"/>
          <w:b/>
          <w:bCs/>
          <w:i/>
          <w:sz w:val="24"/>
          <w:szCs w:val="24"/>
        </w:rPr>
        <w:t>Av Arne Jensen, generalsekretær i Norsk Redaktørforening</w:t>
      </w:r>
    </w:p>
    <w:p w14:paraId="1CE7C665" w14:textId="6971B59E" w:rsidR="00795A37" w:rsidRPr="00370279" w:rsidRDefault="00795A37" w:rsidP="00370279">
      <w:pPr>
        <w:spacing w:line="276" w:lineRule="auto"/>
        <w:rPr>
          <w:rFonts w:asciiTheme="majorHAnsi" w:hAnsiTheme="majorHAnsi" w:cstheme="majorHAnsi"/>
          <w:b/>
          <w:bCs/>
          <w:i/>
          <w:sz w:val="24"/>
          <w:szCs w:val="24"/>
        </w:rPr>
      </w:pPr>
      <w:r>
        <w:rPr>
          <w:rFonts w:asciiTheme="majorHAnsi" w:hAnsiTheme="majorHAnsi" w:cstheme="majorHAnsi"/>
          <w:b/>
          <w:bCs/>
          <w:i/>
          <w:sz w:val="24"/>
          <w:szCs w:val="24"/>
        </w:rPr>
        <w:t>Oslo, 2021-03-19</w:t>
      </w:r>
    </w:p>
    <w:p w14:paraId="372BFB44" w14:textId="77777777" w:rsidR="00370279" w:rsidRPr="00370279" w:rsidRDefault="00370279" w:rsidP="00370279">
      <w:pPr>
        <w:spacing w:line="276" w:lineRule="auto"/>
        <w:rPr>
          <w:rFonts w:asciiTheme="majorHAnsi" w:hAnsiTheme="majorHAnsi" w:cstheme="majorHAnsi"/>
          <w:sz w:val="24"/>
          <w:szCs w:val="24"/>
        </w:rPr>
      </w:pPr>
    </w:p>
    <w:p w14:paraId="2D5322FD"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Både 2019 og 2020 ble et langt mer begivenhetsrike år rent mediejuridisk enn de to foregående. Til sammen ble det registrert 55 saker med relevans for mediene. De fleste av dem handler om medienes arbeidsvilkår og da primært om offentlighet i rettspleien, men det ble også igangsatt et par nye krenkelsessaker, og et par andre saker fikk sin endelige avslutning i 2019 eller 2020.</w:t>
      </w:r>
    </w:p>
    <w:p w14:paraId="69722218" w14:textId="77777777" w:rsidR="00370279" w:rsidRPr="00370279" w:rsidRDefault="00370279" w:rsidP="00370279">
      <w:pPr>
        <w:spacing w:line="276" w:lineRule="auto"/>
        <w:rPr>
          <w:rFonts w:asciiTheme="majorHAnsi" w:hAnsiTheme="majorHAnsi" w:cstheme="majorHAnsi"/>
          <w:sz w:val="24"/>
          <w:szCs w:val="24"/>
        </w:rPr>
      </w:pPr>
    </w:p>
    <w:p w14:paraId="5A92D8EB"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 xml:space="preserve">Hele 38 av de 55 nye sakene handler om offentlighet og innsyn. Mange av disse igjen har Norsk Redaktørforening vært direkte involvert i, enten på eget initiativ eller som følge av at vi er oppfordret av ett eller flere medier om å engasjere oss.  Det har skjedd med stor grad av suksess, både for NR, men også for enkeltmedier som har valgt å utfordre restriksjoner på adgang til rettssalen eller muligheten for å gjengi fra avsagte dommer. Vi kommer tilbake til det. </w:t>
      </w:r>
    </w:p>
    <w:p w14:paraId="4E98A648" w14:textId="77777777" w:rsidR="00370279" w:rsidRPr="00370279" w:rsidRDefault="00370279" w:rsidP="00370279">
      <w:pPr>
        <w:spacing w:line="276" w:lineRule="auto"/>
        <w:rPr>
          <w:rFonts w:asciiTheme="majorHAnsi" w:hAnsiTheme="majorHAnsi" w:cstheme="majorHAnsi"/>
          <w:sz w:val="24"/>
          <w:szCs w:val="24"/>
        </w:rPr>
      </w:pPr>
    </w:p>
    <w:p w14:paraId="512FFC1C"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I tillegg til dette er det avsluttet tre injuriesaker i toårsperioden. To nye er igangsatt, hvorav den ene er avsluttet. Det er igangsatt, og avsluttet, tre privatlivsaker. Det er igangsatt to opphavsrettssaker, hvorav den ene er avsluttet, og vi har registrert en kildesak, selv om det ikke direkte dreide seg om kildevern. Så er syv saker som ikke har kommet til rettslig behandling, og hvor seks av dem trolig aldri vil komme opp for retten heller. I tabellen nedenfor har vi i stikkordsform listet opp de 42 mest relevante sakene for mediene, det vil si saker hvor mediene eller medienes organisasjoner har vært direkte involvert og som har blitt behandlet i rettsapparatet.</w:t>
      </w:r>
    </w:p>
    <w:p w14:paraId="38E7A3DA" w14:textId="77777777" w:rsidR="00370279" w:rsidRPr="00370279" w:rsidRDefault="00370279" w:rsidP="00370279">
      <w:pPr>
        <w:spacing w:line="276" w:lineRule="auto"/>
        <w:rPr>
          <w:rFonts w:asciiTheme="majorHAnsi" w:hAnsiTheme="majorHAnsi" w:cstheme="majorHAnsi"/>
          <w:sz w:val="24"/>
          <w:szCs w:val="24"/>
        </w:rPr>
      </w:pPr>
    </w:p>
    <w:p w14:paraId="2985A854"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Vi nevner for ordens skyld at det ikke er avsagt noen fellende «krenkelsesdommer» mot norske medier i perioden, om vi ser bort fra Visjon Norges åpenbare overtramp mot en ung mann, som fikk sin sykdom og sitt privatliv eksponert av sin egen mor.</w:t>
      </w:r>
    </w:p>
    <w:p w14:paraId="079778F5" w14:textId="77777777" w:rsidR="00370279" w:rsidRPr="00370279" w:rsidRDefault="00370279" w:rsidP="00370279">
      <w:pPr>
        <w:spacing w:line="276" w:lineRule="auto"/>
        <w:rPr>
          <w:rFonts w:asciiTheme="majorHAnsi" w:hAnsiTheme="majorHAnsi" w:cstheme="majorHAnsi"/>
          <w:sz w:val="24"/>
          <w:szCs w:val="24"/>
        </w:rPr>
      </w:pPr>
    </w:p>
    <w:p w14:paraId="59080BB2"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Det har imidlertid også skjedd viktige ting på lovgivningsområdet og vi begynner med det.</w:t>
      </w:r>
    </w:p>
    <w:p w14:paraId="24B58A73" w14:textId="1D611FB8" w:rsidR="00370279" w:rsidRDefault="00370279" w:rsidP="00370279">
      <w:pPr>
        <w:spacing w:line="276" w:lineRule="auto"/>
        <w:rPr>
          <w:rFonts w:asciiTheme="majorHAnsi" w:hAnsiTheme="majorHAnsi" w:cstheme="majorHAnsi"/>
          <w:sz w:val="24"/>
          <w:szCs w:val="24"/>
        </w:rPr>
      </w:pPr>
    </w:p>
    <w:p w14:paraId="320A9263" w14:textId="77777777" w:rsidR="00370279" w:rsidRPr="00370279" w:rsidRDefault="00370279" w:rsidP="00370279">
      <w:pPr>
        <w:spacing w:line="276" w:lineRule="auto"/>
        <w:rPr>
          <w:rFonts w:asciiTheme="majorHAnsi" w:hAnsiTheme="majorHAnsi" w:cstheme="majorHAnsi"/>
          <w:sz w:val="24"/>
          <w:szCs w:val="24"/>
        </w:rPr>
      </w:pPr>
    </w:p>
    <w:p w14:paraId="638D2EFF" w14:textId="77777777" w:rsidR="00370279" w:rsidRPr="00370279" w:rsidRDefault="00370279" w:rsidP="00370279">
      <w:pPr>
        <w:spacing w:line="276" w:lineRule="auto"/>
        <w:rPr>
          <w:rFonts w:asciiTheme="majorHAnsi" w:hAnsiTheme="majorHAnsi" w:cstheme="majorHAnsi"/>
          <w:sz w:val="24"/>
          <w:szCs w:val="24"/>
        </w:rPr>
      </w:pPr>
    </w:p>
    <w:p w14:paraId="3A50E8F2" w14:textId="77777777" w:rsidR="00370279" w:rsidRPr="00370279" w:rsidRDefault="00370279" w:rsidP="00370279">
      <w:pPr>
        <w:spacing w:line="276" w:lineRule="auto"/>
        <w:rPr>
          <w:rFonts w:asciiTheme="majorHAnsi" w:hAnsiTheme="majorHAnsi" w:cstheme="majorHAnsi"/>
          <w:b/>
          <w:bCs/>
          <w:sz w:val="40"/>
          <w:szCs w:val="40"/>
        </w:rPr>
      </w:pPr>
      <w:r w:rsidRPr="00370279">
        <w:rPr>
          <w:rFonts w:asciiTheme="majorHAnsi" w:hAnsiTheme="majorHAnsi" w:cstheme="majorHAnsi"/>
          <w:b/>
          <w:bCs/>
          <w:sz w:val="40"/>
          <w:szCs w:val="40"/>
        </w:rPr>
        <w:lastRenderedPageBreak/>
        <w:t xml:space="preserve">Ny </w:t>
      </w:r>
      <w:proofErr w:type="spellStart"/>
      <w:r w:rsidRPr="00370279">
        <w:rPr>
          <w:rFonts w:asciiTheme="majorHAnsi" w:hAnsiTheme="majorHAnsi" w:cstheme="majorHAnsi"/>
          <w:b/>
          <w:bCs/>
          <w:sz w:val="40"/>
          <w:szCs w:val="40"/>
        </w:rPr>
        <w:t>medieansvarslov</w:t>
      </w:r>
      <w:proofErr w:type="spellEnd"/>
    </w:p>
    <w:p w14:paraId="4D054C80" w14:textId="4D19DD89"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 xml:space="preserve">Den utvilsomt viktigste medierettslige begivenheten i landsmøteperioden var nok at </w:t>
      </w:r>
      <w:hyperlink r:id="rId9" w:history="1">
        <w:r w:rsidRPr="00613B21">
          <w:rPr>
            <w:rStyle w:val="Hyperkobling"/>
            <w:rFonts w:asciiTheme="majorHAnsi" w:hAnsiTheme="majorHAnsi" w:cstheme="majorHAnsi"/>
            <w:sz w:val="24"/>
            <w:szCs w:val="24"/>
          </w:rPr>
          <w:t>den nye medieansvarsloven</w:t>
        </w:r>
      </w:hyperlink>
      <w:r w:rsidRPr="00370279">
        <w:rPr>
          <w:rFonts w:asciiTheme="majorHAnsi" w:hAnsiTheme="majorHAnsi" w:cstheme="majorHAnsi"/>
          <w:sz w:val="24"/>
          <w:szCs w:val="24"/>
        </w:rPr>
        <w:t xml:space="preserve"> trådte i kraft 1. juli 2020. NR er, som vi har gitt uttrykk for i ulike sammenhenger, i hovedsak godt fornøyde med den nye loven. Det bygger vi blant annet på følgende elementer:</w:t>
      </w:r>
    </w:p>
    <w:p w14:paraId="5F54BA5E" w14:textId="77777777" w:rsidR="00370279" w:rsidRPr="00370279" w:rsidRDefault="00370279" w:rsidP="00370279">
      <w:pPr>
        <w:spacing w:line="276" w:lineRule="auto"/>
        <w:rPr>
          <w:rFonts w:asciiTheme="majorHAnsi" w:hAnsiTheme="majorHAnsi" w:cstheme="majorHAnsi"/>
          <w:sz w:val="24"/>
          <w:szCs w:val="24"/>
        </w:rPr>
      </w:pPr>
    </w:p>
    <w:p w14:paraId="507E8941" w14:textId="77777777" w:rsidR="00370279" w:rsidRPr="00370279" w:rsidRDefault="00370279" w:rsidP="00370279">
      <w:pPr>
        <w:pStyle w:val="Listeavsnitt"/>
        <w:numPr>
          <w:ilvl w:val="0"/>
          <w:numId w:val="7"/>
        </w:numPr>
        <w:spacing w:after="0" w:line="276" w:lineRule="auto"/>
        <w:rPr>
          <w:rFonts w:asciiTheme="majorHAnsi" w:hAnsiTheme="majorHAnsi" w:cstheme="majorHAnsi"/>
          <w:sz w:val="24"/>
          <w:szCs w:val="24"/>
        </w:rPr>
      </w:pPr>
      <w:r w:rsidRPr="00370279">
        <w:rPr>
          <w:rFonts w:asciiTheme="majorHAnsi" w:hAnsiTheme="majorHAnsi" w:cstheme="majorHAnsi"/>
          <w:sz w:val="24"/>
          <w:szCs w:val="24"/>
        </w:rPr>
        <w:t>Vi får et samlet og teknologinøytralt redaktøransvar.</w:t>
      </w:r>
    </w:p>
    <w:p w14:paraId="21646C0A" w14:textId="77777777" w:rsidR="00370279" w:rsidRPr="00370279" w:rsidRDefault="00370279" w:rsidP="00370279">
      <w:pPr>
        <w:pStyle w:val="Listeavsnitt"/>
        <w:numPr>
          <w:ilvl w:val="0"/>
          <w:numId w:val="7"/>
        </w:numPr>
        <w:spacing w:after="0" w:line="276" w:lineRule="auto"/>
        <w:rPr>
          <w:rFonts w:asciiTheme="majorHAnsi" w:hAnsiTheme="majorHAnsi" w:cstheme="majorHAnsi"/>
          <w:sz w:val="24"/>
          <w:szCs w:val="24"/>
        </w:rPr>
      </w:pPr>
      <w:r w:rsidRPr="00370279">
        <w:rPr>
          <w:rFonts w:asciiTheme="majorHAnsi" w:hAnsiTheme="majorHAnsi" w:cstheme="majorHAnsi"/>
          <w:sz w:val="24"/>
          <w:szCs w:val="24"/>
        </w:rPr>
        <w:t>Formuleringen om den redaksjonelle uavhengigheten blir modernisert.</w:t>
      </w:r>
    </w:p>
    <w:p w14:paraId="249184EA" w14:textId="77777777" w:rsidR="00370279" w:rsidRPr="00370279" w:rsidRDefault="00370279" w:rsidP="00370279">
      <w:pPr>
        <w:pStyle w:val="Listeavsnitt"/>
        <w:numPr>
          <w:ilvl w:val="0"/>
          <w:numId w:val="7"/>
        </w:numPr>
        <w:spacing w:after="0" w:line="276" w:lineRule="auto"/>
        <w:rPr>
          <w:rFonts w:asciiTheme="majorHAnsi" w:hAnsiTheme="majorHAnsi" w:cstheme="majorHAnsi"/>
          <w:sz w:val="24"/>
          <w:szCs w:val="24"/>
        </w:rPr>
      </w:pPr>
      <w:r w:rsidRPr="00370279">
        <w:rPr>
          <w:rFonts w:asciiTheme="majorHAnsi" w:hAnsiTheme="majorHAnsi" w:cstheme="majorHAnsi"/>
          <w:sz w:val="24"/>
          <w:szCs w:val="24"/>
        </w:rPr>
        <w:t>Det objektive redaktøransvaret utvides til også å omfatte injurier.</w:t>
      </w:r>
    </w:p>
    <w:p w14:paraId="7DA4D135" w14:textId="77777777" w:rsidR="00370279" w:rsidRPr="00370279" w:rsidRDefault="00370279" w:rsidP="00370279">
      <w:pPr>
        <w:pStyle w:val="Listeavsnitt"/>
        <w:numPr>
          <w:ilvl w:val="0"/>
          <w:numId w:val="7"/>
        </w:numPr>
        <w:spacing w:after="0" w:line="276" w:lineRule="auto"/>
        <w:rPr>
          <w:rFonts w:asciiTheme="majorHAnsi" w:hAnsiTheme="majorHAnsi" w:cstheme="majorHAnsi"/>
          <w:sz w:val="24"/>
          <w:szCs w:val="24"/>
        </w:rPr>
      </w:pPr>
      <w:r w:rsidRPr="00370279">
        <w:rPr>
          <w:rFonts w:asciiTheme="majorHAnsi" w:hAnsiTheme="majorHAnsi" w:cstheme="majorHAnsi"/>
          <w:sz w:val="24"/>
          <w:szCs w:val="24"/>
        </w:rPr>
        <w:t xml:space="preserve">Vi får et klart skille mellom redaksjonelt innhold og </w:t>
      </w:r>
      <w:proofErr w:type="gramStart"/>
      <w:r w:rsidRPr="00370279">
        <w:rPr>
          <w:rFonts w:asciiTheme="majorHAnsi" w:hAnsiTheme="majorHAnsi" w:cstheme="majorHAnsi"/>
          <w:sz w:val="24"/>
          <w:szCs w:val="24"/>
        </w:rPr>
        <w:t>brukergenerert</w:t>
      </w:r>
      <w:proofErr w:type="gramEnd"/>
      <w:r w:rsidRPr="00370279">
        <w:rPr>
          <w:rFonts w:asciiTheme="majorHAnsi" w:hAnsiTheme="majorHAnsi" w:cstheme="majorHAnsi"/>
          <w:sz w:val="24"/>
          <w:szCs w:val="24"/>
        </w:rPr>
        <w:t xml:space="preserve"> innhold.</w:t>
      </w:r>
    </w:p>
    <w:p w14:paraId="36FAD40B" w14:textId="77777777" w:rsidR="00370279" w:rsidRPr="00370279" w:rsidRDefault="00370279" w:rsidP="00370279">
      <w:pPr>
        <w:pStyle w:val="Listeavsnitt"/>
        <w:numPr>
          <w:ilvl w:val="0"/>
          <w:numId w:val="7"/>
        </w:numPr>
        <w:spacing w:after="0" w:line="276" w:lineRule="auto"/>
        <w:rPr>
          <w:rFonts w:asciiTheme="majorHAnsi" w:hAnsiTheme="majorHAnsi" w:cstheme="majorHAnsi"/>
          <w:sz w:val="24"/>
          <w:szCs w:val="24"/>
        </w:rPr>
      </w:pPr>
      <w:r w:rsidRPr="00370279">
        <w:rPr>
          <w:rFonts w:asciiTheme="majorHAnsi" w:hAnsiTheme="majorHAnsi" w:cstheme="majorHAnsi"/>
          <w:sz w:val="24"/>
          <w:szCs w:val="24"/>
        </w:rPr>
        <w:t>Vi får ikke et objektivt kontrollansvar for brukergenerert innhold.</w:t>
      </w:r>
    </w:p>
    <w:p w14:paraId="4FA57227" w14:textId="77777777" w:rsidR="00370279" w:rsidRPr="00370279" w:rsidRDefault="00370279" w:rsidP="00370279">
      <w:pPr>
        <w:spacing w:line="276" w:lineRule="auto"/>
        <w:rPr>
          <w:rFonts w:asciiTheme="majorHAnsi" w:hAnsiTheme="majorHAnsi" w:cstheme="majorHAnsi"/>
          <w:sz w:val="24"/>
          <w:szCs w:val="24"/>
        </w:rPr>
      </w:pPr>
    </w:p>
    <w:p w14:paraId="191918F0" w14:textId="17EFEFF3"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 xml:space="preserve">I </w:t>
      </w:r>
      <w:hyperlink r:id="rId10" w:history="1">
        <w:r w:rsidRPr="00D6396E">
          <w:rPr>
            <w:rStyle w:val="Hyperkobling"/>
            <w:rFonts w:asciiTheme="majorHAnsi" w:hAnsiTheme="majorHAnsi" w:cstheme="majorHAnsi"/>
            <w:sz w:val="24"/>
            <w:szCs w:val="24"/>
          </w:rPr>
          <w:t>høringsrunden</w:t>
        </w:r>
      </w:hyperlink>
      <w:r w:rsidRPr="00370279">
        <w:rPr>
          <w:rFonts w:asciiTheme="majorHAnsi" w:hAnsiTheme="majorHAnsi" w:cstheme="majorHAnsi"/>
          <w:sz w:val="24"/>
          <w:szCs w:val="24"/>
        </w:rPr>
        <w:t xml:space="preserve"> fikk vi gjennomslag for åtte av våre konkrete endringsforslag, basert på det høringsnotatet som ble sendt ut. Det er trolig ny rekord for </w:t>
      </w:r>
      <w:proofErr w:type="spellStart"/>
      <w:r w:rsidRPr="00370279">
        <w:rPr>
          <w:rFonts w:asciiTheme="majorHAnsi" w:hAnsiTheme="majorHAnsi" w:cstheme="majorHAnsi"/>
          <w:sz w:val="24"/>
          <w:szCs w:val="24"/>
        </w:rPr>
        <w:t>NRs</w:t>
      </w:r>
      <w:proofErr w:type="spellEnd"/>
      <w:r w:rsidRPr="00370279">
        <w:rPr>
          <w:rFonts w:asciiTheme="majorHAnsi" w:hAnsiTheme="majorHAnsi" w:cstheme="majorHAnsi"/>
          <w:sz w:val="24"/>
          <w:szCs w:val="24"/>
        </w:rPr>
        <w:t xml:space="preserve"> del. Det vi ikke fikk helt gjennomslag for, og som vi tok opp med kulturkomiteen i forbindelse med høringen på Stortinget, var følgende:</w:t>
      </w:r>
    </w:p>
    <w:p w14:paraId="72DE6FB3" w14:textId="77777777" w:rsidR="00370279" w:rsidRPr="00370279" w:rsidRDefault="00370279" w:rsidP="00370279">
      <w:pPr>
        <w:spacing w:line="276" w:lineRule="auto"/>
        <w:rPr>
          <w:rFonts w:asciiTheme="majorHAnsi" w:hAnsiTheme="majorHAnsi" w:cstheme="majorHAnsi"/>
          <w:sz w:val="24"/>
          <w:szCs w:val="24"/>
        </w:rPr>
      </w:pPr>
    </w:p>
    <w:p w14:paraId="5A700EED" w14:textId="77777777" w:rsidR="00370279" w:rsidRPr="00370279" w:rsidRDefault="00370279" w:rsidP="00370279">
      <w:pPr>
        <w:pStyle w:val="Listeavsnitt"/>
        <w:numPr>
          <w:ilvl w:val="0"/>
          <w:numId w:val="7"/>
        </w:numPr>
        <w:spacing w:after="0" w:line="276" w:lineRule="auto"/>
        <w:rPr>
          <w:rFonts w:asciiTheme="majorHAnsi" w:hAnsiTheme="majorHAnsi" w:cstheme="majorHAnsi"/>
          <w:sz w:val="24"/>
          <w:szCs w:val="24"/>
        </w:rPr>
      </w:pPr>
      <w:r w:rsidRPr="00370279">
        <w:rPr>
          <w:rFonts w:asciiTheme="majorHAnsi" w:hAnsiTheme="majorHAnsi" w:cstheme="majorHAnsi"/>
          <w:sz w:val="24"/>
          <w:szCs w:val="24"/>
        </w:rPr>
        <w:t>Virkeområde bør ikke avgrenses slik at de medievirksomheter som produserer, men ikke publiserer faller utenfor.</w:t>
      </w:r>
    </w:p>
    <w:p w14:paraId="17F97F54" w14:textId="77777777" w:rsidR="00370279" w:rsidRPr="00370279" w:rsidRDefault="00370279" w:rsidP="00370279">
      <w:pPr>
        <w:pStyle w:val="Listeavsnitt"/>
        <w:spacing w:after="0" w:line="276" w:lineRule="auto"/>
        <w:rPr>
          <w:rFonts w:asciiTheme="majorHAnsi" w:hAnsiTheme="majorHAnsi" w:cstheme="majorHAnsi"/>
          <w:sz w:val="24"/>
          <w:szCs w:val="24"/>
        </w:rPr>
      </w:pPr>
      <w:r w:rsidRPr="00370279">
        <w:rPr>
          <w:rFonts w:asciiTheme="majorHAnsi" w:hAnsiTheme="majorHAnsi" w:cstheme="majorHAnsi"/>
          <w:sz w:val="24"/>
          <w:szCs w:val="24"/>
        </w:rPr>
        <w:t>Vi fikk imidlertid «vekket» kulturkomiteen på dette punktet, og Stortinget har nå gitt regjeringen i oppdrag å utrede om dette kan endres, slik at blant andre NTB vil omfattes av loven.</w:t>
      </w:r>
    </w:p>
    <w:p w14:paraId="59967C33" w14:textId="77777777" w:rsidR="00370279" w:rsidRPr="00370279" w:rsidRDefault="00370279" w:rsidP="00370279">
      <w:pPr>
        <w:pStyle w:val="Listeavsnitt"/>
        <w:numPr>
          <w:ilvl w:val="0"/>
          <w:numId w:val="7"/>
        </w:numPr>
        <w:spacing w:after="0" w:line="276" w:lineRule="auto"/>
        <w:rPr>
          <w:rFonts w:asciiTheme="majorHAnsi" w:hAnsiTheme="majorHAnsi" w:cstheme="majorHAnsi"/>
          <w:sz w:val="24"/>
          <w:szCs w:val="24"/>
        </w:rPr>
      </w:pPr>
      <w:r w:rsidRPr="00370279">
        <w:rPr>
          <w:rFonts w:asciiTheme="majorHAnsi" w:hAnsiTheme="majorHAnsi" w:cstheme="majorHAnsi"/>
          <w:sz w:val="24"/>
          <w:szCs w:val="24"/>
        </w:rPr>
        <w:t>Foretaksstraff i forbindelse med redaksjonell virksomhet bør avvikles helt.</w:t>
      </w:r>
    </w:p>
    <w:p w14:paraId="7D27A3B0" w14:textId="77777777" w:rsidR="00370279" w:rsidRPr="00370279" w:rsidRDefault="00370279" w:rsidP="00370279">
      <w:pPr>
        <w:pStyle w:val="Listeavsnitt"/>
        <w:numPr>
          <w:ilvl w:val="0"/>
          <w:numId w:val="7"/>
        </w:numPr>
        <w:spacing w:after="0" w:line="276" w:lineRule="auto"/>
        <w:rPr>
          <w:rFonts w:asciiTheme="majorHAnsi" w:hAnsiTheme="majorHAnsi" w:cstheme="majorHAnsi"/>
          <w:sz w:val="24"/>
          <w:szCs w:val="24"/>
        </w:rPr>
      </w:pPr>
      <w:r w:rsidRPr="00370279">
        <w:rPr>
          <w:rFonts w:asciiTheme="majorHAnsi" w:hAnsiTheme="majorHAnsi" w:cstheme="majorHAnsi"/>
          <w:sz w:val="24"/>
          <w:szCs w:val="24"/>
        </w:rPr>
        <w:t>Det bør innføres eneansvar for redaktøren.</w:t>
      </w:r>
    </w:p>
    <w:p w14:paraId="74BF9E1B" w14:textId="77777777" w:rsidR="00370279" w:rsidRPr="00370279" w:rsidRDefault="00370279" w:rsidP="00370279">
      <w:pPr>
        <w:pStyle w:val="Listeavsnitt"/>
        <w:numPr>
          <w:ilvl w:val="0"/>
          <w:numId w:val="7"/>
        </w:numPr>
        <w:spacing w:after="0" w:line="276" w:lineRule="auto"/>
        <w:rPr>
          <w:rFonts w:asciiTheme="majorHAnsi" w:hAnsiTheme="majorHAnsi" w:cstheme="majorHAnsi"/>
          <w:sz w:val="24"/>
          <w:szCs w:val="24"/>
        </w:rPr>
      </w:pPr>
      <w:r w:rsidRPr="00370279">
        <w:rPr>
          <w:rFonts w:asciiTheme="majorHAnsi" w:hAnsiTheme="majorHAnsi" w:cstheme="majorHAnsi"/>
          <w:sz w:val="24"/>
          <w:szCs w:val="24"/>
        </w:rPr>
        <w:t>Avgrensningen av det objektive redaktøransvaret for brukergenerert innhold bør bli enda tydeligere, slik at ansvaret ikke gjelder dersom redaktøren eller redaksjonen har fått kunnskap om det lovstridige innholdet.</w:t>
      </w:r>
    </w:p>
    <w:p w14:paraId="762165B8" w14:textId="77777777" w:rsidR="00370279" w:rsidRPr="00370279" w:rsidRDefault="00370279" w:rsidP="00370279">
      <w:pPr>
        <w:spacing w:line="276" w:lineRule="auto"/>
        <w:rPr>
          <w:rFonts w:asciiTheme="majorHAnsi" w:hAnsiTheme="majorHAnsi" w:cstheme="majorHAnsi"/>
          <w:sz w:val="24"/>
          <w:szCs w:val="24"/>
        </w:rPr>
      </w:pPr>
    </w:p>
    <w:p w14:paraId="7A48440B"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Alt i alt er vi like fullt godt fornøyde, og mener dette er et betydelig fremskritt for norske, redaktørstyrte medier.</w:t>
      </w:r>
    </w:p>
    <w:p w14:paraId="4167521B" w14:textId="77777777" w:rsidR="00370279" w:rsidRPr="00370279" w:rsidRDefault="00370279" w:rsidP="00370279">
      <w:pPr>
        <w:spacing w:line="276" w:lineRule="auto"/>
        <w:rPr>
          <w:rFonts w:asciiTheme="majorHAnsi" w:hAnsiTheme="majorHAnsi" w:cstheme="majorHAnsi"/>
          <w:sz w:val="24"/>
          <w:szCs w:val="24"/>
        </w:rPr>
      </w:pPr>
    </w:p>
    <w:p w14:paraId="33C5B63E" w14:textId="77777777" w:rsidR="00370279" w:rsidRPr="00370279" w:rsidRDefault="00370279" w:rsidP="00370279">
      <w:pPr>
        <w:spacing w:line="276" w:lineRule="auto"/>
        <w:rPr>
          <w:rFonts w:asciiTheme="majorHAnsi" w:hAnsiTheme="majorHAnsi" w:cstheme="majorHAnsi"/>
          <w:sz w:val="24"/>
          <w:szCs w:val="24"/>
        </w:rPr>
      </w:pPr>
      <w:proofErr w:type="gramStart"/>
      <w:r w:rsidRPr="00370279">
        <w:rPr>
          <w:rFonts w:asciiTheme="majorHAnsi" w:hAnsiTheme="majorHAnsi" w:cstheme="majorHAnsi"/>
          <w:sz w:val="24"/>
          <w:szCs w:val="24"/>
        </w:rPr>
        <w:t>For øvrig</w:t>
      </w:r>
      <w:proofErr w:type="gramEnd"/>
      <w:r w:rsidRPr="00370279">
        <w:rPr>
          <w:rFonts w:asciiTheme="majorHAnsi" w:hAnsiTheme="majorHAnsi" w:cstheme="majorHAnsi"/>
          <w:sz w:val="24"/>
          <w:szCs w:val="24"/>
        </w:rPr>
        <w:t xml:space="preserve"> har det ikke skjedd ting på lovendringer som påvirker de materielle rammene for publiseringsfriheten eller ytringsfriheten for de redaktørstyrte mediene.</w:t>
      </w:r>
    </w:p>
    <w:p w14:paraId="61CC92F9" w14:textId="77777777" w:rsidR="00370279" w:rsidRPr="00370279" w:rsidRDefault="00370279" w:rsidP="00370279">
      <w:pPr>
        <w:spacing w:line="276" w:lineRule="auto"/>
        <w:rPr>
          <w:rFonts w:asciiTheme="majorHAnsi" w:hAnsiTheme="majorHAnsi" w:cstheme="majorHAnsi"/>
          <w:b/>
          <w:bCs/>
          <w:sz w:val="40"/>
          <w:szCs w:val="40"/>
        </w:rPr>
      </w:pPr>
      <w:r w:rsidRPr="00370279">
        <w:rPr>
          <w:rFonts w:asciiTheme="majorHAnsi" w:hAnsiTheme="majorHAnsi" w:cstheme="majorHAnsi"/>
          <w:b/>
          <w:bCs/>
          <w:sz w:val="40"/>
          <w:szCs w:val="40"/>
        </w:rPr>
        <w:lastRenderedPageBreak/>
        <w:t>Oversikt over de aktuelle medierettsakene i 2019 og 2020</w:t>
      </w:r>
    </w:p>
    <w:p w14:paraId="002F4AB5" w14:textId="6B71D639" w:rsidR="00370279" w:rsidRDefault="00C332F5" w:rsidP="00370279">
      <w:pPr>
        <w:spacing w:line="276" w:lineRule="auto"/>
        <w:rPr>
          <w:rFonts w:asciiTheme="majorHAnsi" w:hAnsiTheme="majorHAnsi" w:cstheme="majorHAnsi"/>
          <w:sz w:val="24"/>
          <w:szCs w:val="24"/>
        </w:rPr>
      </w:pPr>
      <w:r>
        <w:rPr>
          <w:rFonts w:asciiTheme="majorHAnsi" w:hAnsiTheme="majorHAnsi" w:cstheme="majorHAnsi"/>
          <w:sz w:val="24"/>
          <w:szCs w:val="24"/>
        </w:rPr>
        <w:t xml:space="preserve">Mange av de medierettslige sakene publiseres på det offentlige medierettsarkivet vårt på nored.no. En del saker, særlig de som gjelder spørsmål om åpne dører, referatforbud og lignende, er imidlertid </w:t>
      </w:r>
      <w:r w:rsidR="00A075C5">
        <w:rPr>
          <w:rFonts w:asciiTheme="majorHAnsi" w:hAnsiTheme="majorHAnsi" w:cstheme="majorHAnsi"/>
          <w:sz w:val="24"/>
          <w:szCs w:val="24"/>
        </w:rPr>
        <w:t>underlagt begrensninger i referatadgangen, eller de er av en slik karakter at vi har valgt ikke å publisere kjennelsene. Publisering ville i enkelte tilfeller medført et omfattende arbeid for å anonymisere involverte parter. Vi gir imidlertid ut kopi av kjennelser, på forespørsel fra medlemmene.</w:t>
      </w:r>
    </w:p>
    <w:p w14:paraId="09344458" w14:textId="77777777" w:rsidR="00A075C5" w:rsidRPr="00370279" w:rsidRDefault="00A075C5" w:rsidP="00370279">
      <w:pPr>
        <w:spacing w:line="276" w:lineRule="auto"/>
        <w:rPr>
          <w:rFonts w:asciiTheme="majorHAnsi" w:hAnsiTheme="majorHAnsi" w:cstheme="majorHAnsi"/>
          <w:sz w:val="24"/>
          <w:szCs w:val="24"/>
        </w:rPr>
      </w:pPr>
    </w:p>
    <w:p w14:paraId="3151A040"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Oversikten over de aktuelle medierettsakene fra 2019 ser slik ut:</w:t>
      </w:r>
    </w:p>
    <w:p w14:paraId="237D8E52" w14:textId="77777777" w:rsidR="00370279" w:rsidRPr="00370279" w:rsidRDefault="00370279" w:rsidP="00370279">
      <w:pPr>
        <w:spacing w:line="276" w:lineRule="auto"/>
        <w:rPr>
          <w:rFonts w:asciiTheme="majorHAnsi" w:hAnsiTheme="majorHAnsi" w:cstheme="majorHAnsi"/>
          <w:sz w:val="24"/>
          <w:szCs w:val="24"/>
        </w:rPr>
      </w:pPr>
    </w:p>
    <w:tbl>
      <w:tblPr>
        <w:tblStyle w:val="Tabellrutenett"/>
        <w:tblW w:w="12753" w:type="dxa"/>
        <w:tblLook w:val="04A0" w:firstRow="1" w:lastRow="0" w:firstColumn="1" w:lastColumn="0" w:noHBand="0" w:noVBand="1"/>
      </w:tblPr>
      <w:tblGrid>
        <w:gridCol w:w="703"/>
        <w:gridCol w:w="1046"/>
        <w:gridCol w:w="3081"/>
        <w:gridCol w:w="1691"/>
        <w:gridCol w:w="1979"/>
        <w:gridCol w:w="2440"/>
        <w:gridCol w:w="1813"/>
      </w:tblGrid>
      <w:tr w:rsidR="008A7BC4" w:rsidRPr="00370279" w14:paraId="21085080" w14:textId="77777777" w:rsidTr="008A7BC4">
        <w:tc>
          <w:tcPr>
            <w:tcW w:w="703" w:type="dxa"/>
            <w:shd w:val="clear" w:color="auto" w:fill="B4C6E7" w:themeFill="accent1" w:themeFillTint="66"/>
          </w:tcPr>
          <w:p w14:paraId="22C9A433"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Start</w:t>
            </w:r>
          </w:p>
        </w:tc>
        <w:tc>
          <w:tcPr>
            <w:tcW w:w="1046" w:type="dxa"/>
            <w:shd w:val="clear" w:color="auto" w:fill="B4C6E7" w:themeFill="accent1" w:themeFillTint="66"/>
          </w:tcPr>
          <w:p w14:paraId="2CAD0C2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Type </w:t>
            </w:r>
            <w:proofErr w:type="spellStart"/>
            <w:r w:rsidRPr="00370279">
              <w:rPr>
                <w:rFonts w:asciiTheme="majorHAnsi" w:hAnsiTheme="majorHAnsi" w:cstheme="majorHAnsi"/>
                <w:sz w:val="24"/>
                <w:szCs w:val="24"/>
              </w:rPr>
              <w:t>sak</w:t>
            </w:r>
            <w:proofErr w:type="spellEnd"/>
          </w:p>
        </w:tc>
        <w:tc>
          <w:tcPr>
            <w:tcW w:w="3081" w:type="dxa"/>
            <w:shd w:val="clear" w:color="auto" w:fill="B4C6E7" w:themeFill="accent1" w:themeFillTint="66"/>
          </w:tcPr>
          <w:p w14:paraId="05B7DC8F"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Saken</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gjelder</w:t>
            </w:r>
            <w:proofErr w:type="spellEnd"/>
          </w:p>
        </w:tc>
        <w:tc>
          <w:tcPr>
            <w:tcW w:w="1691" w:type="dxa"/>
            <w:shd w:val="clear" w:color="auto" w:fill="B4C6E7" w:themeFill="accent1" w:themeFillTint="66"/>
          </w:tcPr>
          <w:p w14:paraId="799509C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Instans</w:t>
            </w:r>
            <w:proofErr w:type="spellEnd"/>
          </w:p>
        </w:tc>
        <w:tc>
          <w:tcPr>
            <w:tcW w:w="1979" w:type="dxa"/>
            <w:shd w:val="clear" w:color="auto" w:fill="B4C6E7" w:themeFill="accent1" w:themeFillTint="66"/>
          </w:tcPr>
          <w:p w14:paraId="65A4069B"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Resultat</w:t>
            </w:r>
            <w:proofErr w:type="spellEnd"/>
          </w:p>
        </w:tc>
        <w:tc>
          <w:tcPr>
            <w:tcW w:w="2440" w:type="dxa"/>
            <w:shd w:val="clear" w:color="auto" w:fill="B4C6E7" w:themeFill="accent1" w:themeFillTint="66"/>
          </w:tcPr>
          <w:p w14:paraId="609E4BE3"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Merknad</w:t>
            </w:r>
            <w:proofErr w:type="spellEnd"/>
          </w:p>
        </w:tc>
        <w:tc>
          <w:tcPr>
            <w:tcW w:w="1813" w:type="dxa"/>
            <w:shd w:val="clear" w:color="auto" w:fill="B4C6E7" w:themeFill="accent1" w:themeFillTint="66"/>
          </w:tcPr>
          <w:p w14:paraId="33D22CAA"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NRs </w:t>
            </w:r>
            <w:proofErr w:type="spellStart"/>
            <w:r w:rsidRPr="00370279">
              <w:rPr>
                <w:rFonts w:asciiTheme="majorHAnsi" w:hAnsiTheme="majorHAnsi" w:cstheme="majorHAnsi"/>
                <w:sz w:val="24"/>
                <w:szCs w:val="24"/>
              </w:rPr>
              <w:t>rolle</w:t>
            </w:r>
            <w:proofErr w:type="spellEnd"/>
          </w:p>
        </w:tc>
      </w:tr>
      <w:tr w:rsidR="00370279" w:rsidRPr="00370279" w14:paraId="0EF9B139" w14:textId="77777777" w:rsidTr="008A7BC4">
        <w:tc>
          <w:tcPr>
            <w:tcW w:w="703" w:type="dxa"/>
          </w:tcPr>
          <w:p w14:paraId="5704F0B3"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2015</w:t>
            </w:r>
          </w:p>
        </w:tc>
        <w:tc>
          <w:tcPr>
            <w:tcW w:w="1046" w:type="dxa"/>
          </w:tcPr>
          <w:p w14:paraId="7392F7B0"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Injurie</w:t>
            </w:r>
          </w:p>
        </w:tc>
        <w:tc>
          <w:tcPr>
            <w:tcW w:w="3081" w:type="dxa"/>
          </w:tcPr>
          <w:p w14:paraId="6835140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Kirurg</w:t>
            </w:r>
            <w:proofErr w:type="spellEnd"/>
            <w:r w:rsidRPr="00370279">
              <w:rPr>
                <w:rFonts w:asciiTheme="majorHAnsi" w:hAnsiTheme="majorHAnsi" w:cstheme="majorHAnsi"/>
                <w:sz w:val="24"/>
                <w:szCs w:val="24"/>
              </w:rPr>
              <w:t xml:space="preserve"> mot TV 2</w:t>
            </w:r>
          </w:p>
        </w:tc>
        <w:tc>
          <w:tcPr>
            <w:tcW w:w="1691" w:type="dxa"/>
          </w:tcPr>
          <w:p w14:paraId="574DF209" w14:textId="48F5DF05" w:rsidR="00370279" w:rsidRPr="00370279" w:rsidRDefault="00795A37" w:rsidP="00370279">
            <w:pPr>
              <w:rPr>
                <w:rFonts w:asciiTheme="majorHAnsi" w:hAnsiTheme="majorHAnsi" w:cstheme="majorHAnsi"/>
                <w:sz w:val="24"/>
                <w:szCs w:val="24"/>
              </w:rPr>
            </w:pPr>
            <w:hyperlink r:id="rId11" w:history="1">
              <w:proofErr w:type="spellStart"/>
              <w:r w:rsidR="00370279" w:rsidRPr="00277750">
                <w:rPr>
                  <w:rStyle w:val="Hyperkobling"/>
                  <w:rFonts w:asciiTheme="majorHAnsi" w:hAnsiTheme="majorHAnsi" w:cstheme="majorHAnsi"/>
                  <w:sz w:val="24"/>
                  <w:szCs w:val="24"/>
                </w:rPr>
                <w:t>Borgarting</w:t>
              </w:r>
              <w:proofErr w:type="spellEnd"/>
            </w:hyperlink>
          </w:p>
        </w:tc>
        <w:tc>
          <w:tcPr>
            <w:tcW w:w="1979" w:type="dxa"/>
          </w:tcPr>
          <w:p w14:paraId="644B248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Fri + </w:t>
            </w:r>
            <w:proofErr w:type="spellStart"/>
            <w:r w:rsidRPr="00370279">
              <w:rPr>
                <w:rFonts w:asciiTheme="majorHAnsi" w:hAnsiTheme="majorHAnsi" w:cstheme="majorHAnsi"/>
                <w:sz w:val="24"/>
                <w:szCs w:val="24"/>
              </w:rPr>
              <w:t>omk</w:t>
            </w:r>
            <w:proofErr w:type="spellEnd"/>
          </w:p>
        </w:tc>
        <w:tc>
          <w:tcPr>
            <w:tcW w:w="2440" w:type="dxa"/>
          </w:tcPr>
          <w:p w14:paraId="31C5200B"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HR-</w:t>
            </w:r>
            <w:proofErr w:type="spellStart"/>
            <w:r w:rsidRPr="00370279">
              <w:rPr>
                <w:rFonts w:asciiTheme="majorHAnsi" w:hAnsiTheme="majorHAnsi" w:cstheme="majorHAnsi"/>
                <w:sz w:val="24"/>
                <w:szCs w:val="24"/>
              </w:rPr>
              <w:t>anke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avvist</w:t>
            </w:r>
            <w:proofErr w:type="spellEnd"/>
            <w:r w:rsidRPr="00370279">
              <w:rPr>
                <w:rFonts w:asciiTheme="majorHAnsi" w:hAnsiTheme="majorHAnsi" w:cstheme="majorHAnsi"/>
                <w:sz w:val="24"/>
                <w:szCs w:val="24"/>
              </w:rPr>
              <w:t xml:space="preserve"> </w:t>
            </w:r>
          </w:p>
        </w:tc>
        <w:tc>
          <w:tcPr>
            <w:tcW w:w="1813" w:type="dxa"/>
          </w:tcPr>
          <w:p w14:paraId="726B0708" w14:textId="77777777" w:rsidR="00370279" w:rsidRPr="00370279" w:rsidRDefault="00370279" w:rsidP="00370279">
            <w:pPr>
              <w:rPr>
                <w:rFonts w:asciiTheme="majorHAnsi" w:hAnsiTheme="majorHAnsi" w:cstheme="majorHAnsi"/>
                <w:sz w:val="24"/>
                <w:szCs w:val="24"/>
              </w:rPr>
            </w:pPr>
          </w:p>
        </w:tc>
      </w:tr>
      <w:tr w:rsidR="00370279" w:rsidRPr="00370279" w14:paraId="79E43BBA" w14:textId="77777777" w:rsidTr="008A7BC4">
        <w:tc>
          <w:tcPr>
            <w:tcW w:w="703" w:type="dxa"/>
          </w:tcPr>
          <w:p w14:paraId="1C10A02A"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2015</w:t>
            </w:r>
          </w:p>
        </w:tc>
        <w:tc>
          <w:tcPr>
            <w:tcW w:w="1046" w:type="dxa"/>
          </w:tcPr>
          <w:p w14:paraId="44DD3789"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Injurie</w:t>
            </w:r>
          </w:p>
        </w:tc>
        <w:tc>
          <w:tcPr>
            <w:tcW w:w="3081" w:type="dxa"/>
          </w:tcPr>
          <w:p w14:paraId="75A8592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Kirurg</w:t>
            </w:r>
            <w:proofErr w:type="spellEnd"/>
            <w:r w:rsidRPr="00370279">
              <w:rPr>
                <w:rFonts w:asciiTheme="majorHAnsi" w:hAnsiTheme="majorHAnsi" w:cstheme="majorHAnsi"/>
                <w:sz w:val="24"/>
                <w:szCs w:val="24"/>
              </w:rPr>
              <w:t xml:space="preserve"> mot ANB mm</w:t>
            </w:r>
          </w:p>
        </w:tc>
        <w:tc>
          <w:tcPr>
            <w:tcW w:w="1691" w:type="dxa"/>
          </w:tcPr>
          <w:p w14:paraId="5671644B" w14:textId="3EA9E166" w:rsidR="00370279" w:rsidRPr="00370279" w:rsidRDefault="00795A37" w:rsidP="00370279">
            <w:pPr>
              <w:rPr>
                <w:rFonts w:asciiTheme="majorHAnsi" w:hAnsiTheme="majorHAnsi" w:cstheme="majorHAnsi"/>
                <w:sz w:val="24"/>
                <w:szCs w:val="24"/>
              </w:rPr>
            </w:pPr>
            <w:hyperlink r:id="rId12" w:history="1">
              <w:proofErr w:type="spellStart"/>
              <w:r w:rsidR="00370279" w:rsidRPr="003A63DF">
                <w:rPr>
                  <w:rStyle w:val="Hyperkobling"/>
                  <w:rFonts w:asciiTheme="majorHAnsi" w:hAnsiTheme="majorHAnsi" w:cstheme="majorHAnsi"/>
                  <w:sz w:val="24"/>
                  <w:szCs w:val="24"/>
                </w:rPr>
                <w:t>Borgarting</w:t>
              </w:r>
              <w:proofErr w:type="spellEnd"/>
            </w:hyperlink>
          </w:p>
        </w:tc>
        <w:tc>
          <w:tcPr>
            <w:tcW w:w="1979" w:type="dxa"/>
          </w:tcPr>
          <w:p w14:paraId="57216863"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Fri + </w:t>
            </w:r>
            <w:proofErr w:type="spellStart"/>
            <w:r w:rsidRPr="00370279">
              <w:rPr>
                <w:rFonts w:asciiTheme="majorHAnsi" w:hAnsiTheme="majorHAnsi" w:cstheme="majorHAnsi"/>
                <w:sz w:val="24"/>
                <w:szCs w:val="24"/>
              </w:rPr>
              <w:t>omk</w:t>
            </w:r>
            <w:proofErr w:type="spellEnd"/>
          </w:p>
        </w:tc>
        <w:tc>
          <w:tcPr>
            <w:tcW w:w="2440" w:type="dxa"/>
          </w:tcPr>
          <w:p w14:paraId="37AE8152"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HR-</w:t>
            </w:r>
            <w:proofErr w:type="spellStart"/>
            <w:r w:rsidRPr="00370279">
              <w:rPr>
                <w:rFonts w:asciiTheme="majorHAnsi" w:hAnsiTheme="majorHAnsi" w:cstheme="majorHAnsi"/>
                <w:sz w:val="24"/>
                <w:szCs w:val="24"/>
              </w:rPr>
              <w:t>anke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avvist</w:t>
            </w:r>
            <w:proofErr w:type="spellEnd"/>
          </w:p>
        </w:tc>
        <w:tc>
          <w:tcPr>
            <w:tcW w:w="1813" w:type="dxa"/>
          </w:tcPr>
          <w:p w14:paraId="3CA3FB15" w14:textId="77777777" w:rsidR="00370279" w:rsidRPr="00370279" w:rsidRDefault="00370279" w:rsidP="00370279">
            <w:pPr>
              <w:rPr>
                <w:rFonts w:asciiTheme="majorHAnsi" w:hAnsiTheme="majorHAnsi" w:cstheme="majorHAnsi"/>
                <w:sz w:val="24"/>
                <w:szCs w:val="24"/>
              </w:rPr>
            </w:pPr>
          </w:p>
        </w:tc>
      </w:tr>
      <w:tr w:rsidR="00370279" w:rsidRPr="00370279" w14:paraId="20C8E044" w14:textId="77777777" w:rsidTr="008A7BC4">
        <w:tc>
          <w:tcPr>
            <w:tcW w:w="703" w:type="dxa"/>
          </w:tcPr>
          <w:p w14:paraId="43D44C60"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2018</w:t>
            </w:r>
          </w:p>
        </w:tc>
        <w:tc>
          <w:tcPr>
            <w:tcW w:w="1046" w:type="dxa"/>
          </w:tcPr>
          <w:p w14:paraId="4282D7D1"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Injurie</w:t>
            </w:r>
          </w:p>
        </w:tc>
        <w:tc>
          <w:tcPr>
            <w:tcW w:w="3081" w:type="dxa"/>
          </w:tcPr>
          <w:p w14:paraId="309E37B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Helsekostfirma</w:t>
            </w:r>
            <w:proofErr w:type="spellEnd"/>
            <w:r w:rsidRPr="00370279">
              <w:rPr>
                <w:rFonts w:asciiTheme="majorHAnsi" w:hAnsiTheme="majorHAnsi" w:cstheme="majorHAnsi"/>
                <w:sz w:val="24"/>
                <w:szCs w:val="24"/>
              </w:rPr>
              <w:t xml:space="preserve"> mot TV 2</w:t>
            </w:r>
          </w:p>
        </w:tc>
        <w:tc>
          <w:tcPr>
            <w:tcW w:w="1691" w:type="dxa"/>
          </w:tcPr>
          <w:p w14:paraId="40CBD8DF" w14:textId="0B10FE66" w:rsidR="00370279" w:rsidRPr="00370279" w:rsidRDefault="00795A37" w:rsidP="00370279">
            <w:pPr>
              <w:rPr>
                <w:rFonts w:asciiTheme="majorHAnsi" w:hAnsiTheme="majorHAnsi" w:cstheme="majorHAnsi"/>
                <w:sz w:val="24"/>
                <w:szCs w:val="24"/>
              </w:rPr>
            </w:pPr>
            <w:hyperlink r:id="rId13" w:history="1">
              <w:proofErr w:type="spellStart"/>
              <w:r w:rsidR="00370279" w:rsidRPr="003A63DF">
                <w:rPr>
                  <w:rStyle w:val="Hyperkobling"/>
                  <w:rFonts w:asciiTheme="majorHAnsi" w:hAnsiTheme="majorHAnsi" w:cstheme="majorHAnsi"/>
                  <w:sz w:val="24"/>
                  <w:szCs w:val="24"/>
                </w:rPr>
                <w:t>Borgarting</w:t>
              </w:r>
              <w:proofErr w:type="spellEnd"/>
            </w:hyperlink>
          </w:p>
        </w:tc>
        <w:tc>
          <w:tcPr>
            <w:tcW w:w="1979" w:type="dxa"/>
          </w:tcPr>
          <w:p w14:paraId="674BACBD"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Fri + </w:t>
            </w:r>
            <w:proofErr w:type="spellStart"/>
            <w:r w:rsidRPr="00370279">
              <w:rPr>
                <w:rFonts w:asciiTheme="majorHAnsi" w:hAnsiTheme="majorHAnsi" w:cstheme="majorHAnsi"/>
                <w:sz w:val="24"/>
                <w:szCs w:val="24"/>
              </w:rPr>
              <w:t>omk</w:t>
            </w:r>
            <w:proofErr w:type="spellEnd"/>
          </w:p>
        </w:tc>
        <w:tc>
          <w:tcPr>
            <w:tcW w:w="2440" w:type="dxa"/>
          </w:tcPr>
          <w:p w14:paraId="5D2EC4AC"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HR-</w:t>
            </w:r>
            <w:proofErr w:type="spellStart"/>
            <w:r w:rsidRPr="00370279">
              <w:rPr>
                <w:rFonts w:asciiTheme="majorHAnsi" w:hAnsiTheme="majorHAnsi" w:cstheme="majorHAnsi"/>
                <w:sz w:val="24"/>
                <w:szCs w:val="24"/>
              </w:rPr>
              <w:t>anke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avvist</w:t>
            </w:r>
            <w:proofErr w:type="spellEnd"/>
          </w:p>
        </w:tc>
        <w:tc>
          <w:tcPr>
            <w:tcW w:w="1813" w:type="dxa"/>
          </w:tcPr>
          <w:p w14:paraId="663BD78B" w14:textId="77777777" w:rsidR="00370279" w:rsidRPr="00370279" w:rsidRDefault="00370279" w:rsidP="00370279">
            <w:pPr>
              <w:rPr>
                <w:rFonts w:asciiTheme="majorHAnsi" w:hAnsiTheme="majorHAnsi" w:cstheme="majorHAnsi"/>
                <w:sz w:val="24"/>
                <w:szCs w:val="24"/>
              </w:rPr>
            </w:pPr>
          </w:p>
        </w:tc>
      </w:tr>
      <w:tr w:rsidR="00370279" w:rsidRPr="00370279" w14:paraId="11A01D26" w14:textId="77777777" w:rsidTr="008A7BC4">
        <w:tc>
          <w:tcPr>
            <w:tcW w:w="703" w:type="dxa"/>
          </w:tcPr>
          <w:p w14:paraId="55505257"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2018</w:t>
            </w:r>
          </w:p>
        </w:tc>
        <w:tc>
          <w:tcPr>
            <w:tcW w:w="1046" w:type="dxa"/>
          </w:tcPr>
          <w:p w14:paraId="0573B1F2"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427E3854"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Fengslingsmøte</w:t>
            </w:r>
            <w:proofErr w:type="spellEnd"/>
            <w:r w:rsidRPr="00370279">
              <w:rPr>
                <w:rFonts w:asciiTheme="majorHAnsi" w:hAnsiTheme="majorHAnsi" w:cstheme="majorHAnsi"/>
                <w:sz w:val="24"/>
                <w:szCs w:val="24"/>
              </w:rPr>
              <w:t xml:space="preserve"> 16-åring</w:t>
            </w:r>
          </w:p>
          <w:p w14:paraId="7F43B6D1" w14:textId="77777777" w:rsidR="00370279" w:rsidRPr="00370279" w:rsidRDefault="00370279" w:rsidP="00370279">
            <w:pPr>
              <w:rPr>
                <w:rFonts w:asciiTheme="majorHAnsi" w:hAnsiTheme="majorHAnsi" w:cstheme="majorHAnsi"/>
                <w:sz w:val="24"/>
                <w:szCs w:val="24"/>
              </w:rPr>
            </w:pPr>
          </w:p>
        </w:tc>
        <w:tc>
          <w:tcPr>
            <w:tcW w:w="1691" w:type="dxa"/>
          </w:tcPr>
          <w:p w14:paraId="63C97AFE"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Borgarting</w:t>
            </w:r>
            <w:proofErr w:type="spellEnd"/>
          </w:p>
        </w:tc>
        <w:tc>
          <w:tcPr>
            <w:tcW w:w="1979" w:type="dxa"/>
          </w:tcPr>
          <w:p w14:paraId="438040E8"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Avvist</w:t>
            </w:r>
            <w:proofErr w:type="spellEnd"/>
          </w:p>
        </w:tc>
        <w:tc>
          <w:tcPr>
            <w:tcW w:w="2440" w:type="dxa"/>
          </w:tcPr>
          <w:p w14:paraId="2A46EDEF" w14:textId="27663406" w:rsidR="00370279" w:rsidRPr="00370279" w:rsidRDefault="00370279" w:rsidP="00370279">
            <w:pPr>
              <w:rPr>
                <w:rFonts w:asciiTheme="majorHAnsi" w:hAnsiTheme="majorHAnsi" w:cstheme="majorHAnsi"/>
                <w:sz w:val="24"/>
                <w:szCs w:val="24"/>
                <w:highlight w:val="yellow"/>
                <w:lang w:val="nb-NO"/>
              </w:rPr>
            </w:pPr>
            <w:r w:rsidRPr="00370279">
              <w:rPr>
                <w:rFonts w:asciiTheme="majorHAnsi" w:hAnsiTheme="majorHAnsi" w:cstheme="majorHAnsi"/>
                <w:sz w:val="24"/>
                <w:szCs w:val="24"/>
                <w:lang w:val="nb-NO"/>
              </w:rPr>
              <w:t>Møtet avholdt, ikke rettslig interesse</w:t>
            </w:r>
            <w:r w:rsidR="00FF4C6A">
              <w:rPr>
                <w:rFonts w:asciiTheme="majorHAnsi" w:hAnsiTheme="majorHAnsi" w:cstheme="majorHAnsi"/>
                <w:sz w:val="24"/>
                <w:szCs w:val="24"/>
                <w:lang w:val="nb-NO"/>
              </w:rPr>
              <w:t>, anke avvist</w:t>
            </w:r>
          </w:p>
        </w:tc>
        <w:tc>
          <w:tcPr>
            <w:tcW w:w="1813" w:type="dxa"/>
          </w:tcPr>
          <w:p w14:paraId="7E22A1A4"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NP og NR anket kjennelse</w:t>
            </w:r>
          </w:p>
        </w:tc>
      </w:tr>
      <w:tr w:rsidR="00370279" w:rsidRPr="00370279" w14:paraId="418C98BD" w14:textId="77777777" w:rsidTr="008A7BC4">
        <w:tc>
          <w:tcPr>
            <w:tcW w:w="703" w:type="dxa"/>
          </w:tcPr>
          <w:p w14:paraId="468AE4FD"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597FA1DD"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Injurie</w:t>
            </w:r>
          </w:p>
        </w:tc>
        <w:tc>
          <w:tcPr>
            <w:tcW w:w="3081" w:type="dxa"/>
          </w:tcPr>
          <w:p w14:paraId="107180F7"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Drosjesjåfør</w:t>
            </w:r>
            <w:proofErr w:type="spellEnd"/>
            <w:r w:rsidRPr="00370279">
              <w:rPr>
                <w:rFonts w:asciiTheme="majorHAnsi" w:hAnsiTheme="majorHAnsi" w:cstheme="majorHAnsi"/>
                <w:sz w:val="24"/>
                <w:szCs w:val="24"/>
              </w:rPr>
              <w:t xml:space="preserve"> mot </w:t>
            </w:r>
            <w:proofErr w:type="spellStart"/>
            <w:r w:rsidRPr="00370279">
              <w:rPr>
                <w:rFonts w:asciiTheme="majorHAnsi" w:hAnsiTheme="majorHAnsi" w:cstheme="majorHAnsi"/>
                <w:sz w:val="24"/>
                <w:szCs w:val="24"/>
              </w:rPr>
              <w:t>Raumnes</w:t>
            </w:r>
            <w:proofErr w:type="spellEnd"/>
          </w:p>
        </w:tc>
        <w:tc>
          <w:tcPr>
            <w:tcW w:w="1691" w:type="dxa"/>
          </w:tcPr>
          <w:p w14:paraId="6D6D49DC" w14:textId="59FD8C8A" w:rsidR="00370279" w:rsidRPr="00370279" w:rsidRDefault="00795A37" w:rsidP="00370279">
            <w:pPr>
              <w:rPr>
                <w:rFonts w:asciiTheme="majorHAnsi" w:hAnsiTheme="majorHAnsi" w:cstheme="majorHAnsi"/>
                <w:sz w:val="24"/>
                <w:szCs w:val="24"/>
              </w:rPr>
            </w:pPr>
            <w:hyperlink r:id="rId14" w:history="1">
              <w:proofErr w:type="spellStart"/>
              <w:r w:rsidR="00370279" w:rsidRPr="00E874E7">
                <w:rPr>
                  <w:rStyle w:val="Hyperkobling"/>
                  <w:rFonts w:asciiTheme="majorHAnsi" w:hAnsiTheme="majorHAnsi" w:cstheme="majorHAnsi"/>
                  <w:sz w:val="24"/>
                  <w:szCs w:val="24"/>
                </w:rPr>
                <w:t>Borgarting</w:t>
              </w:r>
              <w:proofErr w:type="spellEnd"/>
            </w:hyperlink>
          </w:p>
        </w:tc>
        <w:tc>
          <w:tcPr>
            <w:tcW w:w="1979" w:type="dxa"/>
          </w:tcPr>
          <w:p w14:paraId="14B77DBA"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Fri + </w:t>
            </w:r>
            <w:proofErr w:type="spellStart"/>
            <w:r w:rsidRPr="00370279">
              <w:rPr>
                <w:rFonts w:asciiTheme="majorHAnsi" w:hAnsiTheme="majorHAnsi" w:cstheme="majorHAnsi"/>
                <w:sz w:val="24"/>
                <w:szCs w:val="24"/>
              </w:rPr>
              <w:t>omk</w:t>
            </w:r>
            <w:proofErr w:type="spellEnd"/>
          </w:p>
        </w:tc>
        <w:tc>
          <w:tcPr>
            <w:tcW w:w="2440" w:type="dxa"/>
          </w:tcPr>
          <w:p w14:paraId="5E5F055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HR-</w:t>
            </w:r>
            <w:proofErr w:type="spellStart"/>
            <w:r w:rsidRPr="00370279">
              <w:rPr>
                <w:rFonts w:asciiTheme="majorHAnsi" w:hAnsiTheme="majorHAnsi" w:cstheme="majorHAnsi"/>
                <w:sz w:val="24"/>
                <w:szCs w:val="24"/>
              </w:rPr>
              <w:t>anke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avvist</w:t>
            </w:r>
            <w:proofErr w:type="spellEnd"/>
          </w:p>
        </w:tc>
        <w:tc>
          <w:tcPr>
            <w:tcW w:w="1813" w:type="dxa"/>
          </w:tcPr>
          <w:p w14:paraId="7E5C99FE"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NR-</w:t>
            </w:r>
            <w:proofErr w:type="spellStart"/>
            <w:r w:rsidRPr="00370279">
              <w:rPr>
                <w:rFonts w:asciiTheme="majorHAnsi" w:hAnsiTheme="majorHAnsi" w:cstheme="majorHAnsi"/>
                <w:sz w:val="24"/>
                <w:szCs w:val="24"/>
              </w:rPr>
              <w:t>rådgivning</w:t>
            </w:r>
            <w:proofErr w:type="spellEnd"/>
          </w:p>
        </w:tc>
      </w:tr>
      <w:tr w:rsidR="00370279" w:rsidRPr="00370279" w14:paraId="1092ECA6" w14:textId="77777777" w:rsidTr="008A7BC4">
        <w:tc>
          <w:tcPr>
            <w:tcW w:w="703" w:type="dxa"/>
          </w:tcPr>
          <w:p w14:paraId="5C30AE39"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5298A94E"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45A4050E"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Ungdomsran</w:t>
            </w:r>
            <w:proofErr w:type="spellEnd"/>
            <w:r w:rsidRPr="00370279">
              <w:rPr>
                <w:rFonts w:asciiTheme="majorHAnsi" w:hAnsiTheme="majorHAnsi" w:cstheme="majorHAnsi"/>
                <w:sz w:val="24"/>
                <w:szCs w:val="24"/>
              </w:rPr>
              <w:t xml:space="preserve"> – </w:t>
            </w:r>
            <w:proofErr w:type="spellStart"/>
            <w:r w:rsidRPr="00370279">
              <w:rPr>
                <w:rFonts w:asciiTheme="majorHAnsi" w:hAnsiTheme="majorHAnsi" w:cstheme="majorHAnsi"/>
                <w:sz w:val="24"/>
                <w:szCs w:val="24"/>
              </w:rPr>
              <w:t>hovedforh</w:t>
            </w:r>
            <w:proofErr w:type="spellEnd"/>
            <w:r w:rsidRPr="00370279">
              <w:rPr>
                <w:rFonts w:asciiTheme="majorHAnsi" w:hAnsiTheme="majorHAnsi" w:cstheme="majorHAnsi"/>
                <w:sz w:val="24"/>
                <w:szCs w:val="24"/>
              </w:rPr>
              <w:t>.</w:t>
            </w:r>
          </w:p>
          <w:p w14:paraId="4062BD42" w14:textId="77777777" w:rsidR="00370279" w:rsidRPr="00370279" w:rsidRDefault="00370279" w:rsidP="00370279">
            <w:pPr>
              <w:rPr>
                <w:rFonts w:asciiTheme="majorHAnsi" w:hAnsiTheme="majorHAnsi" w:cstheme="majorHAnsi"/>
                <w:sz w:val="24"/>
                <w:szCs w:val="24"/>
              </w:rPr>
            </w:pPr>
          </w:p>
        </w:tc>
        <w:tc>
          <w:tcPr>
            <w:tcW w:w="1691" w:type="dxa"/>
          </w:tcPr>
          <w:p w14:paraId="27035848"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Borgarting</w:t>
            </w:r>
            <w:proofErr w:type="spellEnd"/>
          </w:p>
        </w:tc>
        <w:tc>
          <w:tcPr>
            <w:tcW w:w="1979" w:type="dxa"/>
          </w:tcPr>
          <w:p w14:paraId="465E8AB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Lukkede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dører</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opphevet</w:t>
            </w:r>
            <w:proofErr w:type="spellEnd"/>
          </w:p>
        </w:tc>
        <w:tc>
          <w:tcPr>
            <w:tcW w:w="2440" w:type="dxa"/>
          </w:tcPr>
          <w:p w14:paraId="33FB552F" w14:textId="77777777" w:rsidR="00370279" w:rsidRPr="00370279" w:rsidRDefault="00370279" w:rsidP="00370279">
            <w:pPr>
              <w:rPr>
                <w:rFonts w:asciiTheme="majorHAnsi" w:hAnsiTheme="majorHAnsi" w:cstheme="majorHAnsi"/>
                <w:sz w:val="24"/>
                <w:szCs w:val="24"/>
              </w:rPr>
            </w:pPr>
          </w:p>
        </w:tc>
        <w:tc>
          <w:tcPr>
            <w:tcW w:w="1813" w:type="dxa"/>
          </w:tcPr>
          <w:p w14:paraId="4BFFBE58"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anket</w:t>
            </w:r>
            <w:proofErr w:type="spellEnd"/>
            <w:r w:rsidRPr="00370279">
              <w:rPr>
                <w:rFonts w:asciiTheme="majorHAnsi" w:hAnsiTheme="majorHAnsi" w:cstheme="majorHAnsi"/>
                <w:sz w:val="24"/>
                <w:szCs w:val="24"/>
              </w:rPr>
              <w:t xml:space="preserve"> </w:t>
            </w:r>
          </w:p>
          <w:p w14:paraId="2D3620BE"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kjennelse</w:t>
            </w:r>
            <w:proofErr w:type="spellEnd"/>
          </w:p>
        </w:tc>
      </w:tr>
      <w:tr w:rsidR="00370279" w:rsidRPr="00370279" w14:paraId="3A7B9E69" w14:textId="77777777" w:rsidTr="008A7BC4">
        <w:tc>
          <w:tcPr>
            <w:tcW w:w="703" w:type="dxa"/>
          </w:tcPr>
          <w:p w14:paraId="6F8D44B0"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1991107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6D31A13C"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 xml:space="preserve">DN ba om lyd- og bildeopptak i HR - </w:t>
            </w:r>
            <w:proofErr w:type="spellStart"/>
            <w:r w:rsidRPr="00370279">
              <w:rPr>
                <w:rFonts w:asciiTheme="majorHAnsi" w:hAnsiTheme="majorHAnsi" w:cstheme="majorHAnsi"/>
                <w:sz w:val="24"/>
                <w:szCs w:val="24"/>
                <w:lang w:val="nb-NO"/>
              </w:rPr>
              <w:t>Tidal</w:t>
            </w:r>
            <w:proofErr w:type="spellEnd"/>
          </w:p>
        </w:tc>
        <w:tc>
          <w:tcPr>
            <w:tcW w:w="1691" w:type="dxa"/>
          </w:tcPr>
          <w:p w14:paraId="24036C3E"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Høyesterett</w:t>
            </w:r>
            <w:proofErr w:type="spellEnd"/>
          </w:p>
        </w:tc>
        <w:tc>
          <w:tcPr>
            <w:tcW w:w="1979" w:type="dxa"/>
          </w:tcPr>
          <w:p w14:paraId="325C3A4D"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Opptak</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tillatt</w:t>
            </w:r>
            <w:proofErr w:type="spellEnd"/>
          </w:p>
        </w:tc>
        <w:tc>
          <w:tcPr>
            <w:tcW w:w="2440" w:type="dxa"/>
          </w:tcPr>
          <w:p w14:paraId="17356328" w14:textId="77777777" w:rsidR="00370279" w:rsidRPr="00370279" w:rsidRDefault="00370279" w:rsidP="00370279">
            <w:pPr>
              <w:rPr>
                <w:rFonts w:asciiTheme="majorHAnsi" w:hAnsiTheme="majorHAnsi" w:cstheme="majorHAnsi"/>
                <w:sz w:val="24"/>
                <w:szCs w:val="24"/>
              </w:rPr>
            </w:pPr>
          </w:p>
        </w:tc>
        <w:tc>
          <w:tcPr>
            <w:tcW w:w="1813" w:type="dxa"/>
          </w:tcPr>
          <w:p w14:paraId="7629BE6F" w14:textId="77777777" w:rsidR="00370279" w:rsidRPr="00370279" w:rsidRDefault="00370279" w:rsidP="00370279">
            <w:pPr>
              <w:rPr>
                <w:rFonts w:asciiTheme="majorHAnsi" w:hAnsiTheme="majorHAnsi" w:cstheme="majorHAnsi"/>
                <w:sz w:val="24"/>
                <w:szCs w:val="24"/>
              </w:rPr>
            </w:pPr>
          </w:p>
        </w:tc>
      </w:tr>
      <w:tr w:rsidR="00370279" w:rsidRPr="00370279" w14:paraId="22F93A5D" w14:textId="77777777" w:rsidTr="008A7BC4">
        <w:tc>
          <w:tcPr>
            <w:tcW w:w="703" w:type="dxa"/>
          </w:tcPr>
          <w:p w14:paraId="3379062D"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44EEB2A1"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1447B2DE"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Ludvigsensaken</w:t>
            </w:r>
            <w:proofErr w:type="spellEnd"/>
            <w:r w:rsidRPr="00370279">
              <w:rPr>
                <w:rFonts w:asciiTheme="majorHAnsi" w:hAnsiTheme="majorHAnsi" w:cstheme="majorHAnsi"/>
                <w:sz w:val="24"/>
                <w:szCs w:val="24"/>
              </w:rPr>
              <w:t xml:space="preserve"> </w:t>
            </w:r>
          </w:p>
        </w:tc>
        <w:tc>
          <w:tcPr>
            <w:tcW w:w="1691" w:type="dxa"/>
          </w:tcPr>
          <w:p w14:paraId="1DA5A31A"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Nord-Troms </w:t>
            </w:r>
            <w:proofErr w:type="spellStart"/>
            <w:r w:rsidRPr="00370279">
              <w:rPr>
                <w:rFonts w:asciiTheme="majorHAnsi" w:hAnsiTheme="majorHAnsi" w:cstheme="majorHAnsi"/>
                <w:sz w:val="24"/>
                <w:szCs w:val="24"/>
              </w:rPr>
              <w:t>tingrett</w:t>
            </w:r>
            <w:proofErr w:type="spellEnd"/>
          </w:p>
        </w:tc>
        <w:tc>
          <w:tcPr>
            <w:tcW w:w="1979" w:type="dxa"/>
          </w:tcPr>
          <w:p w14:paraId="766ED59D"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Presseadgang</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referatbegr</w:t>
            </w:r>
            <w:proofErr w:type="spellEnd"/>
            <w:r w:rsidRPr="00370279">
              <w:rPr>
                <w:rFonts w:asciiTheme="majorHAnsi" w:hAnsiTheme="majorHAnsi" w:cstheme="majorHAnsi"/>
                <w:sz w:val="24"/>
                <w:szCs w:val="24"/>
              </w:rPr>
              <w:t>.</w:t>
            </w:r>
          </w:p>
        </w:tc>
        <w:tc>
          <w:tcPr>
            <w:tcW w:w="2440" w:type="dxa"/>
          </w:tcPr>
          <w:p w14:paraId="1505D895" w14:textId="77777777" w:rsidR="00370279" w:rsidRPr="00370279" w:rsidRDefault="00370279" w:rsidP="00370279">
            <w:pPr>
              <w:rPr>
                <w:rFonts w:asciiTheme="majorHAnsi" w:hAnsiTheme="majorHAnsi" w:cstheme="majorHAnsi"/>
                <w:sz w:val="24"/>
                <w:szCs w:val="24"/>
              </w:rPr>
            </w:pPr>
          </w:p>
        </w:tc>
        <w:tc>
          <w:tcPr>
            <w:tcW w:w="1813" w:type="dxa"/>
          </w:tcPr>
          <w:p w14:paraId="1C527903" w14:textId="77777777" w:rsidR="00370279" w:rsidRPr="00370279" w:rsidRDefault="00370279" w:rsidP="00370279">
            <w:pPr>
              <w:rPr>
                <w:rFonts w:asciiTheme="majorHAnsi" w:hAnsiTheme="majorHAnsi" w:cstheme="majorHAnsi"/>
                <w:sz w:val="24"/>
                <w:szCs w:val="24"/>
              </w:rPr>
            </w:pPr>
          </w:p>
        </w:tc>
      </w:tr>
      <w:tr w:rsidR="00370279" w:rsidRPr="00370279" w14:paraId="6423C1BE" w14:textId="77777777" w:rsidTr="008A7BC4">
        <w:tc>
          <w:tcPr>
            <w:tcW w:w="703" w:type="dxa"/>
          </w:tcPr>
          <w:p w14:paraId="4E40C632"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26003FC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729BD0C4"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Æresvold</w:t>
            </w:r>
            <w:proofErr w:type="spellEnd"/>
            <w:r w:rsidRPr="00370279">
              <w:rPr>
                <w:rFonts w:asciiTheme="majorHAnsi" w:hAnsiTheme="majorHAnsi" w:cstheme="majorHAnsi"/>
                <w:sz w:val="24"/>
                <w:szCs w:val="24"/>
              </w:rPr>
              <w:t xml:space="preserve"> – </w:t>
            </w:r>
            <w:proofErr w:type="spellStart"/>
            <w:r w:rsidRPr="00370279">
              <w:rPr>
                <w:rFonts w:asciiTheme="majorHAnsi" w:hAnsiTheme="majorHAnsi" w:cstheme="majorHAnsi"/>
                <w:sz w:val="24"/>
                <w:szCs w:val="24"/>
              </w:rPr>
              <w:t>fengslingsmøte</w:t>
            </w:r>
            <w:proofErr w:type="spellEnd"/>
            <w:r w:rsidRPr="00370279">
              <w:rPr>
                <w:rFonts w:asciiTheme="majorHAnsi" w:hAnsiTheme="majorHAnsi" w:cstheme="majorHAnsi"/>
                <w:sz w:val="24"/>
                <w:szCs w:val="24"/>
              </w:rPr>
              <w:t xml:space="preserve"> </w:t>
            </w:r>
          </w:p>
        </w:tc>
        <w:tc>
          <w:tcPr>
            <w:tcW w:w="1691" w:type="dxa"/>
          </w:tcPr>
          <w:p w14:paraId="5EA4EBBB"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Borgarting</w:t>
            </w:r>
            <w:proofErr w:type="spellEnd"/>
          </w:p>
        </w:tc>
        <w:tc>
          <w:tcPr>
            <w:tcW w:w="1979" w:type="dxa"/>
          </w:tcPr>
          <w:p w14:paraId="77F460F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Opphevet</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lukkede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dører</w:t>
            </w:r>
            <w:proofErr w:type="spellEnd"/>
          </w:p>
        </w:tc>
        <w:tc>
          <w:tcPr>
            <w:tcW w:w="2440" w:type="dxa"/>
          </w:tcPr>
          <w:p w14:paraId="7537C8A0"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Møtet avholdt, men poeng for fremtidig møter</w:t>
            </w:r>
          </w:p>
        </w:tc>
        <w:tc>
          <w:tcPr>
            <w:tcW w:w="1813" w:type="dxa"/>
          </w:tcPr>
          <w:p w14:paraId="7818A2A0"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anket</w:t>
            </w:r>
            <w:proofErr w:type="spellEnd"/>
          </w:p>
        </w:tc>
      </w:tr>
      <w:tr w:rsidR="00370279" w:rsidRPr="00370279" w14:paraId="43CBE347" w14:textId="77777777" w:rsidTr="008A7BC4">
        <w:tc>
          <w:tcPr>
            <w:tcW w:w="703" w:type="dxa"/>
          </w:tcPr>
          <w:p w14:paraId="4ACC8C5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243091D1"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7656B8D8"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Vinstrasaken</w:t>
            </w:r>
            <w:proofErr w:type="spellEnd"/>
            <w:r w:rsidRPr="00370279">
              <w:rPr>
                <w:rFonts w:asciiTheme="majorHAnsi" w:hAnsiTheme="majorHAnsi" w:cstheme="majorHAnsi"/>
                <w:sz w:val="24"/>
                <w:szCs w:val="24"/>
              </w:rPr>
              <w:t xml:space="preserve"> I</w:t>
            </w:r>
          </w:p>
          <w:p w14:paraId="77FE1FF7" w14:textId="77777777" w:rsidR="00370279" w:rsidRPr="00370279" w:rsidRDefault="00370279" w:rsidP="00370279">
            <w:pPr>
              <w:rPr>
                <w:rFonts w:asciiTheme="majorHAnsi" w:hAnsiTheme="majorHAnsi" w:cstheme="majorHAnsi"/>
                <w:sz w:val="24"/>
                <w:szCs w:val="24"/>
              </w:rPr>
            </w:pPr>
          </w:p>
        </w:tc>
        <w:tc>
          <w:tcPr>
            <w:tcW w:w="1691" w:type="dxa"/>
          </w:tcPr>
          <w:p w14:paraId="6B1D3D57"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N.-</w:t>
            </w:r>
            <w:proofErr w:type="spellStart"/>
            <w:r w:rsidRPr="00370279">
              <w:rPr>
                <w:rFonts w:asciiTheme="majorHAnsi" w:hAnsiTheme="majorHAnsi" w:cstheme="majorHAnsi"/>
                <w:sz w:val="24"/>
                <w:szCs w:val="24"/>
              </w:rPr>
              <w:t>Gudbr.dal</w:t>
            </w:r>
            <w:proofErr w:type="spellEnd"/>
          </w:p>
        </w:tc>
        <w:tc>
          <w:tcPr>
            <w:tcW w:w="1979" w:type="dxa"/>
          </w:tcPr>
          <w:p w14:paraId="5BC7212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Lukkede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dører</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pressen</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til</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stede</w:t>
            </w:r>
            <w:proofErr w:type="spellEnd"/>
          </w:p>
        </w:tc>
        <w:tc>
          <w:tcPr>
            <w:tcW w:w="2440" w:type="dxa"/>
          </w:tcPr>
          <w:p w14:paraId="014E9F79" w14:textId="77777777" w:rsidR="00370279" w:rsidRPr="00370279" w:rsidRDefault="00370279" w:rsidP="00370279">
            <w:pPr>
              <w:rPr>
                <w:rFonts w:asciiTheme="majorHAnsi" w:hAnsiTheme="majorHAnsi" w:cstheme="majorHAnsi"/>
                <w:sz w:val="24"/>
                <w:szCs w:val="24"/>
              </w:rPr>
            </w:pPr>
          </w:p>
        </w:tc>
        <w:tc>
          <w:tcPr>
            <w:tcW w:w="1813" w:type="dxa"/>
          </w:tcPr>
          <w:p w14:paraId="40488613"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frontet</w:t>
            </w:r>
            <w:proofErr w:type="spellEnd"/>
          </w:p>
          <w:p w14:paraId="394C6BAF"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mediene</w:t>
            </w:r>
            <w:proofErr w:type="spellEnd"/>
          </w:p>
        </w:tc>
      </w:tr>
      <w:tr w:rsidR="00370279" w:rsidRPr="00370279" w14:paraId="64560A8E" w14:textId="77777777" w:rsidTr="008A7BC4">
        <w:tc>
          <w:tcPr>
            <w:tcW w:w="703" w:type="dxa"/>
          </w:tcPr>
          <w:p w14:paraId="7FDAF84D"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lastRenderedPageBreak/>
              <w:t>2019</w:t>
            </w:r>
          </w:p>
        </w:tc>
        <w:tc>
          <w:tcPr>
            <w:tcW w:w="1046" w:type="dxa"/>
          </w:tcPr>
          <w:p w14:paraId="0E749631"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29B27ECA"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Vinstrasaken II</w:t>
            </w:r>
          </w:p>
          <w:p w14:paraId="3FB6CC92"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VG anket kjennelse om forbud mot gjengivelse av fengslingskjennelse</w:t>
            </w:r>
          </w:p>
        </w:tc>
        <w:tc>
          <w:tcPr>
            <w:tcW w:w="1691" w:type="dxa"/>
          </w:tcPr>
          <w:p w14:paraId="62D2D7ED"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Eidsivating</w:t>
            </w:r>
            <w:proofErr w:type="spellEnd"/>
          </w:p>
        </w:tc>
        <w:tc>
          <w:tcPr>
            <w:tcW w:w="1979" w:type="dxa"/>
          </w:tcPr>
          <w:p w14:paraId="4DB2859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Kjennelse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kan</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gjengis</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anonymt</w:t>
            </w:r>
            <w:proofErr w:type="spellEnd"/>
          </w:p>
        </w:tc>
        <w:tc>
          <w:tcPr>
            <w:tcW w:w="2440" w:type="dxa"/>
          </w:tcPr>
          <w:p w14:paraId="54BC2B01" w14:textId="77777777" w:rsidR="00370279" w:rsidRPr="00370279" w:rsidRDefault="00370279" w:rsidP="00370279">
            <w:pPr>
              <w:rPr>
                <w:rFonts w:asciiTheme="majorHAnsi" w:hAnsiTheme="majorHAnsi" w:cstheme="majorHAnsi"/>
                <w:sz w:val="24"/>
                <w:szCs w:val="24"/>
              </w:rPr>
            </w:pPr>
          </w:p>
        </w:tc>
        <w:tc>
          <w:tcPr>
            <w:tcW w:w="1813" w:type="dxa"/>
          </w:tcPr>
          <w:p w14:paraId="51CA98D5" w14:textId="77777777" w:rsidR="00370279" w:rsidRPr="00370279" w:rsidRDefault="00370279" w:rsidP="00370279">
            <w:pPr>
              <w:rPr>
                <w:rFonts w:asciiTheme="majorHAnsi" w:hAnsiTheme="majorHAnsi" w:cstheme="majorHAnsi"/>
                <w:sz w:val="24"/>
                <w:szCs w:val="24"/>
              </w:rPr>
            </w:pPr>
          </w:p>
        </w:tc>
      </w:tr>
      <w:tr w:rsidR="00370279" w:rsidRPr="00370279" w14:paraId="6CB065A4" w14:textId="77777777" w:rsidTr="008A7BC4">
        <w:tc>
          <w:tcPr>
            <w:tcW w:w="703" w:type="dxa"/>
          </w:tcPr>
          <w:p w14:paraId="53DFC7FF"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4B085661"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19E6B1CA"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 xml:space="preserve">Serievoldtekt – </w:t>
            </w:r>
            <w:proofErr w:type="spellStart"/>
            <w:r w:rsidRPr="00370279">
              <w:rPr>
                <w:rFonts w:asciiTheme="majorHAnsi" w:hAnsiTheme="majorHAnsi" w:cstheme="majorHAnsi"/>
                <w:sz w:val="24"/>
                <w:szCs w:val="24"/>
                <w:lang w:val="nb-NO"/>
              </w:rPr>
              <w:t>spm</w:t>
            </w:r>
            <w:proofErr w:type="spellEnd"/>
            <w:r w:rsidRPr="00370279">
              <w:rPr>
                <w:rFonts w:asciiTheme="majorHAnsi" w:hAnsiTheme="majorHAnsi" w:cstheme="majorHAnsi"/>
                <w:sz w:val="24"/>
                <w:szCs w:val="24"/>
                <w:lang w:val="nb-NO"/>
              </w:rPr>
              <w:t xml:space="preserve"> om anonymisering av tiltalte av hensyn til fornærmede</w:t>
            </w:r>
          </w:p>
        </w:tc>
        <w:tc>
          <w:tcPr>
            <w:tcW w:w="1691" w:type="dxa"/>
          </w:tcPr>
          <w:p w14:paraId="423F5119"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Oslo </w:t>
            </w:r>
            <w:proofErr w:type="spellStart"/>
            <w:r w:rsidRPr="00370279">
              <w:rPr>
                <w:rFonts w:asciiTheme="majorHAnsi" w:hAnsiTheme="majorHAnsi" w:cstheme="majorHAnsi"/>
                <w:sz w:val="24"/>
                <w:szCs w:val="24"/>
              </w:rPr>
              <w:t>tingrett</w:t>
            </w:r>
            <w:proofErr w:type="spellEnd"/>
          </w:p>
        </w:tc>
        <w:tc>
          <w:tcPr>
            <w:tcW w:w="1979" w:type="dxa"/>
          </w:tcPr>
          <w:p w14:paraId="12170733"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Ikke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anonymisering</w:t>
            </w:r>
            <w:proofErr w:type="spellEnd"/>
          </w:p>
          <w:p w14:paraId="187BDE3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av </w:t>
            </w:r>
            <w:proofErr w:type="spellStart"/>
            <w:r w:rsidRPr="00370279">
              <w:rPr>
                <w:rFonts w:asciiTheme="majorHAnsi" w:hAnsiTheme="majorHAnsi" w:cstheme="majorHAnsi"/>
                <w:sz w:val="24"/>
                <w:szCs w:val="24"/>
              </w:rPr>
              <w:t>tiltalte</w:t>
            </w:r>
            <w:proofErr w:type="spellEnd"/>
            <w:r w:rsidRPr="00370279">
              <w:rPr>
                <w:rFonts w:asciiTheme="majorHAnsi" w:hAnsiTheme="majorHAnsi" w:cstheme="majorHAnsi"/>
                <w:sz w:val="24"/>
                <w:szCs w:val="24"/>
              </w:rPr>
              <w:t xml:space="preserve"> </w:t>
            </w:r>
          </w:p>
        </w:tc>
        <w:tc>
          <w:tcPr>
            <w:tcW w:w="2440" w:type="dxa"/>
          </w:tcPr>
          <w:p w14:paraId="6308774F" w14:textId="77777777" w:rsidR="00370279" w:rsidRPr="00370279" w:rsidRDefault="00370279" w:rsidP="00370279">
            <w:pPr>
              <w:rPr>
                <w:rFonts w:asciiTheme="majorHAnsi" w:hAnsiTheme="majorHAnsi" w:cstheme="majorHAnsi"/>
                <w:sz w:val="24"/>
                <w:szCs w:val="24"/>
              </w:rPr>
            </w:pPr>
          </w:p>
        </w:tc>
        <w:tc>
          <w:tcPr>
            <w:tcW w:w="1813" w:type="dxa"/>
          </w:tcPr>
          <w:p w14:paraId="56D60CA8"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med </w:t>
            </w:r>
            <w:proofErr w:type="spellStart"/>
            <w:r w:rsidRPr="00370279">
              <w:rPr>
                <w:rFonts w:asciiTheme="majorHAnsi" w:hAnsiTheme="majorHAnsi" w:cstheme="majorHAnsi"/>
                <w:sz w:val="24"/>
                <w:szCs w:val="24"/>
              </w:rPr>
              <w:t>merknader</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pva</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mediene</w:t>
            </w:r>
            <w:proofErr w:type="spellEnd"/>
          </w:p>
        </w:tc>
      </w:tr>
      <w:tr w:rsidR="00370279" w:rsidRPr="00370279" w14:paraId="1A01644D" w14:textId="77777777" w:rsidTr="008A7BC4">
        <w:tc>
          <w:tcPr>
            <w:tcW w:w="703" w:type="dxa"/>
          </w:tcPr>
          <w:p w14:paraId="463831E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74DF1EFE"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2EB4D954"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Gruppevoldtekt</w:t>
            </w:r>
          </w:p>
          <w:p w14:paraId="6B024A73"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Rett 24 anket totalforbud mot gjengivelse av dom</w:t>
            </w:r>
          </w:p>
        </w:tc>
        <w:tc>
          <w:tcPr>
            <w:tcW w:w="1691" w:type="dxa"/>
          </w:tcPr>
          <w:p w14:paraId="51EEFCEF"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Gulating</w:t>
            </w:r>
            <w:proofErr w:type="spellEnd"/>
          </w:p>
        </w:tc>
        <w:tc>
          <w:tcPr>
            <w:tcW w:w="1979" w:type="dxa"/>
          </w:tcPr>
          <w:p w14:paraId="586A510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Delvis</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anonymisering</w:t>
            </w:r>
            <w:proofErr w:type="spellEnd"/>
          </w:p>
        </w:tc>
        <w:tc>
          <w:tcPr>
            <w:tcW w:w="2440" w:type="dxa"/>
          </w:tcPr>
          <w:p w14:paraId="01B3BBE9" w14:textId="77777777" w:rsidR="00370279" w:rsidRPr="00370279" w:rsidRDefault="00370279" w:rsidP="00370279">
            <w:pPr>
              <w:rPr>
                <w:rFonts w:asciiTheme="majorHAnsi" w:hAnsiTheme="majorHAnsi" w:cstheme="majorHAnsi"/>
                <w:sz w:val="24"/>
                <w:szCs w:val="24"/>
              </w:rPr>
            </w:pPr>
          </w:p>
        </w:tc>
        <w:tc>
          <w:tcPr>
            <w:tcW w:w="1813" w:type="dxa"/>
          </w:tcPr>
          <w:p w14:paraId="673C93DD" w14:textId="77777777" w:rsidR="00370279" w:rsidRPr="00370279" w:rsidRDefault="00370279" w:rsidP="00370279">
            <w:pPr>
              <w:rPr>
                <w:rFonts w:asciiTheme="majorHAnsi" w:hAnsiTheme="majorHAnsi" w:cstheme="majorHAnsi"/>
                <w:sz w:val="24"/>
                <w:szCs w:val="24"/>
              </w:rPr>
            </w:pPr>
          </w:p>
        </w:tc>
      </w:tr>
      <w:tr w:rsidR="00370279" w:rsidRPr="00370279" w14:paraId="27EB4F69" w14:textId="77777777" w:rsidTr="008A7BC4">
        <w:tc>
          <w:tcPr>
            <w:tcW w:w="703" w:type="dxa"/>
          </w:tcPr>
          <w:p w14:paraId="42718E60"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196FDFC1"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73E7B1A6"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Rosenborgsaken</w:t>
            </w:r>
            <w:proofErr w:type="spellEnd"/>
          </w:p>
          <w:p w14:paraId="1A97128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Adressa</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ba</w:t>
            </w:r>
            <w:proofErr w:type="spellEnd"/>
            <w:r w:rsidRPr="00370279">
              <w:rPr>
                <w:rFonts w:asciiTheme="majorHAnsi" w:hAnsiTheme="majorHAnsi" w:cstheme="majorHAnsi"/>
                <w:sz w:val="24"/>
                <w:szCs w:val="24"/>
              </w:rPr>
              <w:t xml:space="preserve"> om filming</w:t>
            </w:r>
          </w:p>
        </w:tc>
        <w:tc>
          <w:tcPr>
            <w:tcW w:w="1691" w:type="dxa"/>
          </w:tcPr>
          <w:p w14:paraId="30AED488" w14:textId="79BDC962" w:rsidR="00370279" w:rsidRPr="00370279" w:rsidRDefault="00795A37" w:rsidP="00370279">
            <w:pPr>
              <w:rPr>
                <w:rFonts w:asciiTheme="majorHAnsi" w:hAnsiTheme="majorHAnsi" w:cstheme="majorHAnsi"/>
                <w:sz w:val="24"/>
                <w:szCs w:val="24"/>
              </w:rPr>
            </w:pPr>
            <w:hyperlink r:id="rId15" w:history="1">
              <w:proofErr w:type="spellStart"/>
              <w:r w:rsidR="00370279" w:rsidRPr="003F064F">
                <w:rPr>
                  <w:rStyle w:val="Hyperkobling"/>
                  <w:rFonts w:asciiTheme="majorHAnsi" w:hAnsiTheme="majorHAnsi" w:cstheme="majorHAnsi"/>
                  <w:sz w:val="24"/>
                  <w:szCs w:val="24"/>
                </w:rPr>
                <w:t>Sør-Trøndelag</w:t>
              </w:r>
              <w:proofErr w:type="spellEnd"/>
              <w:r w:rsidR="00370279" w:rsidRPr="003F064F">
                <w:rPr>
                  <w:rStyle w:val="Hyperkobling"/>
                  <w:rFonts w:asciiTheme="majorHAnsi" w:hAnsiTheme="majorHAnsi" w:cstheme="majorHAnsi"/>
                  <w:sz w:val="24"/>
                  <w:szCs w:val="24"/>
                </w:rPr>
                <w:t xml:space="preserve"> </w:t>
              </w:r>
              <w:proofErr w:type="spellStart"/>
              <w:r w:rsidR="00370279" w:rsidRPr="003F064F">
                <w:rPr>
                  <w:rStyle w:val="Hyperkobling"/>
                  <w:rFonts w:asciiTheme="majorHAnsi" w:hAnsiTheme="majorHAnsi" w:cstheme="majorHAnsi"/>
                  <w:sz w:val="24"/>
                  <w:szCs w:val="24"/>
                </w:rPr>
                <w:t>tingrett</w:t>
              </w:r>
              <w:proofErr w:type="spellEnd"/>
            </w:hyperlink>
          </w:p>
        </w:tc>
        <w:tc>
          <w:tcPr>
            <w:tcW w:w="1979" w:type="dxa"/>
          </w:tcPr>
          <w:p w14:paraId="3E1C392D"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Fikk</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filme</w:t>
            </w:r>
            <w:proofErr w:type="spellEnd"/>
            <w:r w:rsidRPr="00370279">
              <w:rPr>
                <w:rFonts w:asciiTheme="majorHAnsi" w:hAnsiTheme="majorHAnsi" w:cstheme="majorHAnsi"/>
                <w:sz w:val="24"/>
                <w:szCs w:val="24"/>
              </w:rPr>
              <w:t xml:space="preserve"> hele </w:t>
            </w:r>
            <w:proofErr w:type="spellStart"/>
            <w:r w:rsidRPr="00370279">
              <w:rPr>
                <w:rFonts w:asciiTheme="majorHAnsi" w:hAnsiTheme="majorHAnsi" w:cstheme="majorHAnsi"/>
                <w:sz w:val="24"/>
                <w:szCs w:val="24"/>
              </w:rPr>
              <w:t>saken</w:t>
            </w:r>
            <w:proofErr w:type="spellEnd"/>
          </w:p>
        </w:tc>
        <w:tc>
          <w:tcPr>
            <w:tcW w:w="2440" w:type="dxa"/>
          </w:tcPr>
          <w:p w14:paraId="5BCA5008" w14:textId="77777777" w:rsidR="00370279" w:rsidRPr="00370279" w:rsidRDefault="00370279" w:rsidP="00370279">
            <w:pPr>
              <w:rPr>
                <w:rFonts w:asciiTheme="majorHAnsi" w:hAnsiTheme="majorHAnsi" w:cstheme="majorHAnsi"/>
                <w:sz w:val="24"/>
                <w:szCs w:val="24"/>
              </w:rPr>
            </w:pPr>
          </w:p>
        </w:tc>
        <w:tc>
          <w:tcPr>
            <w:tcW w:w="1813" w:type="dxa"/>
          </w:tcPr>
          <w:p w14:paraId="7B6D3731" w14:textId="77777777" w:rsidR="00370279" w:rsidRPr="00370279" w:rsidRDefault="00370279" w:rsidP="00370279">
            <w:pPr>
              <w:rPr>
                <w:rFonts w:asciiTheme="majorHAnsi" w:hAnsiTheme="majorHAnsi" w:cstheme="majorHAnsi"/>
                <w:sz w:val="24"/>
                <w:szCs w:val="24"/>
              </w:rPr>
            </w:pPr>
          </w:p>
        </w:tc>
      </w:tr>
      <w:tr w:rsidR="00370279" w:rsidRPr="00370279" w14:paraId="4B1066AE" w14:textId="77777777" w:rsidTr="008A7BC4">
        <w:tc>
          <w:tcPr>
            <w:tcW w:w="703" w:type="dxa"/>
          </w:tcPr>
          <w:p w14:paraId="09522552"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2F6E7AC7"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3081" w:type="dxa"/>
          </w:tcPr>
          <w:p w14:paraId="3C6902C7"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NRK </w:t>
            </w:r>
            <w:proofErr w:type="spellStart"/>
            <w:r w:rsidRPr="00370279">
              <w:rPr>
                <w:rFonts w:asciiTheme="majorHAnsi" w:hAnsiTheme="majorHAnsi" w:cstheme="majorHAnsi"/>
                <w:sz w:val="24"/>
                <w:szCs w:val="24"/>
              </w:rPr>
              <w:t>ba</w:t>
            </w:r>
            <w:proofErr w:type="spellEnd"/>
            <w:r w:rsidRPr="00370279">
              <w:rPr>
                <w:rFonts w:asciiTheme="majorHAnsi" w:hAnsiTheme="majorHAnsi" w:cstheme="majorHAnsi"/>
                <w:sz w:val="24"/>
                <w:szCs w:val="24"/>
              </w:rPr>
              <w:t xml:space="preserve"> om </w:t>
            </w:r>
            <w:proofErr w:type="spellStart"/>
            <w:r w:rsidRPr="00370279">
              <w:rPr>
                <w:rFonts w:asciiTheme="majorHAnsi" w:hAnsiTheme="majorHAnsi" w:cstheme="majorHAnsi"/>
                <w:sz w:val="24"/>
                <w:szCs w:val="24"/>
              </w:rPr>
              <w:t>innsyn</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i</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Fredrikstad</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forliksråd</w:t>
            </w:r>
            <w:proofErr w:type="spellEnd"/>
          </w:p>
        </w:tc>
        <w:tc>
          <w:tcPr>
            <w:tcW w:w="1691" w:type="dxa"/>
          </w:tcPr>
          <w:p w14:paraId="239C6802" w14:textId="25EE8D02" w:rsidR="00370279" w:rsidRPr="00370279" w:rsidRDefault="00795A37" w:rsidP="00370279">
            <w:pPr>
              <w:rPr>
                <w:rFonts w:asciiTheme="majorHAnsi" w:hAnsiTheme="majorHAnsi" w:cstheme="majorHAnsi"/>
                <w:sz w:val="24"/>
                <w:szCs w:val="24"/>
              </w:rPr>
            </w:pPr>
            <w:hyperlink r:id="rId16" w:history="1">
              <w:proofErr w:type="spellStart"/>
              <w:r w:rsidR="00370279" w:rsidRPr="00B702D7">
                <w:rPr>
                  <w:rStyle w:val="Hyperkobling"/>
                  <w:rFonts w:asciiTheme="majorHAnsi" w:hAnsiTheme="majorHAnsi" w:cstheme="majorHAnsi"/>
                  <w:sz w:val="24"/>
                  <w:szCs w:val="24"/>
                </w:rPr>
                <w:t>Fredrikstad</w:t>
              </w:r>
              <w:proofErr w:type="spellEnd"/>
              <w:r w:rsidR="00370279" w:rsidRPr="00B702D7">
                <w:rPr>
                  <w:rStyle w:val="Hyperkobling"/>
                  <w:rFonts w:asciiTheme="majorHAnsi" w:hAnsiTheme="majorHAnsi" w:cstheme="majorHAnsi"/>
                  <w:sz w:val="24"/>
                  <w:szCs w:val="24"/>
                </w:rPr>
                <w:t xml:space="preserve"> </w:t>
              </w:r>
              <w:proofErr w:type="spellStart"/>
              <w:r w:rsidR="00370279" w:rsidRPr="00B702D7">
                <w:rPr>
                  <w:rStyle w:val="Hyperkobling"/>
                  <w:rFonts w:asciiTheme="majorHAnsi" w:hAnsiTheme="majorHAnsi" w:cstheme="majorHAnsi"/>
                  <w:sz w:val="24"/>
                  <w:szCs w:val="24"/>
                </w:rPr>
                <w:t>tingrett</w:t>
              </w:r>
              <w:proofErr w:type="spellEnd"/>
            </w:hyperlink>
          </w:p>
        </w:tc>
        <w:tc>
          <w:tcPr>
            <w:tcW w:w="1979" w:type="dxa"/>
          </w:tcPr>
          <w:p w14:paraId="424ED4CA"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Fikk</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innsyn</w:t>
            </w:r>
            <w:proofErr w:type="spellEnd"/>
          </w:p>
        </w:tc>
        <w:tc>
          <w:tcPr>
            <w:tcW w:w="2440" w:type="dxa"/>
          </w:tcPr>
          <w:p w14:paraId="65462ED5" w14:textId="77777777" w:rsidR="00370279" w:rsidRPr="00370279" w:rsidRDefault="00370279" w:rsidP="00370279">
            <w:pPr>
              <w:rPr>
                <w:rFonts w:asciiTheme="majorHAnsi" w:hAnsiTheme="majorHAnsi" w:cstheme="majorHAnsi"/>
                <w:sz w:val="24"/>
                <w:szCs w:val="24"/>
              </w:rPr>
            </w:pPr>
          </w:p>
        </w:tc>
        <w:tc>
          <w:tcPr>
            <w:tcW w:w="1813" w:type="dxa"/>
          </w:tcPr>
          <w:p w14:paraId="507F9F55" w14:textId="77777777" w:rsidR="00370279" w:rsidRPr="00370279" w:rsidRDefault="00370279" w:rsidP="00370279">
            <w:pPr>
              <w:rPr>
                <w:rFonts w:asciiTheme="majorHAnsi" w:hAnsiTheme="majorHAnsi" w:cstheme="majorHAnsi"/>
                <w:sz w:val="24"/>
                <w:szCs w:val="24"/>
              </w:rPr>
            </w:pPr>
          </w:p>
        </w:tc>
      </w:tr>
      <w:tr w:rsidR="00370279" w:rsidRPr="00370279" w14:paraId="5ECB7BE8" w14:textId="77777777" w:rsidTr="008A7BC4">
        <w:tc>
          <w:tcPr>
            <w:tcW w:w="703" w:type="dxa"/>
          </w:tcPr>
          <w:p w14:paraId="4F400324"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65C5656D"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Opphav</w:t>
            </w:r>
            <w:proofErr w:type="spellEnd"/>
          </w:p>
        </w:tc>
        <w:tc>
          <w:tcPr>
            <w:tcW w:w="3081" w:type="dxa"/>
          </w:tcPr>
          <w:p w14:paraId="60D0EF45"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Fototyveri – fotograf mot privat nettsted</w:t>
            </w:r>
          </w:p>
        </w:tc>
        <w:tc>
          <w:tcPr>
            <w:tcW w:w="1691" w:type="dxa"/>
          </w:tcPr>
          <w:p w14:paraId="4A7820C1" w14:textId="1F87207E" w:rsidR="00370279" w:rsidRPr="00370279" w:rsidRDefault="00370279" w:rsidP="00370279">
            <w:pPr>
              <w:rPr>
                <w:rFonts w:asciiTheme="majorHAnsi" w:hAnsiTheme="majorHAnsi" w:cstheme="majorHAnsi"/>
                <w:sz w:val="24"/>
                <w:szCs w:val="24"/>
              </w:rPr>
            </w:pPr>
            <w:r w:rsidRPr="006B592E">
              <w:rPr>
                <w:rFonts w:asciiTheme="majorHAnsi" w:hAnsiTheme="majorHAnsi" w:cstheme="majorHAnsi"/>
                <w:sz w:val="24"/>
                <w:szCs w:val="24"/>
              </w:rPr>
              <w:t xml:space="preserve">Stavanger </w:t>
            </w:r>
            <w:proofErr w:type="spellStart"/>
            <w:r w:rsidRPr="006B592E">
              <w:rPr>
                <w:rFonts w:asciiTheme="majorHAnsi" w:hAnsiTheme="majorHAnsi" w:cstheme="majorHAnsi"/>
                <w:sz w:val="24"/>
                <w:szCs w:val="24"/>
              </w:rPr>
              <w:t>tingrett</w:t>
            </w:r>
            <w:proofErr w:type="spellEnd"/>
          </w:p>
        </w:tc>
        <w:tc>
          <w:tcPr>
            <w:tcW w:w="1979" w:type="dxa"/>
          </w:tcPr>
          <w:p w14:paraId="7D8D5B2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Honorar</w:t>
            </w:r>
            <w:proofErr w:type="spellEnd"/>
            <w:r w:rsidRPr="00370279">
              <w:rPr>
                <w:rFonts w:asciiTheme="majorHAnsi" w:hAnsiTheme="majorHAnsi" w:cstheme="majorHAnsi"/>
                <w:sz w:val="24"/>
                <w:szCs w:val="24"/>
              </w:rPr>
              <w:t xml:space="preserve"> + </w:t>
            </w:r>
            <w:proofErr w:type="spellStart"/>
            <w:r w:rsidRPr="00370279">
              <w:rPr>
                <w:rFonts w:asciiTheme="majorHAnsi" w:hAnsiTheme="majorHAnsi" w:cstheme="majorHAnsi"/>
                <w:sz w:val="24"/>
                <w:szCs w:val="24"/>
              </w:rPr>
              <w:t>erstatning</w:t>
            </w:r>
            <w:proofErr w:type="spellEnd"/>
          </w:p>
        </w:tc>
        <w:tc>
          <w:tcPr>
            <w:tcW w:w="2440" w:type="dxa"/>
          </w:tcPr>
          <w:p w14:paraId="32EF25F0" w14:textId="77777777" w:rsidR="00370279" w:rsidRPr="00370279" w:rsidRDefault="00370279" w:rsidP="00370279">
            <w:pPr>
              <w:rPr>
                <w:rFonts w:asciiTheme="majorHAnsi" w:hAnsiTheme="majorHAnsi" w:cstheme="majorHAnsi"/>
                <w:sz w:val="24"/>
                <w:szCs w:val="24"/>
              </w:rPr>
            </w:pPr>
          </w:p>
        </w:tc>
        <w:tc>
          <w:tcPr>
            <w:tcW w:w="1813" w:type="dxa"/>
          </w:tcPr>
          <w:p w14:paraId="1B8F2D59" w14:textId="77777777" w:rsidR="00370279" w:rsidRPr="00370279" w:rsidRDefault="00370279" w:rsidP="00370279">
            <w:pPr>
              <w:rPr>
                <w:rFonts w:asciiTheme="majorHAnsi" w:hAnsiTheme="majorHAnsi" w:cstheme="majorHAnsi"/>
                <w:sz w:val="24"/>
                <w:szCs w:val="24"/>
              </w:rPr>
            </w:pPr>
          </w:p>
        </w:tc>
      </w:tr>
      <w:tr w:rsidR="00370279" w:rsidRPr="00370279" w14:paraId="4E8D9BAE" w14:textId="77777777" w:rsidTr="008A7BC4">
        <w:tc>
          <w:tcPr>
            <w:tcW w:w="703" w:type="dxa"/>
          </w:tcPr>
          <w:p w14:paraId="3F5D658C"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7D0D85C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Opphav</w:t>
            </w:r>
            <w:proofErr w:type="spellEnd"/>
          </w:p>
        </w:tc>
        <w:tc>
          <w:tcPr>
            <w:tcW w:w="3081" w:type="dxa"/>
          </w:tcPr>
          <w:p w14:paraId="0AD1D593"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Lovdatasaken</w:t>
            </w:r>
            <w:proofErr w:type="spellEnd"/>
          </w:p>
        </w:tc>
        <w:tc>
          <w:tcPr>
            <w:tcW w:w="1691" w:type="dxa"/>
          </w:tcPr>
          <w:p w14:paraId="2EFB1762" w14:textId="6331BD73" w:rsidR="00370279" w:rsidRPr="00370279" w:rsidRDefault="00795A37" w:rsidP="00370279">
            <w:pPr>
              <w:rPr>
                <w:rFonts w:asciiTheme="majorHAnsi" w:hAnsiTheme="majorHAnsi" w:cstheme="majorHAnsi"/>
                <w:sz w:val="24"/>
                <w:szCs w:val="24"/>
              </w:rPr>
            </w:pPr>
            <w:hyperlink r:id="rId17" w:history="1">
              <w:proofErr w:type="spellStart"/>
              <w:r w:rsidR="00370279" w:rsidRPr="00CA195F">
                <w:rPr>
                  <w:rStyle w:val="Hyperkobling"/>
                  <w:rFonts w:asciiTheme="majorHAnsi" w:hAnsiTheme="majorHAnsi" w:cstheme="majorHAnsi"/>
                  <w:sz w:val="24"/>
                  <w:szCs w:val="24"/>
                </w:rPr>
                <w:t>Høyesterett</w:t>
              </w:r>
              <w:proofErr w:type="spellEnd"/>
            </w:hyperlink>
          </w:p>
        </w:tc>
        <w:tc>
          <w:tcPr>
            <w:tcW w:w="1979" w:type="dxa"/>
          </w:tcPr>
          <w:p w14:paraId="71BCE02B"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Anke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avvist</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midl</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forf</w:t>
            </w:r>
            <w:proofErr w:type="spellEnd"/>
          </w:p>
        </w:tc>
        <w:tc>
          <w:tcPr>
            <w:tcW w:w="2440" w:type="dxa"/>
          </w:tcPr>
          <w:p w14:paraId="75F0BC17" w14:textId="77777777" w:rsidR="00370279" w:rsidRPr="00370279" w:rsidRDefault="00370279" w:rsidP="00370279">
            <w:pPr>
              <w:rPr>
                <w:rFonts w:asciiTheme="majorHAnsi" w:hAnsiTheme="majorHAnsi" w:cstheme="majorHAnsi"/>
                <w:sz w:val="24"/>
                <w:szCs w:val="24"/>
              </w:rPr>
            </w:pPr>
          </w:p>
        </w:tc>
        <w:tc>
          <w:tcPr>
            <w:tcW w:w="1813" w:type="dxa"/>
          </w:tcPr>
          <w:p w14:paraId="2F6CC2E8"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NR og NJ med støtteskriv for</w:t>
            </w:r>
          </w:p>
          <w:p w14:paraId="7A7DFE31"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Rettspraksis.no</w:t>
            </w:r>
          </w:p>
        </w:tc>
      </w:tr>
      <w:tr w:rsidR="00370279" w:rsidRPr="00370279" w14:paraId="6C8AE70F" w14:textId="77777777" w:rsidTr="008A7BC4">
        <w:tc>
          <w:tcPr>
            <w:tcW w:w="703" w:type="dxa"/>
          </w:tcPr>
          <w:p w14:paraId="299A420C"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046" w:type="dxa"/>
          </w:tcPr>
          <w:p w14:paraId="1DE4860D"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Kilde</w:t>
            </w:r>
            <w:proofErr w:type="spellEnd"/>
          </w:p>
        </w:tc>
        <w:tc>
          <w:tcPr>
            <w:tcW w:w="3081" w:type="dxa"/>
          </w:tcPr>
          <w:p w14:paraId="62F76355"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 xml:space="preserve">Utlevering av </w:t>
            </w:r>
            <w:proofErr w:type="spellStart"/>
            <w:r w:rsidRPr="00370279">
              <w:rPr>
                <w:rFonts w:asciiTheme="majorHAnsi" w:hAnsiTheme="majorHAnsi" w:cstheme="majorHAnsi"/>
                <w:sz w:val="24"/>
                <w:szCs w:val="24"/>
                <w:lang w:val="nb-NO"/>
              </w:rPr>
              <w:t>ip</w:t>
            </w:r>
            <w:proofErr w:type="spellEnd"/>
            <w:r w:rsidRPr="00370279">
              <w:rPr>
                <w:rFonts w:asciiTheme="majorHAnsi" w:hAnsiTheme="majorHAnsi" w:cstheme="majorHAnsi"/>
                <w:sz w:val="24"/>
                <w:szCs w:val="24"/>
                <w:lang w:val="nb-NO"/>
              </w:rPr>
              <w:t xml:space="preserve">-adresser fra DN </w:t>
            </w:r>
            <w:proofErr w:type="spellStart"/>
            <w:r w:rsidRPr="00370279">
              <w:rPr>
                <w:rFonts w:asciiTheme="majorHAnsi" w:hAnsiTheme="majorHAnsi" w:cstheme="majorHAnsi"/>
                <w:sz w:val="24"/>
                <w:szCs w:val="24"/>
                <w:lang w:val="nb-NO"/>
              </w:rPr>
              <w:t>ifm</w:t>
            </w:r>
            <w:proofErr w:type="spellEnd"/>
            <w:r w:rsidRPr="00370279">
              <w:rPr>
                <w:rFonts w:asciiTheme="majorHAnsi" w:hAnsiTheme="majorHAnsi" w:cstheme="majorHAnsi"/>
                <w:sz w:val="24"/>
                <w:szCs w:val="24"/>
                <w:lang w:val="nb-NO"/>
              </w:rPr>
              <w:t xml:space="preserve"> Hagen-saken</w:t>
            </w:r>
          </w:p>
        </w:tc>
        <w:tc>
          <w:tcPr>
            <w:tcW w:w="1691" w:type="dxa"/>
          </w:tcPr>
          <w:p w14:paraId="47AAA013"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 </w:t>
            </w:r>
            <w:proofErr w:type="spellStart"/>
            <w:r w:rsidRPr="00370279">
              <w:rPr>
                <w:rFonts w:asciiTheme="majorHAnsi" w:hAnsiTheme="majorHAnsi" w:cstheme="majorHAnsi"/>
                <w:sz w:val="24"/>
                <w:szCs w:val="24"/>
              </w:rPr>
              <w:t>Romerike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tingrett</w:t>
            </w:r>
            <w:proofErr w:type="spellEnd"/>
          </w:p>
        </w:tc>
        <w:tc>
          <w:tcPr>
            <w:tcW w:w="1979" w:type="dxa"/>
          </w:tcPr>
          <w:p w14:paraId="77CBDDD4"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Pålegg</w:t>
            </w:r>
            <w:proofErr w:type="spellEnd"/>
            <w:r w:rsidRPr="00370279">
              <w:rPr>
                <w:rFonts w:asciiTheme="majorHAnsi" w:hAnsiTheme="majorHAnsi" w:cstheme="majorHAnsi"/>
                <w:sz w:val="24"/>
                <w:szCs w:val="24"/>
              </w:rPr>
              <w:t xml:space="preserve"> om </w:t>
            </w:r>
            <w:proofErr w:type="spellStart"/>
            <w:r w:rsidRPr="00370279">
              <w:rPr>
                <w:rFonts w:asciiTheme="majorHAnsi" w:hAnsiTheme="majorHAnsi" w:cstheme="majorHAnsi"/>
                <w:sz w:val="24"/>
                <w:szCs w:val="24"/>
              </w:rPr>
              <w:t>utlevering</w:t>
            </w:r>
            <w:proofErr w:type="spellEnd"/>
          </w:p>
        </w:tc>
        <w:tc>
          <w:tcPr>
            <w:tcW w:w="2440" w:type="dxa"/>
          </w:tcPr>
          <w:p w14:paraId="630A018E"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konsultert</w:t>
            </w:r>
            <w:proofErr w:type="spellEnd"/>
          </w:p>
        </w:tc>
        <w:tc>
          <w:tcPr>
            <w:tcW w:w="1813" w:type="dxa"/>
          </w:tcPr>
          <w:p w14:paraId="11EA820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rådgiver</w:t>
            </w:r>
            <w:proofErr w:type="spellEnd"/>
          </w:p>
        </w:tc>
      </w:tr>
    </w:tbl>
    <w:p w14:paraId="27CF2436" w14:textId="77777777" w:rsidR="00370279" w:rsidRPr="00370279" w:rsidRDefault="00370279" w:rsidP="00370279">
      <w:pPr>
        <w:autoSpaceDE w:val="0"/>
        <w:autoSpaceDN w:val="0"/>
        <w:adjustRightInd w:val="0"/>
        <w:rPr>
          <w:rFonts w:asciiTheme="majorHAnsi" w:hAnsiTheme="majorHAnsi" w:cstheme="majorHAnsi"/>
          <w:color w:val="000000"/>
          <w:sz w:val="24"/>
          <w:szCs w:val="24"/>
        </w:rPr>
      </w:pPr>
    </w:p>
    <w:p w14:paraId="50ACE589" w14:textId="57EFEBA1" w:rsidR="00370279" w:rsidRDefault="00370279" w:rsidP="00370279">
      <w:pPr>
        <w:autoSpaceDE w:val="0"/>
        <w:autoSpaceDN w:val="0"/>
        <w:adjustRightInd w:val="0"/>
        <w:rPr>
          <w:rFonts w:asciiTheme="majorHAnsi" w:hAnsiTheme="majorHAnsi" w:cstheme="majorHAnsi"/>
          <w:color w:val="000000"/>
          <w:sz w:val="24"/>
          <w:szCs w:val="24"/>
        </w:rPr>
      </w:pPr>
    </w:p>
    <w:p w14:paraId="2A2F6B76" w14:textId="783A5DE3" w:rsidR="00370279" w:rsidRDefault="00370279" w:rsidP="00370279">
      <w:pPr>
        <w:autoSpaceDE w:val="0"/>
        <w:autoSpaceDN w:val="0"/>
        <w:adjustRightInd w:val="0"/>
        <w:rPr>
          <w:rFonts w:asciiTheme="majorHAnsi" w:hAnsiTheme="majorHAnsi" w:cstheme="majorHAnsi"/>
          <w:color w:val="000000"/>
          <w:sz w:val="24"/>
          <w:szCs w:val="24"/>
        </w:rPr>
      </w:pPr>
    </w:p>
    <w:p w14:paraId="7230CD5D" w14:textId="55436B62" w:rsidR="00370279" w:rsidRDefault="00370279" w:rsidP="00370279">
      <w:pPr>
        <w:autoSpaceDE w:val="0"/>
        <w:autoSpaceDN w:val="0"/>
        <w:adjustRightInd w:val="0"/>
        <w:rPr>
          <w:rFonts w:asciiTheme="majorHAnsi" w:hAnsiTheme="majorHAnsi" w:cstheme="majorHAnsi"/>
          <w:color w:val="000000"/>
          <w:sz w:val="24"/>
          <w:szCs w:val="24"/>
        </w:rPr>
      </w:pPr>
    </w:p>
    <w:p w14:paraId="167B7F85" w14:textId="22C1B5A9" w:rsidR="00370279" w:rsidRDefault="00370279" w:rsidP="00370279">
      <w:pPr>
        <w:autoSpaceDE w:val="0"/>
        <w:autoSpaceDN w:val="0"/>
        <w:adjustRightInd w:val="0"/>
        <w:rPr>
          <w:rFonts w:asciiTheme="majorHAnsi" w:hAnsiTheme="majorHAnsi" w:cstheme="majorHAnsi"/>
          <w:color w:val="000000"/>
          <w:sz w:val="24"/>
          <w:szCs w:val="24"/>
        </w:rPr>
      </w:pPr>
    </w:p>
    <w:p w14:paraId="7C62CFA9" w14:textId="7814AFDB" w:rsidR="00B8396F" w:rsidRDefault="00B8396F" w:rsidP="00370279">
      <w:pPr>
        <w:autoSpaceDE w:val="0"/>
        <w:autoSpaceDN w:val="0"/>
        <w:adjustRightInd w:val="0"/>
        <w:rPr>
          <w:rFonts w:asciiTheme="majorHAnsi" w:hAnsiTheme="majorHAnsi" w:cstheme="majorHAnsi"/>
          <w:color w:val="000000"/>
          <w:sz w:val="24"/>
          <w:szCs w:val="24"/>
        </w:rPr>
      </w:pPr>
    </w:p>
    <w:p w14:paraId="4CAB66C9" w14:textId="6692FB2B" w:rsidR="00B8396F" w:rsidRDefault="00B8396F" w:rsidP="00370279">
      <w:pPr>
        <w:autoSpaceDE w:val="0"/>
        <w:autoSpaceDN w:val="0"/>
        <w:adjustRightInd w:val="0"/>
        <w:rPr>
          <w:rFonts w:asciiTheme="majorHAnsi" w:hAnsiTheme="majorHAnsi" w:cstheme="majorHAnsi"/>
          <w:color w:val="000000"/>
          <w:sz w:val="24"/>
          <w:szCs w:val="24"/>
        </w:rPr>
      </w:pPr>
    </w:p>
    <w:p w14:paraId="2FBA8BC5" w14:textId="2290D4AB" w:rsidR="00B8396F" w:rsidRDefault="00B8396F" w:rsidP="00370279">
      <w:pPr>
        <w:autoSpaceDE w:val="0"/>
        <w:autoSpaceDN w:val="0"/>
        <w:adjustRightInd w:val="0"/>
        <w:rPr>
          <w:rFonts w:asciiTheme="majorHAnsi" w:hAnsiTheme="majorHAnsi" w:cstheme="majorHAnsi"/>
          <w:color w:val="000000"/>
          <w:sz w:val="24"/>
          <w:szCs w:val="24"/>
        </w:rPr>
      </w:pPr>
    </w:p>
    <w:p w14:paraId="293B5E44" w14:textId="659C2EBE" w:rsidR="00B8396F" w:rsidRDefault="00B8396F" w:rsidP="00370279">
      <w:pPr>
        <w:autoSpaceDE w:val="0"/>
        <w:autoSpaceDN w:val="0"/>
        <w:adjustRightInd w:val="0"/>
        <w:rPr>
          <w:rFonts w:asciiTheme="majorHAnsi" w:hAnsiTheme="majorHAnsi" w:cstheme="majorHAnsi"/>
          <w:color w:val="000000"/>
          <w:sz w:val="24"/>
          <w:szCs w:val="24"/>
        </w:rPr>
      </w:pPr>
    </w:p>
    <w:p w14:paraId="44D40151"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lastRenderedPageBreak/>
        <w:t>Og oversikten over de sakene fra 2020 ser slik ut:</w:t>
      </w:r>
    </w:p>
    <w:p w14:paraId="14434883" w14:textId="77777777" w:rsidR="00370279" w:rsidRPr="00370279" w:rsidRDefault="00370279" w:rsidP="00370279">
      <w:pPr>
        <w:spacing w:line="276" w:lineRule="auto"/>
        <w:rPr>
          <w:rFonts w:asciiTheme="majorHAnsi" w:hAnsiTheme="majorHAnsi" w:cstheme="majorHAnsi"/>
          <w:sz w:val="24"/>
          <w:szCs w:val="24"/>
        </w:rPr>
      </w:pPr>
    </w:p>
    <w:tbl>
      <w:tblPr>
        <w:tblStyle w:val="Tabellrutenett"/>
        <w:tblW w:w="13320" w:type="dxa"/>
        <w:tblLayout w:type="fixed"/>
        <w:tblLook w:val="04A0" w:firstRow="1" w:lastRow="0" w:firstColumn="1" w:lastColumn="0" w:noHBand="0" w:noVBand="1"/>
      </w:tblPr>
      <w:tblGrid>
        <w:gridCol w:w="703"/>
        <w:gridCol w:w="1109"/>
        <w:gridCol w:w="2939"/>
        <w:gridCol w:w="2332"/>
        <w:gridCol w:w="2410"/>
        <w:gridCol w:w="1559"/>
        <w:gridCol w:w="2268"/>
      </w:tblGrid>
      <w:tr w:rsidR="00B8396F" w:rsidRPr="00370279" w14:paraId="7E7994FE" w14:textId="77777777" w:rsidTr="00B8396F">
        <w:tc>
          <w:tcPr>
            <w:tcW w:w="703" w:type="dxa"/>
            <w:shd w:val="clear" w:color="auto" w:fill="B4C6E7" w:themeFill="accent1" w:themeFillTint="66"/>
          </w:tcPr>
          <w:p w14:paraId="74417306"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Start</w:t>
            </w:r>
          </w:p>
        </w:tc>
        <w:tc>
          <w:tcPr>
            <w:tcW w:w="1109" w:type="dxa"/>
            <w:shd w:val="clear" w:color="auto" w:fill="B4C6E7" w:themeFill="accent1" w:themeFillTint="66"/>
          </w:tcPr>
          <w:p w14:paraId="0DE6982E"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 xml:space="preserve">Type </w:t>
            </w:r>
            <w:proofErr w:type="spellStart"/>
            <w:r w:rsidRPr="00370279">
              <w:rPr>
                <w:rFonts w:asciiTheme="majorHAnsi" w:hAnsiTheme="majorHAnsi" w:cstheme="majorHAnsi"/>
                <w:sz w:val="24"/>
                <w:szCs w:val="24"/>
              </w:rPr>
              <w:t>sak</w:t>
            </w:r>
            <w:proofErr w:type="spellEnd"/>
          </w:p>
        </w:tc>
        <w:tc>
          <w:tcPr>
            <w:tcW w:w="2939" w:type="dxa"/>
            <w:shd w:val="clear" w:color="auto" w:fill="B4C6E7" w:themeFill="accent1" w:themeFillTint="66"/>
          </w:tcPr>
          <w:p w14:paraId="6268DEDF"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 xml:space="preserve">Type </w:t>
            </w:r>
            <w:proofErr w:type="spellStart"/>
            <w:r w:rsidRPr="00370279">
              <w:rPr>
                <w:rFonts w:asciiTheme="majorHAnsi" w:hAnsiTheme="majorHAnsi" w:cstheme="majorHAnsi"/>
                <w:sz w:val="24"/>
                <w:szCs w:val="24"/>
              </w:rPr>
              <w:t>sak</w:t>
            </w:r>
            <w:proofErr w:type="spellEnd"/>
          </w:p>
        </w:tc>
        <w:tc>
          <w:tcPr>
            <w:tcW w:w="2332" w:type="dxa"/>
            <w:shd w:val="clear" w:color="auto" w:fill="B4C6E7" w:themeFill="accent1" w:themeFillTint="66"/>
          </w:tcPr>
          <w:p w14:paraId="6C3AF9C2" w14:textId="77777777" w:rsidR="00370279" w:rsidRPr="00370279" w:rsidRDefault="00370279" w:rsidP="00370279">
            <w:pPr>
              <w:spacing w:line="276" w:lineRule="auto"/>
              <w:rPr>
                <w:rFonts w:asciiTheme="majorHAnsi" w:hAnsiTheme="majorHAnsi" w:cstheme="majorHAnsi"/>
                <w:sz w:val="24"/>
                <w:szCs w:val="24"/>
              </w:rPr>
            </w:pPr>
            <w:proofErr w:type="spellStart"/>
            <w:r w:rsidRPr="00370279">
              <w:rPr>
                <w:rFonts w:asciiTheme="majorHAnsi" w:hAnsiTheme="majorHAnsi" w:cstheme="majorHAnsi"/>
                <w:sz w:val="24"/>
                <w:szCs w:val="24"/>
              </w:rPr>
              <w:t>Instans</w:t>
            </w:r>
            <w:proofErr w:type="spellEnd"/>
          </w:p>
        </w:tc>
        <w:tc>
          <w:tcPr>
            <w:tcW w:w="2410" w:type="dxa"/>
            <w:shd w:val="clear" w:color="auto" w:fill="B4C6E7" w:themeFill="accent1" w:themeFillTint="66"/>
          </w:tcPr>
          <w:p w14:paraId="2D8C8522" w14:textId="77777777" w:rsidR="00370279" w:rsidRPr="00370279" w:rsidRDefault="00370279" w:rsidP="00370279">
            <w:pPr>
              <w:spacing w:line="276" w:lineRule="auto"/>
              <w:rPr>
                <w:rFonts w:asciiTheme="majorHAnsi" w:hAnsiTheme="majorHAnsi" w:cstheme="majorHAnsi"/>
                <w:sz w:val="24"/>
                <w:szCs w:val="24"/>
              </w:rPr>
            </w:pPr>
            <w:proofErr w:type="spellStart"/>
            <w:r w:rsidRPr="00370279">
              <w:rPr>
                <w:rFonts w:asciiTheme="majorHAnsi" w:hAnsiTheme="majorHAnsi" w:cstheme="majorHAnsi"/>
                <w:sz w:val="24"/>
                <w:szCs w:val="24"/>
              </w:rPr>
              <w:t>Resultat</w:t>
            </w:r>
            <w:proofErr w:type="spellEnd"/>
          </w:p>
        </w:tc>
        <w:tc>
          <w:tcPr>
            <w:tcW w:w="1559" w:type="dxa"/>
            <w:shd w:val="clear" w:color="auto" w:fill="B4C6E7" w:themeFill="accent1" w:themeFillTint="66"/>
          </w:tcPr>
          <w:p w14:paraId="02DC345C" w14:textId="77777777" w:rsidR="00370279" w:rsidRPr="00370279" w:rsidRDefault="00370279" w:rsidP="00370279">
            <w:pPr>
              <w:spacing w:line="276" w:lineRule="auto"/>
              <w:rPr>
                <w:rFonts w:asciiTheme="majorHAnsi" w:hAnsiTheme="majorHAnsi" w:cstheme="majorHAnsi"/>
                <w:sz w:val="24"/>
                <w:szCs w:val="24"/>
              </w:rPr>
            </w:pPr>
            <w:proofErr w:type="spellStart"/>
            <w:r w:rsidRPr="00370279">
              <w:rPr>
                <w:rFonts w:asciiTheme="majorHAnsi" w:hAnsiTheme="majorHAnsi" w:cstheme="majorHAnsi"/>
                <w:sz w:val="24"/>
                <w:szCs w:val="24"/>
              </w:rPr>
              <w:t>Merknad</w:t>
            </w:r>
            <w:proofErr w:type="spellEnd"/>
          </w:p>
        </w:tc>
        <w:tc>
          <w:tcPr>
            <w:tcW w:w="2268" w:type="dxa"/>
            <w:shd w:val="clear" w:color="auto" w:fill="B4C6E7" w:themeFill="accent1" w:themeFillTint="66"/>
          </w:tcPr>
          <w:p w14:paraId="54D15A14"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 xml:space="preserve">NRs </w:t>
            </w:r>
            <w:proofErr w:type="spellStart"/>
            <w:r w:rsidRPr="00370279">
              <w:rPr>
                <w:rFonts w:asciiTheme="majorHAnsi" w:hAnsiTheme="majorHAnsi" w:cstheme="majorHAnsi"/>
                <w:sz w:val="24"/>
                <w:szCs w:val="24"/>
              </w:rPr>
              <w:t>rolle</w:t>
            </w:r>
            <w:proofErr w:type="spellEnd"/>
          </w:p>
        </w:tc>
      </w:tr>
      <w:tr w:rsidR="00B8396F" w:rsidRPr="00370279" w14:paraId="6B44F878" w14:textId="77777777" w:rsidTr="00B8396F">
        <w:tc>
          <w:tcPr>
            <w:tcW w:w="703" w:type="dxa"/>
          </w:tcPr>
          <w:p w14:paraId="1955E26A"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2019</w:t>
            </w:r>
          </w:p>
        </w:tc>
        <w:tc>
          <w:tcPr>
            <w:tcW w:w="1109" w:type="dxa"/>
          </w:tcPr>
          <w:p w14:paraId="0EDBC604"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0F206197" w14:textId="6B69AA11" w:rsidR="00370279" w:rsidRPr="00370279" w:rsidRDefault="00370279" w:rsidP="002629F3">
            <w:pPr>
              <w:rPr>
                <w:rFonts w:asciiTheme="majorHAnsi" w:hAnsiTheme="majorHAnsi" w:cstheme="majorHAnsi"/>
                <w:sz w:val="24"/>
                <w:szCs w:val="24"/>
                <w:lang w:val="nb-NO"/>
              </w:rPr>
            </w:pPr>
            <w:proofErr w:type="spellStart"/>
            <w:r w:rsidRPr="00370279">
              <w:rPr>
                <w:rFonts w:asciiTheme="majorHAnsi" w:hAnsiTheme="majorHAnsi" w:cstheme="majorHAnsi"/>
                <w:sz w:val="24"/>
                <w:szCs w:val="24"/>
                <w:lang w:val="nb-NO"/>
              </w:rPr>
              <w:t>Gynekologsexsaken</w:t>
            </w:r>
            <w:proofErr w:type="spellEnd"/>
            <w:r w:rsidRPr="00370279">
              <w:rPr>
                <w:rFonts w:asciiTheme="majorHAnsi" w:hAnsiTheme="majorHAnsi" w:cstheme="majorHAnsi"/>
                <w:sz w:val="24"/>
                <w:szCs w:val="24"/>
                <w:lang w:val="nb-NO"/>
              </w:rPr>
              <w:t xml:space="preserve"> – </w:t>
            </w:r>
            <w:proofErr w:type="spellStart"/>
            <w:r w:rsidRPr="00370279">
              <w:rPr>
                <w:rFonts w:asciiTheme="majorHAnsi" w:hAnsiTheme="majorHAnsi" w:cstheme="majorHAnsi"/>
                <w:sz w:val="24"/>
                <w:szCs w:val="24"/>
                <w:lang w:val="nb-NO"/>
              </w:rPr>
              <w:t>spm</w:t>
            </w:r>
            <w:proofErr w:type="spellEnd"/>
            <w:r w:rsidRPr="00370279">
              <w:rPr>
                <w:rFonts w:asciiTheme="majorHAnsi" w:hAnsiTheme="majorHAnsi" w:cstheme="majorHAnsi"/>
                <w:sz w:val="24"/>
                <w:szCs w:val="24"/>
                <w:lang w:val="nb-NO"/>
              </w:rPr>
              <w:t xml:space="preserve"> om</w:t>
            </w:r>
            <w:r w:rsidR="002629F3">
              <w:rPr>
                <w:rFonts w:asciiTheme="majorHAnsi" w:hAnsiTheme="majorHAnsi" w:cstheme="majorHAnsi"/>
                <w:sz w:val="24"/>
                <w:szCs w:val="24"/>
                <w:lang w:val="nb-NO"/>
              </w:rPr>
              <w:t xml:space="preserve"> </w:t>
            </w:r>
            <w:r w:rsidRPr="00370279">
              <w:rPr>
                <w:rFonts w:asciiTheme="majorHAnsi" w:hAnsiTheme="majorHAnsi" w:cstheme="majorHAnsi"/>
                <w:sz w:val="24"/>
                <w:szCs w:val="24"/>
                <w:lang w:val="nb-NO"/>
              </w:rPr>
              <w:t>å kunne gjengi navn på sexdømt gynekolog</w:t>
            </w:r>
          </w:p>
        </w:tc>
        <w:tc>
          <w:tcPr>
            <w:tcW w:w="2332" w:type="dxa"/>
          </w:tcPr>
          <w:p w14:paraId="684CA722"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Eidsivating</w:t>
            </w:r>
            <w:proofErr w:type="spellEnd"/>
          </w:p>
        </w:tc>
        <w:tc>
          <w:tcPr>
            <w:tcW w:w="2410" w:type="dxa"/>
          </w:tcPr>
          <w:p w14:paraId="5FB4B5EA"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Kan </w:t>
            </w:r>
            <w:proofErr w:type="spellStart"/>
            <w:r w:rsidRPr="00370279">
              <w:rPr>
                <w:rFonts w:asciiTheme="majorHAnsi" w:hAnsiTheme="majorHAnsi" w:cstheme="majorHAnsi"/>
                <w:sz w:val="24"/>
                <w:szCs w:val="24"/>
              </w:rPr>
              <w:t>gjengi</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navn</w:t>
            </w:r>
            <w:proofErr w:type="spellEnd"/>
          </w:p>
        </w:tc>
        <w:tc>
          <w:tcPr>
            <w:tcW w:w="1559" w:type="dxa"/>
          </w:tcPr>
          <w:p w14:paraId="32B3C7CC" w14:textId="77777777" w:rsidR="00370279" w:rsidRPr="00370279" w:rsidRDefault="00370279" w:rsidP="00370279">
            <w:pPr>
              <w:rPr>
                <w:rFonts w:asciiTheme="majorHAnsi" w:hAnsiTheme="majorHAnsi" w:cstheme="majorHAnsi"/>
                <w:sz w:val="24"/>
                <w:szCs w:val="24"/>
              </w:rPr>
            </w:pPr>
          </w:p>
        </w:tc>
        <w:tc>
          <w:tcPr>
            <w:tcW w:w="2268" w:type="dxa"/>
          </w:tcPr>
          <w:p w14:paraId="3604A544"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anket</w:t>
            </w:r>
            <w:proofErr w:type="spellEnd"/>
          </w:p>
        </w:tc>
      </w:tr>
      <w:tr w:rsidR="00B8396F" w:rsidRPr="00370279" w14:paraId="7B3C9CFA" w14:textId="77777777" w:rsidTr="00B8396F">
        <w:tc>
          <w:tcPr>
            <w:tcW w:w="703" w:type="dxa"/>
          </w:tcPr>
          <w:p w14:paraId="4FFCFA78"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3721B692"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2365C4E0"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Våpendokumentsaken – VG, NJ og NR mot Riksadvokaten</w:t>
            </w:r>
          </w:p>
        </w:tc>
        <w:tc>
          <w:tcPr>
            <w:tcW w:w="2332" w:type="dxa"/>
          </w:tcPr>
          <w:p w14:paraId="123E83F1" w14:textId="290105D9" w:rsidR="00370279" w:rsidRPr="0037114B" w:rsidRDefault="0037114B" w:rsidP="00370279">
            <w:pPr>
              <w:rPr>
                <w:rStyle w:val="Hyperkobling"/>
                <w:rFonts w:asciiTheme="majorHAnsi" w:hAnsiTheme="majorHAnsi" w:cstheme="majorHAnsi"/>
                <w:sz w:val="24"/>
                <w:szCs w:val="24"/>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HYPERLINK "https://www.nored.no/content/download/30787/289971/version/1/file/NR-nr%202020-02%20-%20V%C3%A5pendokumentsaken%20-%20HR%202021-03-09.pdf" </w:instrText>
            </w:r>
            <w:r>
              <w:rPr>
                <w:rFonts w:asciiTheme="majorHAnsi" w:hAnsiTheme="majorHAnsi" w:cstheme="majorHAnsi"/>
                <w:sz w:val="24"/>
                <w:szCs w:val="24"/>
              </w:rPr>
              <w:fldChar w:fldCharType="separate"/>
            </w:r>
            <w:proofErr w:type="spellStart"/>
            <w:r w:rsidR="00370279" w:rsidRPr="0037114B">
              <w:rPr>
                <w:rStyle w:val="Hyperkobling"/>
                <w:rFonts w:asciiTheme="majorHAnsi" w:hAnsiTheme="majorHAnsi" w:cstheme="majorHAnsi"/>
                <w:sz w:val="24"/>
                <w:szCs w:val="24"/>
              </w:rPr>
              <w:t>Høyesterett</w:t>
            </w:r>
            <w:proofErr w:type="spellEnd"/>
          </w:p>
          <w:p w14:paraId="035881BB" w14:textId="0EF59994" w:rsidR="00370279" w:rsidRPr="00370279" w:rsidRDefault="00370279" w:rsidP="00370279">
            <w:pPr>
              <w:rPr>
                <w:rFonts w:asciiTheme="majorHAnsi" w:hAnsiTheme="majorHAnsi" w:cstheme="majorHAnsi"/>
                <w:sz w:val="24"/>
                <w:szCs w:val="24"/>
              </w:rPr>
            </w:pPr>
            <w:r w:rsidRPr="0037114B">
              <w:rPr>
                <w:rStyle w:val="Hyperkobling"/>
                <w:rFonts w:asciiTheme="majorHAnsi" w:hAnsiTheme="majorHAnsi" w:cstheme="majorHAnsi"/>
                <w:sz w:val="24"/>
                <w:szCs w:val="24"/>
              </w:rPr>
              <w:t>(mars 2021)</w:t>
            </w:r>
            <w:r w:rsidR="0037114B">
              <w:rPr>
                <w:rFonts w:asciiTheme="majorHAnsi" w:hAnsiTheme="majorHAnsi" w:cstheme="majorHAnsi"/>
                <w:sz w:val="24"/>
                <w:szCs w:val="24"/>
              </w:rPr>
              <w:fldChar w:fldCharType="end"/>
            </w:r>
          </w:p>
        </w:tc>
        <w:tc>
          <w:tcPr>
            <w:tcW w:w="2410" w:type="dxa"/>
          </w:tcPr>
          <w:p w14:paraId="757599DA"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Ikke innsyn i politiavhør og påtaleinnstilling</w:t>
            </w:r>
          </w:p>
        </w:tc>
        <w:tc>
          <w:tcPr>
            <w:tcW w:w="1559" w:type="dxa"/>
          </w:tcPr>
          <w:p w14:paraId="3B9C45DE" w14:textId="77777777" w:rsidR="00370279" w:rsidRPr="00370279" w:rsidRDefault="00370279" w:rsidP="00370279">
            <w:pPr>
              <w:rPr>
                <w:rFonts w:asciiTheme="majorHAnsi" w:hAnsiTheme="majorHAnsi" w:cstheme="majorHAnsi"/>
                <w:sz w:val="24"/>
                <w:szCs w:val="24"/>
                <w:lang w:val="nb-NO"/>
              </w:rPr>
            </w:pPr>
          </w:p>
        </w:tc>
        <w:tc>
          <w:tcPr>
            <w:tcW w:w="2268" w:type="dxa"/>
          </w:tcPr>
          <w:p w14:paraId="75313148"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NJ og NR </w:t>
            </w:r>
            <w:proofErr w:type="spellStart"/>
            <w:r w:rsidRPr="00370279">
              <w:rPr>
                <w:rFonts w:asciiTheme="majorHAnsi" w:hAnsiTheme="majorHAnsi" w:cstheme="majorHAnsi"/>
                <w:sz w:val="24"/>
                <w:szCs w:val="24"/>
              </w:rPr>
              <w:t>partshjelpere</w:t>
            </w:r>
            <w:proofErr w:type="spellEnd"/>
            <w:r w:rsidRPr="00370279">
              <w:rPr>
                <w:rFonts w:asciiTheme="majorHAnsi" w:hAnsiTheme="majorHAnsi" w:cstheme="majorHAnsi"/>
                <w:sz w:val="24"/>
                <w:szCs w:val="24"/>
              </w:rPr>
              <w:t xml:space="preserve"> for VG</w:t>
            </w:r>
          </w:p>
        </w:tc>
      </w:tr>
      <w:tr w:rsidR="00B8396F" w:rsidRPr="00370279" w14:paraId="098F5254" w14:textId="77777777" w:rsidTr="00B8396F">
        <w:tc>
          <w:tcPr>
            <w:tcW w:w="703" w:type="dxa"/>
          </w:tcPr>
          <w:p w14:paraId="5F5F0C8B"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5C7115B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795B4341"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Barnevernsaken</w:t>
            </w:r>
            <w:proofErr w:type="spellEnd"/>
          </w:p>
        </w:tc>
        <w:tc>
          <w:tcPr>
            <w:tcW w:w="2332" w:type="dxa"/>
          </w:tcPr>
          <w:p w14:paraId="3D3007C7" w14:textId="61176F2D" w:rsidR="00370279" w:rsidRPr="00370279" w:rsidRDefault="00795A37" w:rsidP="00370279">
            <w:pPr>
              <w:rPr>
                <w:rFonts w:asciiTheme="majorHAnsi" w:hAnsiTheme="majorHAnsi" w:cstheme="majorHAnsi"/>
                <w:sz w:val="24"/>
                <w:szCs w:val="24"/>
              </w:rPr>
            </w:pPr>
            <w:hyperlink r:id="rId18" w:history="1">
              <w:proofErr w:type="spellStart"/>
              <w:r w:rsidR="00370279" w:rsidRPr="000E2A51">
                <w:rPr>
                  <w:rStyle w:val="Hyperkobling"/>
                  <w:rFonts w:asciiTheme="majorHAnsi" w:hAnsiTheme="majorHAnsi" w:cstheme="majorHAnsi"/>
                  <w:sz w:val="24"/>
                  <w:szCs w:val="24"/>
                </w:rPr>
                <w:t>Høyesteretts-justitiarius</w:t>
              </w:r>
              <w:proofErr w:type="spellEnd"/>
            </w:hyperlink>
          </w:p>
        </w:tc>
        <w:tc>
          <w:tcPr>
            <w:tcW w:w="2410" w:type="dxa"/>
          </w:tcPr>
          <w:p w14:paraId="76A73E2C"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Åpne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dører</w:t>
            </w:r>
            <w:proofErr w:type="spellEnd"/>
            <w:r w:rsidRPr="00370279">
              <w:rPr>
                <w:rFonts w:asciiTheme="majorHAnsi" w:hAnsiTheme="majorHAnsi" w:cstheme="majorHAnsi"/>
                <w:sz w:val="24"/>
                <w:szCs w:val="24"/>
              </w:rPr>
              <w:t xml:space="preserve"> - </w:t>
            </w:r>
            <w:proofErr w:type="spellStart"/>
            <w:r w:rsidRPr="00370279">
              <w:rPr>
                <w:rFonts w:asciiTheme="majorHAnsi" w:hAnsiTheme="majorHAnsi" w:cstheme="majorHAnsi"/>
                <w:sz w:val="24"/>
                <w:szCs w:val="24"/>
              </w:rPr>
              <w:t>anonymisering</w:t>
            </w:r>
            <w:proofErr w:type="spellEnd"/>
          </w:p>
        </w:tc>
        <w:tc>
          <w:tcPr>
            <w:tcW w:w="1559" w:type="dxa"/>
          </w:tcPr>
          <w:p w14:paraId="090918DF" w14:textId="77777777" w:rsidR="00370279" w:rsidRPr="00370279" w:rsidRDefault="00370279" w:rsidP="00370279">
            <w:pPr>
              <w:rPr>
                <w:rFonts w:asciiTheme="majorHAnsi" w:hAnsiTheme="majorHAnsi" w:cstheme="majorHAnsi"/>
                <w:sz w:val="24"/>
                <w:szCs w:val="24"/>
              </w:rPr>
            </w:pPr>
          </w:p>
        </w:tc>
        <w:tc>
          <w:tcPr>
            <w:tcW w:w="2268" w:type="dxa"/>
          </w:tcPr>
          <w:p w14:paraId="3D0BD24B" w14:textId="77777777" w:rsidR="00370279" w:rsidRPr="00370279" w:rsidRDefault="00370279" w:rsidP="00370279">
            <w:pPr>
              <w:rPr>
                <w:rFonts w:asciiTheme="majorHAnsi" w:hAnsiTheme="majorHAnsi" w:cstheme="majorHAnsi"/>
                <w:sz w:val="24"/>
                <w:szCs w:val="24"/>
              </w:rPr>
            </w:pPr>
          </w:p>
        </w:tc>
      </w:tr>
      <w:tr w:rsidR="00B8396F" w:rsidRPr="00370279" w14:paraId="164A8D17" w14:textId="77777777" w:rsidTr="00B8396F">
        <w:tc>
          <w:tcPr>
            <w:tcW w:w="703" w:type="dxa"/>
          </w:tcPr>
          <w:p w14:paraId="5A561424"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334F88B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0D3B9917"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Barneransaken</w:t>
            </w:r>
            <w:proofErr w:type="spellEnd"/>
            <w:r w:rsidRPr="00370279">
              <w:rPr>
                <w:rFonts w:asciiTheme="majorHAnsi" w:hAnsiTheme="majorHAnsi" w:cstheme="majorHAnsi"/>
                <w:sz w:val="24"/>
                <w:szCs w:val="24"/>
              </w:rPr>
              <w:t xml:space="preserve"> – </w:t>
            </w:r>
            <w:proofErr w:type="spellStart"/>
            <w:r w:rsidRPr="00370279">
              <w:rPr>
                <w:rFonts w:asciiTheme="majorHAnsi" w:hAnsiTheme="majorHAnsi" w:cstheme="majorHAnsi"/>
                <w:sz w:val="24"/>
                <w:szCs w:val="24"/>
              </w:rPr>
              <w:t>referatforbud</w:t>
            </w:r>
            <w:proofErr w:type="spellEnd"/>
            <w:r w:rsidRPr="00370279">
              <w:rPr>
                <w:rFonts w:asciiTheme="majorHAnsi" w:hAnsiTheme="majorHAnsi" w:cstheme="majorHAnsi"/>
                <w:sz w:val="24"/>
                <w:szCs w:val="24"/>
              </w:rPr>
              <w:t xml:space="preserve"> for </w:t>
            </w:r>
            <w:proofErr w:type="spellStart"/>
            <w:r w:rsidRPr="00370279">
              <w:rPr>
                <w:rFonts w:asciiTheme="majorHAnsi" w:hAnsiTheme="majorHAnsi" w:cstheme="majorHAnsi"/>
                <w:sz w:val="24"/>
                <w:szCs w:val="24"/>
              </w:rPr>
              <w:t>vitnemål</w:t>
            </w:r>
            <w:proofErr w:type="spellEnd"/>
          </w:p>
        </w:tc>
        <w:tc>
          <w:tcPr>
            <w:tcW w:w="2332" w:type="dxa"/>
          </w:tcPr>
          <w:p w14:paraId="426CAFF7"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Agder </w:t>
            </w:r>
            <w:proofErr w:type="spellStart"/>
            <w:r w:rsidRPr="00370279">
              <w:rPr>
                <w:rFonts w:asciiTheme="majorHAnsi" w:hAnsiTheme="majorHAnsi" w:cstheme="majorHAnsi"/>
                <w:sz w:val="24"/>
                <w:szCs w:val="24"/>
              </w:rPr>
              <w:t>lmrett</w:t>
            </w:r>
            <w:proofErr w:type="spellEnd"/>
          </w:p>
        </w:tc>
        <w:tc>
          <w:tcPr>
            <w:tcW w:w="2410" w:type="dxa"/>
          </w:tcPr>
          <w:p w14:paraId="5EA781CD"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Referatforbud</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opprettholdt</w:t>
            </w:r>
            <w:proofErr w:type="spellEnd"/>
          </w:p>
        </w:tc>
        <w:tc>
          <w:tcPr>
            <w:tcW w:w="1559" w:type="dxa"/>
          </w:tcPr>
          <w:p w14:paraId="5B2B84F7" w14:textId="77777777" w:rsidR="00370279" w:rsidRPr="00370279" w:rsidRDefault="00370279" w:rsidP="00370279">
            <w:pPr>
              <w:rPr>
                <w:rFonts w:asciiTheme="majorHAnsi" w:hAnsiTheme="majorHAnsi" w:cstheme="majorHAnsi"/>
                <w:sz w:val="24"/>
                <w:szCs w:val="24"/>
                <w:highlight w:val="yellow"/>
              </w:rPr>
            </w:pPr>
          </w:p>
        </w:tc>
        <w:tc>
          <w:tcPr>
            <w:tcW w:w="2268" w:type="dxa"/>
          </w:tcPr>
          <w:p w14:paraId="2F98DC5C"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anket</w:t>
            </w:r>
            <w:proofErr w:type="spellEnd"/>
          </w:p>
        </w:tc>
      </w:tr>
      <w:tr w:rsidR="00B8396F" w:rsidRPr="00370279" w14:paraId="04945D6E" w14:textId="77777777" w:rsidTr="00B8396F">
        <w:tc>
          <w:tcPr>
            <w:tcW w:w="703" w:type="dxa"/>
          </w:tcPr>
          <w:p w14:paraId="451372C3"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162680A7"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5E224A07"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Barnemisbruksaken</w:t>
            </w:r>
            <w:proofErr w:type="spellEnd"/>
            <w:r w:rsidRPr="00370279">
              <w:rPr>
                <w:rFonts w:asciiTheme="majorHAnsi" w:hAnsiTheme="majorHAnsi" w:cstheme="majorHAnsi"/>
                <w:sz w:val="24"/>
                <w:szCs w:val="24"/>
              </w:rPr>
              <w:t xml:space="preserve"> - </w:t>
            </w:r>
          </w:p>
        </w:tc>
        <w:tc>
          <w:tcPr>
            <w:tcW w:w="2332" w:type="dxa"/>
          </w:tcPr>
          <w:p w14:paraId="647ED3B2"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Agder </w:t>
            </w:r>
            <w:proofErr w:type="spellStart"/>
            <w:r w:rsidRPr="00370279">
              <w:rPr>
                <w:rFonts w:asciiTheme="majorHAnsi" w:hAnsiTheme="majorHAnsi" w:cstheme="majorHAnsi"/>
                <w:sz w:val="24"/>
                <w:szCs w:val="24"/>
              </w:rPr>
              <w:t>lmrett</w:t>
            </w:r>
            <w:proofErr w:type="spellEnd"/>
          </w:p>
        </w:tc>
        <w:tc>
          <w:tcPr>
            <w:tcW w:w="2410" w:type="dxa"/>
          </w:tcPr>
          <w:p w14:paraId="708C35BE"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Slutning</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kan</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gjengis</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anonymt</w:t>
            </w:r>
            <w:proofErr w:type="spellEnd"/>
          </w:p>
        </w:tc>
        <w:tc>
          <w:tcPr>
            <w:tcW w:w="1559" w:type="dxa"/>
          </w:tcPr>
          <w:p w14:paraId="4DF6B14F" w14:textId="77777777" w:rsidR="00370279" w:rsidRPr="00370279" w:rsidRDefault="00370279" w:rsidP="00370279">
            <w:pPr>
              <w:rPr>
                <w:rFonts w:asciiTheme="majorHAnsi" w:hAnsiTheme="majorHAnsi" w:cstheme="majorHAnsi"/>
                <w:sz w:val="24"/>
                <w:szCs w:val="24"/>
              </w:rPr>
            </w:pPr>
          </w:p>
        </w:tc>
        <w:tc>
          <w:tcPr>
            <w:tcW w:w="2268" w:type="dxa"/>
          </w:tcPr>
          <w:p w14:paraId="0BFD0423"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anket</w:t>
            </w:r>
            <w:proofErr w:type="spellEnd"/>
          </w:p>
        </w:tc>
      </w:tr>
      <w:tr w:rsidR="00B8396F" w:rsidRPr="00370279" w14:paraId="5C9ED331" w14:textId="77777777" w:rsidTr="00B8396F">
        <w:tc>
          <w:tcPr>
            <w:tcW w:w="703" w:type="dxa"/>
          </w:tcPr>
          <w:p w14:paraId="4AD0E69A"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4B2B9123"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616BDAD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Manshaussaken</w:t>
            </w:r>
            <w:proofErr w:type="spellEnd"/>
          </w:p>
        </w:tc>
        <w:tc>
          <w:tcPr>
            <w:tcW w:w="2332" w:type="dxa"/>
          </w:tcPr>
          <w:p w14:paraId="01B70589" w14:textId="475CD0E8" w:rsidR="00370279" w:rsidRPr="00370279" w:rsidRDefault="00795A37" w:rsidP="00370279">
            <w:pPr>
              <w:rPr>
                <w:rFonts w:asciiTheme="majorHAnsi" w:hAnsiTheme="majorHAnsi" w:cstheme="majorHAnsi"/>
                <w:sz w:val="24"/>
                <w:szCs w:val="24"/>
              </w:rPr>
            </w:pPr>
            <w:hyperlink r:id="rId19" w:history="1">
              <w:proofErr w:type="spellStart"/>
              <w:r w:rsidR="00370279" w:rsidRPr="00E81719">
                <w:rPr>
                  <w:rStyle w:val="Hyperkobling"/>
                  <w:rFonts w:asciiTheme="majorHAnsi" w:hAnsiTheme="majorHAnsi" w:cstheme="majorHAnsi"/>
                  <w:sz w:val="24"/>
                  <w:szCs w:val="24"/>
                </w:rPr>
                <w:t>Borgarting</w:t>
              </w:r>
              <w:proofErr w:type="spellEnd"/>
            </w:hyperlink>
          </w:p>
        </w:tc>
        <w:tc>
          <w:tcPr>
            <w:tcW w:w="2410" w:type="dxa"/>
          </w:tcPr>
          <w:p w14:paraId="655BF85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Delvis</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lukket</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referat-begrensninger</w:t>
            </w:r>
            <w:proofErr w:type="spellEnd"/>
          </w:p>
        </w:tc>
        <w:tc>
          <w:tcPr>
            <w:tcW w:w="1559" w:type="dxa"/>
          </w:tcPr>
          <w:p w14:paraId="145200F7" w14:textId="77777777" w:rsidR="00370279" w:rsidRPr="00370279" w:rsidRDefault="00370279" w:rsidP="00370279">
            <w:pPr>
              <w:rPr>
                <w:rFonts w:asciiTheme="majorHAnsi" w:hAnsiTheme="majorHAnsi" w:cstheme="majorHAnsi"/>
                <w:sz w:val="24"/>
                <w:szCs w:val="24"/>
              </w:rPr>
            </w:pPr>
          </w:p>
        </w:tc>
        <w:tc>
          <w:tcPr>
            <w:tcW w:w="2268" w:type="dxa"/>
          </w:tcPr>
          <w:p w14:paraId="28FBBD6D"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frontet</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mediene</w:t>
            </w:r>
            <w:proofErr w:type="spellEnd"/>
            <w:r w:rsidRPr="00370279">
              <w:rPr>
                <w:rFonts w:asciiTheme="majorHAnsi" w:hAnsiTheme="majorHAnsi" w:cstheme="majorHAnsi"/>
                <w:sz w:val="24"/>
                <w:szCs w:val="24"/>
              </w:rPr>
              <w:t xml:space="preserve"> og var </w:t>
            </w:r>
            <w:proofErr w:type="spellStart"/>
            <w:r w:rsidRPr="00370279">
              <w:rPr>
                <w:rFonts w:asciiTheme="majorHAnsi" w:hAnsiTheme="majorHAnsi" w:cstheme="majorHAnsi"/>
                <w:sz w:val="24"/>
                <w:szCs w:val="24"/>
              </w:rPr>
              <w:t>ankepart</w:t>
            </w:r>
            <w:proofErr w:type="spellEnd"/>
          </w:p>
        </w:tc>
      </w:tr>
      <w:tr w:rsidR="00B8396F" w:rsidRPr="00370279" w14:paraId="5D64DD37" w14:textId="77777777" w:rsidTr="00B8396F">
        <w:tc>
          <w:tcPr>
            <w:tcW w:w="703" w:type="dxa"/>
          </w:tcPr>
          <w:p w14:paraId="5418DB69"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58A63877"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7BD10797"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Terrormistenktsaken</w:t>
            </w:r>
            <w:proofErr w:type="spellEnd"/>
            <w:r w:rsidRPr="00370279">
              <w:rPr>
                <w:rFonts w:asciiTheme="majorHAnsi" w:hAnsiTheme="majorHAnsi" w:cstheme="majorHAnsi"/>
                <w:sz w:val="24"/>
                <w:szCs w:val="24"/>
              </w:rPr>
              <w:t xml:space="preserve"> - </w:t>
            </w:r>
            <w:proofErr w:type="spellStart"/>
            <w:r w:rsidRPr="00370279">
              <w:rPr>
                <w:rFonts w:asciiTheme="majorHAnsi" w:hAnsiTheme="majorHAnsi" w:cstheme="majorHAnsi"/>
                <w:sz w:val="24"/>
                <w:szCs w:val="24"/>
              </w:rPr>
              <w:t>fengslingsmøte</w:t>
            </w:r>
            <w:proofErr w:type="spellEnd"/>
          </w:p>
        </w:tc>
        <w:tc>
          <w:tcPr>
            <w:tcW w:w="2332" w:type="dxa"/>
          </w:tcPr>
          <w:p w14:paraId="1D1D2E4F"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Oslo </w:t>
            </w:r>
            <w:proofErr w:type="spellStart"/>
            <w:r w:rsidRPr="00370279">
              <w:rPr>
                <w:rFonts w:asciiTheme="majorHAnsi" w:hAnsiTheme="majorHAnsi" w:cstheme="majorHAnsi"/>
                <w:sz w:val="24"/>
                <w:szCs w:val="24"/>
              </w:rPr>
              <w:t>tingrett</w:t>
            </w:r>
            <w:proofErr w:type="spellEnd"/>
          </w:p>
        </w:tc>
        <w:tc>
          <w:tcPr>
            <w:tcW w:w="2410" w:type="dxa"/>
          </w:tcPr>
          <w:p w14:paraId="03864952"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Lukkede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dører</w:t>
            </w:r>
            <w:proofErr w:type="spellEnd"/>
          </w:p>
        </w:tc>
        <w:tc>
          <w:tcPr>
            <w:tcW w:w="1559" w:type="dxa"/>
          </w:tcPr>
          <w:p w14:paraId="51B7803E" w14:textId="77777777" w:rsidR="00370279" w:rsidRPr="00370279" w:rsidRDefault="00370279" w:rsidP="00370279">
            <w:pPr>
              <w:rPr>
                <w:rFonts w:asciiTheme="majorHAnsi" w:hAnsiTheme="majorHAnsi" w:cstheme="majorHAnsi"/>
                <w:sz w:val="24"/>
                <w:szCs w:val="24"/>
              </w:rPr>
            </w:pPr>
          </w:p>
        </w:tc>
        <w:tc>
          <w:tcPr>
            <w:tcW w:w="2268" w:type="dxa"/>
          </w:tcPr>
          <w:p w14:paraId="07BF9FDF"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med </w:t>
            </w:r>
            <w:proofErr w:type="spellStart"/>
            <w:r w:rsidRPr="00370279">
              <w:rPr>
                <w:rFonts w:asciiTheme="majorHAnsi" w:hAnsiTheme="majorHAnsi" w:cstheme="majorHAnsi"/>
                <w:sz w:val="24"/>
                <w:szCs w:val="24"/>
              </w:rPr>
              <w:t>merknader</w:t>
            </w:r>
            <w:proofErr w:type="spellEnd"/>
          </w:p>
        </w:tc>
      </w:tr>
      <w:tr w:rsidR="00B8396F" w:rsidRPr="00370279" w14:paraId="5CF0E938" w14:textId="77777777" w:rsidTr="00B8396F">
        <w:tc>
          <w:tcPr>
            <w:tcW w:w="703" w:type="dxa"/>
          </w:tcPr>
          <w:p w14:paraId="01877175"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44184D4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73586F7B" w14:textId="77777777" w:rsidR="00370279" w:rsidRPr="00370279" w:rsidRDefault="00370279" w:rsidP="00370279">
            <w:pPr>
              <w:rPr>
                <w:rFonts w:asciiTheme="majorHAnsi" w:hAnsiTheme="majorHAnsi" w:cstheme="majorHAnsi"/>
                <w:sz w:val="24"/>
                <w:szCs w:val="24"/>
                <w:lang w:val="nb-NO"/>
              </w:rPr>
            </w:pPr>
            <w:proofErr w:type="spellStart"/>
            <w:r w:rsidRPr="00370279">
              <w:rPr>
                <w:rFonts w:asciiTheme="majorHAnsi" w:hAnsiTheme="majorHAnsi" w:cstheme="majorHAnsi"/>
                <w:sz w:val="24"/>
                <w:szCs w:val="24"/>
                <w:lang w:val="nb-NO"/>
              </w:rPr>
              <w:t>Sexmisbruksaken</w:t>
            </w:r>
            <w:proofErr w:type="spellEnd"/>
            <w:r w:rsidRPr="00370279">
              <w:rPr>
                <w:rFonts w:asciiTheme="majorHAnsi" w:hAnsiTheme="majorHAnsi" w:cstheme="majorHAnsi"/>
                <w:sz w:val="24"/>
                <w:szCs w:val="24"/>
                <w:lang w:val="nb-NO"/>
              </w:rPr>
              <w:t xml:space="preserve"> – totalt forbud mot gjengivelse, også anonymt.</w:t>
            </w:r>
          </w:p>
        </w:tc>
        <w:tc>
          <w:tcPr>
            <w:tcW w:w="2332" w:type="dxa"/>
          </w:tcPr>
          <w:p w14:paraId="22B9C82F"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Eidsivating</w:t>
            </w:r>
            <w:proofErr w:type="spellEnd"/>
          </w:p>
        </w:tc>
        <w:tc>
          <w:tcPr>
            <w:tcW w:w="2410" w:type="dxa"/>
          </w:tcPr>
          <w:p w14:paraId="4C41685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Slutning</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kan</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gjengis</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anonymt</w:t>
            </w:r>
            <w:proofErr w:type="spellEnd"/>
          </w:p>
        </w:tc>
        <w:tc>
          <w:tcPr>
            <w:tcW w:w="1559" w:type="dxa"/>
          </w:tcPr>
          <w:p w14:paraId="044CFDCB" w14:textId="77777777" w:rsidR="00370279" w:rsidRPr="00370279" w:rsidRDefault="00370279" w:rsidP="00370279">
            <w:pPr>
              <w:rPr>
                <w:rFonts w:asciiTheme="majorHAnsi" w:hAnsiTheme="majorHAnsi" w:cstheme="majorHAnsi"/>
                <w:sz w:val="24"/>
                <w:szCs w:val="24"/>
              </w:rPr>
            </w:pPr>
          </w:p>
        </w:tc>
        <w:tc>
          <w:tcPr>
            <w:tcW w:w="2268" w:type="dxa"/>
          </w:tcPr>
          <w:p w14:paraId="18B117F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og NP </w:t>
            </w:r>
            <w:proofErr w:type="spellStart"/>
            <w:r w:rsidRPr="00370279">
              <w:rPr>
                <w:rFonts w:asciiTheme="majorHAnsi" w:hAnsiTheme="majorHAnsi" w:cstheme="majorHAnsi"/>
                <w:sz w:val="24"/>
                <w:szCs w:val="24"/>
              </w:rPr>
              <w:t>anket</w:t>
            </w:r>
            <w:proofErr w:type="spellEnd"/>
          </w:p>
        </w:tc>
      </w:tr>
      <w:tr w:rsidR="00B8396F" w:rsidRPr="00370279" w14:paraId="79F1EC57" w14:textId="77777777" w:rsidTr="00B8396F">
        <w:tc>
          <w:tcPr>
            <w:tcW w:w="703" w:type="dxa"/>
          </w:tcPr>
          <w:p w14:paraId="212FF3AB"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47A3B74B"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6EBB9FB8"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Fiskeunderslagsaken</w:t>
            </w:r>
            <w:proofErr w:type="spellEnd"/>
          </w:p>
        </w:tc>
        <w:tc>
          <w:tcPr>
            <w:tcW w:w="2332" w:type="dxa"/>
          </w:tcPr>
          <w:p w14:paraId="2EEB5021" w14:textId="071AE3F6" w:rsidR="00370279" w:rsidRPr="00370279" w:rsidRDefault="00795A37" w:rsidP="00370279">
            <w:pPr>
              <w:rPr>
                <w:rFonts w:asciiTheme="majorHAnsi" w:hAnsiTheme="majorHAnsi" w:cstheme="majorHAnsi"/>
                <w:sz w:val="24"/>
                <w:szCs w:val="24"/>
              </w:rPr>
            </w:pPr>
            <w:hyperlink r:id="rId20" w:history="1">
              <w:proofErr w:type="spellStart"/>
              <w:r w:rsidR="00370279" w:rsidRPr="007B694B">
                <w:rPr>
                  <w:rStyle w:val="Hyperkobling"/>
                  <w:rFonts w:asciiTheme="majorHAnsi" w:hAnsiTheme="majorHAnsi" w:cstheme="majorHAnsi"/>
                  <w:sz w:val="24"/>
                  <w:szCs w:val="24"/>
                </w:rPr>
                <w:t>Gulating</w:t>
              </w:r>
              <w:proofErr w:type="spellEnd"/>
            </w:hyperlink>
          </w:p>
        </w:tc>
        <w:tc>
          <w:tcPr>
            <w:tcW w:w="2410" w:type="dxa"/>
          </w:tcPr>
          <w:p w14:paraId="146DC640"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Journalist fikk være til stede</w:t>
            </w:r>
          </w:p>
        </w:tc>
        <w:tc>
          <w:tcPr>
            <w:tcW w:w="1559" w:type="dxa"/>
          </w:tcPr>
          <w:p w14:paraId="525B4AEF" w14:textId="77777777" w:rsidR="00370279" w:rsidRPr="00370279" w:rsidRDefault="00370279" w:rsidP="00370279">
            <w:pPr>
              <w:rPr>
                <w:rFonts w:asciiTheme="majorHAnsi" w:hAnsiTheme="majorHAnsi" w:cstheme="majorHAnsi"/>
                <w:sz w:val="24"/>
                <w:szCs w:val="24"/>
                <w:lang w:val="nb-NO"/>
              </w:rPr>
            </w:pPr>
          </w:p>
        </w:tc>
        <w:tc>
          <w:tcPr>
            <w:tcW w:w="2268" w:type="dxa"/>
          </w:tcPr>
          <w:p w14:paraId="135689D2"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anket</w:t>
            </w:r>
            <w:proofErr w:type="spellEnd"/>
          </w:p>
        </w:tc>
      </w:tr>
      <w:tr w:rsidR="00B8396F" w:rsidRPr="00370279" w14:paraId="102859C7" w14:textId="77777777" w:rsidTr="00B8396F">
        <w:tc>
          <w:tcPr>
            <w:tcW w:w="703" w:type="dxa"/>
          </w:tcPr>
          <w:p w14:paraId="5104C881"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3F8CE34A"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Injurie</w:t>
            </w:r>
          </w:p>
        </w:tc>
        <w:tc>
          <w:tcPr>
            <w:tcW w:w="2939" w:type="dxa"/>
          </w:tcPr>
          <w:p w14:paraId="1AF87357" w14:textId="77777777" w:rsidR="00370279" w:rsidRPr="00370279" w:rsidRDefault="00370279" w:rsidP="00370279">
            <w:pPr>
              <w:rPr>
                <w:rFonts w:asciiTheme="majorHAnsi" w:hAnsiTheme="majorHAnsi" w:cstheme="majorHAnsi"/>
                <w:sz w:val="24"/>
                <w:szCs w:val="24"/>
                <w:lang w:val="nb-NO"/>
              </w:rPr>
            </w:pPr>
            <w:proofErr w:type="spellStart"/>
            <w:r w:rsidRPr="00370279">
              <w:rPr>
                <w:rFonts w:asciiTheme="majorHAnsi" w:hAnsiTheme="majorHAnsi" w:cstheme="majorHAnsi"/>
                <w:sz w:val="24"/>
                <w:szCs w:val="24"/>
                <w:lang w:val="nb-NO"/>
              </w:rPr>
              <w:t>Dagbladetsaken</w:t>
            </w:r>
            <w:proofErr w:type="spellEnd"/>
            <w:r w:rsidRPr="00370279">
              <w:rPr>
                <w:rFonts w:asciiTheme="majorHAnsi" w:hAnsiTheme="majorHAnsi" w:cstheme="majorHAnsi"/>
                <w:sz w:val="24"/>
                <w:szCs w:val="24"/>
                <w:lang w:val="nb-NO"/>
              </w:rPr>
              <w:t xml:space="preserve"> – injuriesak etter intervju med påstått sexmisbrukt kvinne</w:t>
            </w:r>
          </w:p>
        </w:tc>
        <w:tc>
          <w:tcPr>
            <w:tcW w:w="2332" w:type="dxa"/>
          </w:tcPr>
          <w:p w14:paraId="486D81D5"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Oslo </w:t>
            </w:r>
            <w:proofErr w:type="spellStart"/>
            <w:r w:rsidRPr="00370279">
              <w:rPr>
                <w:rFonts w:asciiTheme="majorHAnsi" w:hAnsiTheme="majorHAnsi" w:cstheme="majorHAnsi"/>
                <w:sz w:val="24"/>
                <w:szCs w:val="24"/>
              </w:rPr>
              <w:t>tingrett</w:t>
            </w:r>
            <w:proofErr w:type="spellEnd"/>
          </w:p>
        </w:tc>
        <w:tc>
          <w:tcPr>
            <w:tcW w:w="2410" w:type="dxa"/>
          </w:tcPr>
          <w:p w14:paraId="2C1AAF2F"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Dagbladet </w:t>
            </w:r>
            <w:proofErr w:type="spellStart"/>
            <w:r w:rsidRPr="00370279">
              <w:rPr>
                <w:rFonts w:asciiTheme="majorHAnsi" w:hAnsiTheme="majorHAnsi" w:cstheme="majorHAnsi"/>
                <w:sz w:val="24"/>
                <w:szCs w:val="24"/>
              </w:rPr>
              <w:t>frifunnet</w:t>
            </w:r>
            <w:proofErr w:type="spellEnd"/>
          </w:p>
        </w:tc>
        <w:tc>
          <w:tcPr>
            <w:tcW w:w="1559" w:type="dxa"/>
          </w:tcPr>
          <w:p w14:paraId="16BF59A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Saken</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anket</w:t>
            </w:r>
            <w:proofErr w:type="spellEnd"/>
          </w:p>
        </w:tc>
        <w:tc>
          <w:tcPr>
            <w:tcW w:w="2268" w:type="dxa"/>
          </w:tcPr>
          <w:p w14:paraId="45DED1ED" w14:textId="77777777" w:rsidR="00370279" w:rsidRPr="00370279" w:rsidRDefault="00370279" w:rsidP="00370279">
            <w:pPr>
              <w:rPr>
                <w:rFonts w:asciiTheme="majorHAnsi" w:hAnsiTheme="majorHAnsi" w:cstheme="majorHAnsi"/>
                <w:sz w:val="24"/>
                <w:szCs w:val="24"/>
              </w:rPr>
            </w:pPr>
          </w:p>
        </w:tc>
      </w:tr>
      <w:tr w:rsidR="00B8396F" w:rsidRPr="00370279" w14:paraId="14FAA25B" w14:textId="77777777" w:rsidTr="00B8396F">
        <w:tc>
          <w:tcPr>
            <w:tcW w:w="703" w:type="dxa"/>
          </w:tcPr>
          <w:p w14:paraId="7708D140"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285079AA"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Privatliv</w:t>
            </w:r>
            <w:proofErr w:type="spellEnd"/>
          </w:p>
        </w:tc>
        <w:tc>
          <w:tcPr>
            <w:tcW w:w="2939" w:type="dxa"/>
          </w:tcPr>
          <w:p w14:paraId="32583A83"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Visjon Norge – bilder av syk mann i samarbeid med hans mor, men uten samtykke</w:t>
            </w:r>
          </w:p>
        </w:tc>
        <w:tc>
          <w:tcPr>
            <w:tcW w:w="2332" w:type="dxa"/>
          </w:tcPr>
          <w:p w14:paraId="7DC97F9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Jæren</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tingrett</w:t>
            </w:r>
            <w:proofErr w:type="spellEnd"/>
          </w:p>
        </w:tc>
        <w:tc>
          <w:tcPr>
            <w:tcW w:w="2410" w:type="dxa"/>
          </w:tcPr>
          <w:p w14:paraId="362FBE8F"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Oppreisning</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på</w:t>
            </w:r>
            <w:proofErr w:type="spellEnd"/>
            <w:r w:rsidRPr="00370279">
              <w:rPr>
                <w:rFonts w:asciiTheme="majorHAnsi" w:hAnsiTheme="majorHAnsi" w:cstheme="majorHAnsi"/>
                <w:sz w:val="24"/>
                <w:szCs w:val="24"/>
              </w:rPr>
              <w:t xml:space="preserve"> </w:t>
            </w:r>
          </w:p>
          <w:p w14:paraId="60AE488B"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kr. 140.000</w:t>
            </w:r>
          </w:p>
        </w:tc>
        <w:tc>
          <w:tcPr>
            <w:tcW w:w="1559" w:type="dxa"/>
          </w:tcPr>
          <w:p w14:paraId="1921D91C" w14:textId="77777777" w:rsidR="00370279" w:rsidRPr="00370279" w:rsidRDefault="00370279" w:rsidP="00370279">
            <w:pPr>
              <w:rPr>
                <w:rFonts w:asciiTheme="majorHAnsi" w:hAnsiTheme="majorHAnsi" w:cstheme="majorHAnsi"/>
                <w:sz w:val="24"/>
                <w:szCs w:val="24"/>
              </w:rPr>
            </w:pPr>
          </w:p>
        </w:tc>
        <w:tc>
          <w:tcPr>
            <w:tcW w:w="2268" w:type="dxa"/>
          </w:tcPr>
          <w:p w14:paraId="4292CE21" w14:textId="77777777" w:rsidR="00370279" w:rsidRPr="00370279" w:rsidRDefault="00370279" w:rsidP="00370279">
            <w:pPr>
              <w:rPr>
                <w:rFonts w:asciiTheme="majorHAnsi" w:hAnsiTheme="majorHAnsi" w:cstheme="majorHAnsi"/>
                <w:sz w:val="24"/>
                <w:szCs w:val="24"/>
              </w:rPr>
            </w:pPr>
          </w:p>
        </w:tc>
      </w:tr>
      <w:tr w:rsidR="00B8396F" w:rsidRPr="00370279" w14:paraId="4BF57F42" w14:textId="77777777" w:rsidTr="00B8396F">
        <w:tc>
          <w:tcPr>
            <w:tcW w:w="703" w:type="dxa"/>
          </w:tcPr>
          <w:p w14:paraId="6E3332C8"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lastRenderedPageBreak/>
              <w:t>2020</w:t>
            </w:r>
          </w:p>
        </w:tc>
        <w:tc>
          <w:tcPr>
            <w:tcW w:w="1109" w:type="dxa"/>
          </w:tcPr>
          <w:p w14:paraId="3D30059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76523628" w14:textId="77777777" w:rsidR="00370279" w:rsidRPr="00370279" w:rsidRDefault="00370279" w:rsidP="00370279">
            <w:pPr>
              <w:rPr>
                <w:rFonts w:asciiTheme="majorHAnsi" w:hAnsiTheme="majorHAnsi" w:cstheme="majorHAnsi"/>
                <w:sz w:val="24"/>
                <w:szCs w:val="24"/>
                <w:lang w:val="nb-NO"/>
              </w:rPr>
            </w:pPr>
            <w:proofErr w:type="spellStart"/>
            <w:r w:rsidRPr="00370279">
              <w:rPr>
                <w:rFonts w:asciiTheme="majorHAnsi" w:hAnsiTheme="majorHAnsi" w:cstheme="majorHAnsi"/>
                <w:sz w:val="24"/>
                <w:szCs w:val="24"/>
                <w:lang w:val="nb-NO"/>
              </w:rPr>
              <w:t>Sarpsborgdrapsaken</w:t>
            </w:r>
            <w:proofErr w:type="spellEnd"/>
            <w:r w:rsidRPr="00370279">
              <w:rPr>
                <w:rFonts w:asciiTheme="majorHAnsi" w:hAnsiTheme="majorHAnsi" w:cstheme="majorHAnsi"/>
                <w:sz w:val="24"/>
                <w:szCs w:val="24"/>
                <w:lang w:val="nb-NO"/>
              </w:rPr>
              <w:t xml:space="preserve"> – </w:t>
            </w:r>
            <w:proofErr w:type="spellStart"/>
            <w:r w:rsidRPr="00370279">
              <w:rPr>
                <w:rFonts w:asciiTheme="majorHAnsi" w:hAnsiTheme="majorHAnsi" w:cstheme="majorHAnsi"/>
                <w:sz w:val="24"/>
                <w:szCs w:val="24"/>
                <w:lang w:val="nb-NO"/>
              </w:rPr>
              <w:t>spm</w:t>
            </w:r>
            <w:proofErr w:type="spellEnd"/>
            <w:r w:rsidRPr="00370279">
              <w:rPr>
                <w:rFonts w:asciiTheme="majorHAnsi" w:hAnsiTheme="majorHAnsi" w:cstheme="majorHAnsi"/>
                <w:sz w:val="24"/>
                <w:szCs w:val="24"/>
                <w:lang w:val="nb-NO"/>
              </w:rPr>
              <w:t xml:space="preserve"> om å gjengi fengslingskjennelse</w:t>
            </w:r>
          </w:p>
        </w:tc>
        <w:tc>
          <w:tcPr>
            <w:tcW w:w="2332" w:type="dxa"/>
          </w:tcPr>
          <w:p w14:paraId="4AF49C5C"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Borgarting</w:t>
            </w:r>
            <w:proofErr w:type="spellEnd"/>
          </w:p>
        </w:tc>
        <w:tc>
          <w:tcPr>
            <w:tcW w:w="2410" w:type="dxa"/>
          </w:tcPr>
          <w:p w14:paraId="251F4AC4"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Fritt</w:t>
            </w:r>
            <w:proofErr w:type="spellEnd"/>
            <w:r w:rsidRPr="00370279">
              <w:rPr>
                <w:rFonts w:asciiTheme="majorHAnsi" w:hAnsiTheme="majorHAnsi" w:cstheme="majorHAnsi"/>
                <w:sz w:val="24"/>
                <w:szCs w:val="24"/>
              </w:rPr>
              <w:t xml:space="preserve"> å </w:t>
            </w:r>
            <w:proofErr w:type="spellStart"/>
            <w:r w:rsidRPr="00370279">
              <w:rPr>
                <w:rFonts w:asciiTheme="majorHAnsi" w:hAnsiTheme="majorHAnsi" w:cstheme="majorHAnsi"/>
                <w:sz w:val="24"/>
                <w:szCs w:val="24"/>
              </w:rPr>
              <w:t>gjengi</w:t>
            </w:r>
            <w:proofErr w:type="spellEnd"/>
          </w:p>
          <w:p w14:paraId="3C8416C6"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kjennelse</w:t>
            </w:r>
            <w:proofErr w:type="spellEnd"/>
          </w:p>
        </w:tc>
        <w:tc>
          <w:tcPr>
            <w:tcW w:w="1559" w:type="dxa"/>
          </w:tcPr>
          <w:p w14:paraId="326A6E0A" w14:textId="77777777" w:rsidR="00370279" w:rsidRPr="00370279" w:rsidRDefault="00370279" w:rsidP="00370279">
            <w:pPr>
              <w:rPr>
                <w:rFonts w:asciiTheme="majorHAnsi" w:hAnsiTheme="majorHAnsi" w:cstheme="majorHAnsi"/>
                <w:sz w:val="24"/>
                <w:szCs w:val="24"/>
              </w:rPr>
            </w:pPr>
          </w:p>
        </w:tc>
        <w:tc>
          <w:tcPr>
            <w:tcW w:w="2268" w:type="dxa"/>
          </w:tcPr>
          <w:p w14:paraId="380C53BE"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anket</w:t>
            </w:r>
            <w:proofErr w:type="spellEnd"/>
          </w:p>
        </w:tc>
      </w:tr>
      <w:tr w:rsidR="00B8396F" w:rsidRPr="00370279" w14:paraId="425DE636" w14:textId="77777777" w:rsidTr="00B8396F">
        <w:tc>
          <w:tcPr>
            <w:tcW w:w="703" w:type="dxa"/>
          </w:tcPr>
          <w:p w14:paraId="241FDBA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753A2C8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53CAD384"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Bertheussen-saken</w:t>
            </w:r>
            <w:proofErr w:type="spellEnd"/>
          </w:p>
          <w:p w14:paraId="272149B1" w14:textId="77777777" w:rsidR="00370279" w:rsidRPr="00370279" w:rsidRDefault="00370279" w:rsidP="00370279">
            <w:pPr>
              <w:rPr>
                <w:rFonts w:asciiTheme="majorHAnsi" w:hAnsiTheme="majorHAnsi" w:cstheme="majorHAnsi"/>
                <w:sz w:val="24"/>
                <w:szCs w:val="24"/>
              </w:rPr>
            </w:pPr>
          </w:p>
        </w:tc>
        <w:tc>
          <w:tcPr>
            <w:tcW w:w="2332" w:type="dxa"/>
          </w:tcPr>
          <w:p w14:paraId="1BCF74AA" w14:textId="0361BF68" w:rsidR="00370279" w:rsidRDefault="00795A37" w:rsidP="00370279">
            <w:pPr>
              <w:rPr>
                <w:rFonts w:asciiTheme="majorHAnsi" w:hAnsiTheme="majorHAnsi" w:cstheme="majorHAnsi"/>
                <w:sz w:val="24"/>
                <w:szCs w:val="24"/>
              </w:rPr>
            </w:pPr>
            <w:hyperlink r:id="rId21" w:history="1">
              <w:r w:rsidR="00370279" w:rsidRPr="00435B2C">
                <w:rPr>
                  <w:rStyle w:val="Hyperkobling"/>
                  <w:rFonts w:asciiTheme="majorHAnsi" w:hAnsiTheme="majorHAnsi" w:cstheme="majorHAnsi"/>
                  <w:sz w:val="24"/>
                  <w:szCs w:val="24"/>
                </w:rPr>
                <w:t xml:space="preserve">Oslo </w:t>
              </w:r>
              <w:proofErr w:type="spellStart"/>
              <w:r w:rsidR="00370279" w:rsidRPr="00435B2C">
                <w:rPr>
                  <w:rStyle w:val="Hyperkobling"/>
                  <w:rFonts w:asciiTheme="majorHAnsi" w:hAnsiTheme="majorHAnsi" w:cstheme="majorHAnsi"/>
                  <w:sz w:val="24"/>
                  <w:szCs w:val="24"/>
                </w:rPr>
                <w:t>tingrett</w:t>
              </w:r>
              <w:proofErr w:type="spellEnd"/>
              <w:r w:rsidR="00435B2C" w:rsidRPr="00435B2C">
                <w:rPr>
                  <w:rStyle w:val="Hyperkobling"/>
                  <w:rFonts w:asciiTheme="majorHAnsi" w:hAnsiTheme="majorHAnsi" w:cstheme="majorHAnsi"/>
                  <w:sz w:val="24"/>
                  <w:szCs w:val="24"/>
                </w:rPr>
                <w:t xml:space="preserve"> I</w:t>
              </w:r>
            </w:hyperlink>
          </w:p>
          <w:p w14:paraId="65C8AC24" w14:textId="69E5929B" w:rsidR="00435B2C" w:rsidRDefault="00795A37" w:rsidP="00370279">
            <w:pPr>
              <w:rPr>
                <w:rFonts w:asciiTheme="majorHAnsi" w:hAnsiTheme="majorHAnsi" w:cstheme="majorHAnsi"/>
                <w:sz w:val="24"/>
                <w:szCs w:val="24"/>
              </w:rPr>
            </w:pPr>
            <w:hyperlink r:id="rId22" w:history="1">
              <w:r w:rsidR="00435B2C" w:rsidRPr="002D32B1">
                <w:rPr>
                  <w:rStyle w:val="Hyperkobling"/>
                  <w:rFonts w:asciiTheme="majorHAnsi" w:hAnsiTheme="majorHAnsi" w:cstheme="majorHAnsi"/>
                  <w:sz w:val="24"/>
                  <w:szCs w:val="24"/>
                </w:rPr>
                <w:t xml:space="preserve">Oslo </w:t>
              </w:r>
              <w:proofErr w:type="spellStart"/>
              <w:r w:rsidR="00435B2C" w:rsidRPr="002D32B1">
                <w:rPr>
                  <w:rStyle w:val="Hyperkobling"/>
                  <w:rFonts w:asciiTheme="majorHAnsi" w:hAnsiTheme="majorHAnsi" w:cstheme="majorHAnsi"/>
                  <w:sz w:val="24"/>
                  <w:szCs w:val="24"/>
                </w:rPr>
                <w:t>tingrett</w:t>
              </w:r>
              <w:proofErr w:type="spellEnd"/>
              <w:r w:rsidR="00435B2C" w:rsidRPr="002D32B1">
                <w:rPr>
                  <w:rStyle w:val="Hyperkobling"/>
                  <w:rFonts w:asciiTheme="majorHAnsi" w:hAnsiTheme="majorHAnsi" w:cstheme="majorHAnsi"/>
                  <w:sz w:val="24"/>
                  <w:szCs w:val="24"/>
                </w:rPr>
                <w:t xml:space="preserve"> II</w:t>
              </w:r>
            </w:hyperlink>
          </w:p>
          <w:p w14:paraId="4314E3DE" w14:textId="698FB773" w:rsidR="00435B2C" w:rsidRPr="00370279" w:rsidRDefault="00795A37" w:rsidP="00370279">
            <w:pPr>
              <w:rPr>
                <w:rFonts w:asciiTheme="majorHAnsi" w:hAnsiTheme="majorHAnsi" w:cstheme="majorHAnsi"/>
                <w:sz w:val="24"/>
                <w:szCs w:val="24"/>
              </w:rPr>
            </w:pPr>
            <w:hyperlink r:id="rId23" w:history="1">
              <w:r w:rsidR="00435B2C" w:rsidRPr="002D32B1">
                <w:rPr>
                  <w:rStyle w:val="Hyperkobling"/>
                  <w:rFonts w:asciiTheme="majorHAnsi" w:hAnsiTheme="majorHAnsi" w:cstheme="majorHAnsi"/>
                  <w:sz w:val="24"/>
                  <w:szCs w:val="24"/>
                </w:rPr>
                <w:t xml:space="preserve">Oslo </w:t>
              </w:r>
              <w:proofErr w:type="spellStart"/>
              <w:r w:rsidR="00435B2C" w:rsidRPr="002D32B1">
                <w:rPr>
                  <w:rStyle w:val="Hyperkobling"/>
                  <w:rFonts w:asciiTheme="majorHAnsi" w:hAnsiTheme="majorHAnsi" w:cstheme="majorHAnsi"/>
                  <w:sz w:val="24"/>
                  <w:szCs w:val="24"/>
                </w:rPr>
                <w:t>tingrett</w:t>
              </w:r>
              <w:proofErr w:type="spellEnd"/>
              <w:r w:rsidR="00435B2C" w:rsidRPr="002D32B1">
                <w:rPr>
                  <w:rStyle w:val="Hyperkobling"/>
                  <w:rFonts w:asciiTheme="majorHAnsi" w:hAnsiTheme="majorHAnsi" w:cstheme="majorHAnsi"/>
                  <w:sz w:val="24"/>
                  <w:szCs w:val="24"/>
                </w:rPr>
                <w:t xml:space="preserve"> III</w:t>
              </w:r>
            </w:hyperlink>
          </w:p>
        </w:tc>
        <w:tc>
          <w:tcPr>
            <w:tcW w:w="2410" w:type="dxa"/>
          </w:tcPr>
          <w:p w14:paraId="137689F4"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Delvis lukkede dører under enkelte vitneavhør</w:t>
            </w:r>
          </w:p>
          <w:p w14:paraId="45970200"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 xml:space="preserve">Tillatelse til delvis filming </w:t>
            </w:r>
          </w:p>
          <w:p w14:paraId="4D3481DB"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Ikke utlevering av eposter</w:t>
            </w:r>
          </w:p>
        </w:tc>
        <w:tc>
          <w:tcPr>
            <w:tcW w:w="1559" w:type="dxa"/>
          </w:tcPr>
          <w:p w14:paraId="72668FD0" w14:textId="77777777" w:rsidR="00370279" w:rsidRPr="00370279" w:rsidRDefault="00370279" w:rsidP="00370279">
            <w:pPr>
              <w:rPr>
                <w:rFonts w:asciiTheme="majorHAnsi" w:hAnsiTheme="majorHAnsi" w:cstheme="majorHAnsi"/>
                <w:sz w:val="24"/>
                <w:szCs w:val="24"/>
                <w:lang w:val="nb-NO"/>
              </w:rPr>
            </w:pPr>
          </w:p>
        </w:tc>
        <w:tc>
          <w:tcPr>
            <w:tcW w:w="2268" w:type="dxa"/>
          </w:tcPr>
          <w:p w14:paraId="63A815EC"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representerte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mediene</w:t>
            </w:r>
            <w:proofErr w:type="spellEnd"/>
          </w:p>
        </w:tc>
      </w:tr>
      <w:tr w:rsidR="00B8396F" w:rsidRPr="00370279" w14:paraId="445CBB0E" w14:textId="77777777" w:rsidTr="00B8396F">
        <w:tc>
          <w:tcPr>
            <w:tcW w:w="703" w:type="dxa"/>
          </w:tcPr>
          <w:p w14:paraId="2755798A"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1524676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309F536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Veritasspionsaken</w:t>
            </w:r>
            <w:proofErr w:type="spellEnd"/>
            <w:r w:rsidRPr="00370279">
              <w:rPr>
                <w:rFonts w:asciiTheme="majorHAnsi" w:hAnsiTheme="majorHAnsi" w:cstheme="majorHAnsi"/>
                <w:sz w:val="24"/>
                <w:szCs w:val="24"/>
              </w:rPr>
              <w:t xml:space="preserve"> </w:t>
            </w:r>
          </w:p>
          <w:p w14:paraId="6B4E60DD"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fengslingsmøte</w:t>
            </w:r>
            <w:proofErr w:type="spellEnd"/>
          </w:p>
        </w:tc>
        <w:tc>
          <w:tcPr>
            <w:tcW w:w="2332" w:type="dxa"/>
          </w:tcPr>
          <w:p w14:paraId="38E6FA11"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Oslo </w:t>
            </w:r>
            <w:proofErr w:type="spellStart"/>
            <w:r w:rsidRPr="00370279">
              <w:rPr>
                <w:rFonts w:asciiTheme="majorHAnsi" w:hAnsiTheme="majorHAnsi" w:cstheme="majorHAnsi"/>
                <w:sz w:val="24"/>
                <w:szCs w:val="24"/>
              </w:rPr>
              <w:t>tingrett</w:t>
            </w:r>
            <w:proofErr w:type="spellEnd"/>
          </w:p>
        </w:tc>
        <w:tc>
          <w:tcPr>
            <w:tcW w:w="2410" w:type="dxa"/>
          </w:tcPr>
          <w:p w14:paraId="10143AB7"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Lukkede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dører</w:t>
            </w:r>
            <w:proofErr w:type="spellEnd"/>
          </w:p>
        </w:tc>
        <w:tc>
          <w:tcPr>
            <w:tcW w:w="1559" w:type="dxa"/>
          </w:tcPr>
          <w:p w14:paraId="731D3E77" w14:textId="77777777" w:rsidR="00370279" w:rsidRPr="00370279" w:rsidRDefault="00370279" w:rsidP="00370279">
            <w:pPr>
              <w:rPr>
                <w:rFonts w:asciiTheme="majorHAnsi" w:hAnsiTheme="majorHAnsi" w:cstheme="majorHAnsi"/>
                <w:sz w:val="24"/>
                <w:szCs w:val="24"/>
              </w:rPr>
            </w:pPr>
          </w:p>
        </w:tc>
        <w:tc>
          <w:tcPr>
            <w:tcW w:w="2268" w:type="dxa"/>
          </w:tcPr>
          <w:p w14:paraId="43F26014"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 xml:space="preserve">NP og NR </w:t>
            </w:r>
            <w:proofErr w:type="gramStart"/>
            <w:r w:rsidRPr="00370279">
              <w:rPr>
                <w:rFonts w:asciiTheme="majorHAnsi" w:hAnsiTheme="majorHAnsi" w:cstheme="majorHAnsi"/>
                <w:sz w:val="24"/>
                <w:szCs w:val="24"/>
                <w:lang w:val="nb-NO"/>
              </w:rPr>
              <w:t>med  merknader</w:t>
            </w:r>
            <w:proofErr w:type="gramEnd"/>
          </w:p>
        </w:tc>
      </w:tr>
      <w:tr w:rsidR="00B8396F" w:rsidRPr="00370279" w14:paraId="415C4D26" w14:textId="77777777" w:rsidTr="00B8396F">
        <w:tc>
          <w:tcPr>
            <w:tcW w:w="703" w:type="dxa"/>
          </w:tcPr>
          <w:p w14:paraId="3480CF1E"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4C96933B"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Åndsverk</w:t>
            </w:r>
            <w:proofErr w:type="spellEnd"/>
          </w:p>
        </w:tc>
        <w:tc>
          <w:tcPr>
            <w:tcW w:w="2939" w:type="dxa"/>
          </w:tcPr>
          <w:p w14:paraId="479B1666"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 xml:space="preserve">Advokatfirmasaken – Rogstad mot VG – bruk av bilder fra hjemmeside </w:t>
            </w:r>
            <w:proofErr w:type="spellStart"/>
            <w:r w:rsidRPr="00370279">
              <w:rPr>
                <w:rFonts w:asciiTheme="majorHAnsi" w:hAnsiTheme="majorHAnsi" w:cstheme="majorHAnsi"/>
                <w:sz w:val="24"/>
                <w:szCs w:val="24"/>
                <w:lang w:val="nb-NO"/>
              </w:rPr>
              <w:t>ifm</w:t>
            </w:r>
            <w:proofErr w:type="spellEnd"/>
            <w:r w:rsidRPr="00370279">
              <w:rPr>
                <w:rFonts w:asciiTheme="majorHAnsi" w:hAnsiTheme="majorHAnsi" w:cstheme="majorHAnsi"/>
                <w:sz w:val="24"/>
                <w:szCs w:val="24"/>
                <w:lang w:val="nb-NO"/>
              </w:rPr>
              <w:t xml:space="preserve"> kritiske artikler</w:t>
            </w:r>
          </w:p>
        </w:tc>
        <w:tc>
          <w:tcPr>
            <w:tcW w:w="2332" w:type="dxa"/>
          </w:tcPr>
          <w:p w14:paraId="23B72A56" w14:textId="147DD262" w:rsidR="00370279" w:rsidRPr="00370279" w:rsidRDefault="00795A37" w:rsidP="00370279">
            <w:pPr>
              <w:rPr>
                <w:rFonts w:asciiTheme="majorHAnsi" w:hAnsiTheme="majorHAnsi" w:cstheme="majorHAnsi"/>
                <w:sz w:val="24"/>
                <w:szCs w:val="24"/>
              </w:rPr>
            </w:pPr>
            <w:hyperlink r:id="rId24" w:history="1">
              <w:r w:rsidR="00370279" w:rsidRPr="00B207EB">
                <w:rPr>
                  <w:rStyle w:val="Hyperkobling"/>
                  <w:rFonts w:asciiTheme="majorHAnsi" w:hAnsiTheme="majorHAnsi" w:cstheme="majorHAnsi"/>
                  <w:sz w:val="24"/>
                  <w:szCs w:val="24"/>
                </w:rPr>
                <w:t xml:space="preserve">Oslo </w:t>
              </w:r>
              <w:proofErr w:type="spellStart"/>
              <w:r w:rsidR="00370279" w:rsidRPr="00B207EB">
                <w:rPr>
                  <w:rStyle w:val="Hyperkobling"/>
                  <w:rFonts w:asciiTheme="majorHAnsi" w:hAnsiTheme="majorHAnsi" w:cstheme="majorHAnsi"/>
                  <w:sz w:val="24"/>
                  <w:szCs w:val="24"/>
                </w:rPr>
                <w:t>tingrett</w:t>
              </w:r>
              <w:proofErr w:type="spellEnd"/>
            </w:hyperlink>
          </w:p>
        </w:tc>
        <w:tc>
          <w:tcPr>
            <w:tcW w:w="2410" w:type="dxa"/>
          </w:tcPr>
          <w:p w14:paraId="44DFF291"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VG </w:t>
            </w:r>
            <w:proofErr w:type="spellStart"/>
            <w:r w:rsidRPr="00370279">
              <w:rPr>
                <w:rFonts w:asciiTheme="majorHAnsi" w:hAnsiTheme="majorHAnsi" w:cstheme="majorHAnsi"/>
                <w:sz w:val="24"/>
                <w:szCs w:val="24"/>
              </w:rPr>
              <w:t>frifunnet</w:t>
            </w:r>
            <w:proofErr w:type="spellEnd"/>
          </w:p>
        </w:tc>
        <w:tc>
          <w:tcPr>
            <w:tcW w:w="1559" w:type="dxa"/>
          </w:tcPr>
          <w:p w14:paraId="5E698FE6"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Anket</w:t>
            </w:r>
            <w:proofErr w:type="spellEnd"/>
          </w:p>
        </w:tc>
        <w:tc>
          <w:tcPr>
            <w:tcW w:w="2268" w:type="dxa"/>
          </w:tcPr>
          <w:p w14:paraId="12C241A0" w14:textId="77777777" w:rsidR="00370279" w:rsidRPr="00370279" w:rsidRDefault="00370279" w:rsidP="00370279">
            <w:pPr>
              <w:rPr>
                <w:rFonts w:asciiTheme="majorHAnsi" w:hAnsiTheme="majorHAnsi" w:cstheme="majorHAnsi"/>
                <w:sz w:val="24"/>
                <w:szCs w:val="24"/>
              </w:rPr>
            </w:pPr>
          </w:p>
        </w:tc>
      </w:tr>
      <w:tr w:rsidR="00B8396F" w:rsidRPr="00370279" w14:paraId="39E82467" w14:textId="77777777" w:rsidTr="00B8396F">
        <w:tc>
          <w:tcPr>
            <w:tcW w:w="703" w:type="dxa"/>
          </w:tcPr>
          <w:p w14:paraId="0D088339"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1A9EE213"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5C53A780" w14:textId="77777777" w:rsidR="00370279" w:rsidRPr="00370279" w:rsidRDefault="00370279" w:rsidP="00370279">
            <w:pPr>
              <w:rPr>
                <w:rFonts w:asciiTheme="majorHAnsi" w:hAnsiTheme="majorHAnsi" w:cstheme="majorHAnsi"/>
                <w:sz w:val="24"/>
                <w:szCs w:val="24"/>
                <w:lang w:val="nb-NO"/>
              </w:rPr>
            </w:pPr>
            <w:proofErr w:type="spellStart"/>
            <w:r w:rsidRPr="00370279">
              <w:rPr>
                <w:rFonts w:asciiTheme="majorHAnsi" w:hAnsiTheme="majorHAnsi" w:cstheme="majorHAnsi"/>
                <w:sz w:val="24"/>
                <w:szCs w:val="24"/>
                <w:lang w:val="nb-NO"/>
              </w:rPr>
              <w:t>Fengslingskjennelsesaken</w:t>
            </w:r>
            <w:proofErr w:type="spellEnd"/>
            <w:r w:rsidRPr="00370279">
              <w:rPr>
                <w:rFonts w:asciiTheme="majorHAnsi" w:hAnsiTheme="majorHAnsi" w:cstheme="majorHAnsi"/>
                <w:sz w:val="24"/>
                <w:szCs w:val="24"/>
                <w:lang w:val="nb-NO"/>
              </w:rPr>
              <w:t xml:space="preserve">, </w:t>
            </w:r>
            <w:proofErr w:type="spellStart"/>
            <w:r w:rsidRPr="00370279">
              <w:rPr>
                <w:rFonts w:asciiTheme="majorHAnsi" w:hAnsiTheme="majorHAnsi" w:cstheme="majorHAnsi"/>
                <w:sz w:val="24"/>
                <w:szCs w:val="24"/>
                <w:lang w:val="nb-NO"/>
              </w:rPr>
              <w:t>spm</w:t>
            </w:r>
            <w:proofErr w:type="spellEnd"/>
            <w:r w:rsidRPr="00370279">
              <w:rPr>
                <w:rFonts w:asciiTheme="majorHAnsi" w:hAnsiTheme="majorHAnsi" w:cstheme="majorHAnsi"/>
                <w:sz w:val="24"/>
                <w:szCs w:val="24"/>
                <w:lang w:val="nb-NO"/>
              </w:rPr>
              <w:t xml:space="preserve"> om utlevering og gjengivelse </w:t>
            </w:r>
          </w:p>
        </w:tc>
        <w:tc>
          <w:tcPr>
            <w:tcW w:w="2332" w:type="dxa"/>
          </w:tcPr>
          <w:p w14:paraId="104DC6F9"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Nedre</w:t>
            </w:r>
            <w:proofErr w:type="spellEnd"/>
            <w:r w:rsidRPr="00370279">
              <w:rPr>
                <w:rFonts w:asciiTheme="majorHAnsi" w:hAnsiTheme="majorHAnsi" w:cstheme="majorHAnsi"/>
                <w:sz w:val="24"/>
                <w:szCs w:val="24"/>
              </w:rPr>
              <w:t xml:space="preserve"> Telemark </w:t>
            </w:r>
            <w:proofErr w:type="spellStart"/>
            <w:r w:rsidRPr="00370279">
              <w:rPr>
                <w:rFonts w:asciiTheme="majorHAnsi" w:hAnsiTheme="majorHAnsi" w:cstheme="majorHAnsi"/>
                <w:sz w:val="24"/>
                <w:szCs w:val="24"/>
              </w:rPr>
              <w:t>tingrett</w:t>
            </w:r>
            <w:proofErr w:type="spellEnd"/>
          </w:p>
        </w:tc>
        <w:tc>
          <w:tcPr>
            <w:tcW w:w="2410" w:type="dxa"/>
          </w:tcPr>
          <w:p w14:paraId="12D70066"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Kjennelser</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frigitt</w:t>
            </w:r>
            <w:proofErr w:type="spellEnd"/>
          </w:p>
        </w:tc>
        <w:tc>
          <w:tcPr>
            <w:tcW w:w="1559" w:type="dxa"/>
          </w:tcPr>
          <w:p w14:paraId="5D36F689" w14:textId="77777777" w:rsidR="00370279" w:rsidRPr="00370279" w:rsidRDefault="00370279" w:rsidP="00370279">
            <w:pPr>
              <w:rPr>
                <w:rFonts w:asciiTheme="majorHAnsi" w:hAnsiTheme="majorHAnsi" w:cstheme="majorHAnsi"/>
                <w:sz w:val="24"/>
                <w:szCs w:val="24"/>
              </w:rPr>
            </w:pPr>
          </w:p>
        </w:tc>
        <w:tc>
          <w:tcPr>
            <w:tcW w:w="2268" w:type="dxa"/>
          </w:tcPr>
          <w:p w14:paraId="209CC96D"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NR «</w:t>
            </w:r>
            <w:proofErr w:type="spellStart"/>
            <w:r w:rsidRPr="00370279">
              <w:rPr>
                <w:rFonts w:asciiTheme="majorHAnsi" w:hAnsiTheme="majorHAnsi" w:cstheme="majorHAnsi"/>
                <w:sz w:val="24"/>
                <w:szCs w:val="24"/>
              </w:rPr>
              <w:t>anket</w:t>
            </w:r>
            <w:proofErr w:type="spellEnd"/>
            <w:r w:rsidRPr="00370279">
              <w:rPr>
                <w:rFonts w:asciiTheme="majorHAnsi" w:hAnsiTheme="majorHAnsi" w:cstheme="majorHAnsi"/>
                <w:sz w:val="24"/>
                <w:szCs w:val="24"/>
              </w:rPr>
              <w:t>»</w:t>
            </w:r>
          </w:p>
        </w:tc>
      </w:tr>
      <w:tr w:rsidR="00B8396F" w:rsidRPr="00370279" w14:paraId="5EB581A0" w14:textId="77777777" w:rsidTr="00B8396F">
        <w:tc>
          <w:tcPr>
            <w:tcW w:w="703" w:type="dxa"/>
          </w:tcPr>
          <w:p w14:paraId="19C95A0A" w14:textId="77777777" w:rsidR="00370279" w:rsidRPr="00370279" w:rsidRDefault="00370279" w:rsidP="00370279">
            <w:pPr>
              <w:rPr>
                <w:rFonts w:asciiTheme="majorHAnsi" w:hAnsiTheme="majorHAnsi" w:cstheme="majorHAnsi"/>
                <w:sz w:val="24"/>
                <w:szCs w:val="24"/>
              </w:rPr>
            </w:pPr>
            <w:bookmarkStart w:id="0" w:name="_Hlk66890847"/>
            <w:r w:rsidRPr="00370279">
              <w:rPr>
                <w:rFonts w:asciiTheme="majorHAnsi" w:hAnsiTheme="majorHAnsi" w:cstheme="majorHAnsi"/>
                <w:sz w:val="24"/>
                <w:szCs w:val="24"/>
              </w:rPr>
              <w:t>2020</w:t>
            </w:r>
          </w:p>
        </w:tc>
        <w:tc>
          <w:tcPr>
            <w:tcW w:w="1109" w:type="dxa"/>
          </w:tcPr>
          <w:p w14:paraId="5C8FE43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1732B666"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Lister24-saken, </w:t>
            </w:r>
            <w:proofErr w:type="spellStart"/>
            <w:r w:rsidRPr="00370279">
              <w:rPr>
                <w:rFonts w:asciiTheme="majorHAnsi" w:hAnsiTheme="majorHAnsi" w:cstheme="majorHAnsi"/>
                <w:sz w:val="24"/>
                <w:szCs w:val="24"/>
              </w:rPr>
              <w:t>spm</w:t>
            </w:r>
            <w:proofErr w:type="spellEnd"/>
            <w:r w:rsidRPr="00370279">
              <w:rPr>
                <w:rFonts w:asciiTheme="majorHAnsi" w:hAnsiTheme="majorHAnsi" w:cstheme="majorHAnsi"/>
                <w:sz w:val="24"/>
                <w:szCs w:val="24"/>
              </w:rPr>
              <w:t xml:space="preserve"> om </w:t>
            </w:r>
            <w:proofErr w:type="spellStart"/>
            <w:r w:rsidRPr="00370279">
              <w:rPr>
                <w:rFonts w:asciiTheme="majorHAnsi" w:hAnsiTheme="majorHAnsi" w:cstheme="majorHAnsi"/>
                <w:sz w:val="24"/>
                <w:szCs w:val="24"/>
              </w:rPr>
              <w:t>lukkede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dører</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i</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retten</w:t>
            </w:r>
            <w:proofErr w:type="spellEnd"/>
          </w:p>
        </w:tc>
        <w:tc>
          <w:tcPr>
            <w:tcW w:w="2332" w:type="dxa"/>
          </w:tcPr>
          <w:p w14:paraId="0F8C252C"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Agder </w:t>
            </w:r>
            <w:proofErr w:type="spellStart"/>
            <w:r w:rsidRPr="00370279">
              <w:rPr>
                <w:rFonts w:asciiTheme="majorHAnsi" w:hAnsiTheme="majorHAnsi" w:cstheme="majorHAnsi"/>
                <w:sz w:val="24"/>
                <w:szCs w:val="24"/>
              </w:rPr>
              <w:t>lmrett</w:t>
            </w:r>
            <w:proofErr w:type="spellEnd"/>
          </w:p>
        </w:tc>
        <w:tc>
          <w:tcPr>
            <w:tcW w:w="2410" w:type="dxa"/>
          </w:tcPr>
          <w:p w14:paraId="0E7AD2B8"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Lukkede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dører</w:t>
            </w:r>
            <w:proofErr w:type="spellEnd"/>
            <w:r w:rsidRPr="00370279">
              <w:rPr>
                <w:rFonts w:asciiTheme="majorHAnsi" w:hAnsiTheme="majorHAnsi" w:cstheme="majorHAnsi"/>
                <w:sz w:val="24"/>
                <w:szCs w:val="24"/>
              </w:rPr>
              <w:t xml:space="preserve"> </w:t>
            </w:r>
          </w:p>
          <w:p w14:paraId="18F28622"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Anke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avvist</w:t>
            </w:r>
            <w:proofErr w:type="spellEnd"/>
          </w:p>
        </w:tc>
        <w:tc>
          <w:tcPr>
            <w:tcW w:w="1559" w:type="dxa"/>
          </w:tcPr>
          <w:p w14:paraId="2B107D0D" w14:textId="77777777" w:rsidR="00370279" w:rsidRPr="00370279" w:rsidRDefault="00370279" w:rsidP="00370279">
            <w:pPr>
              <w:rPr>
                <w:rFonts w:asciiTheme="majorHAnsi" w:hAnsiTheme="majorHAnsi" w:cstheme="majorHAnsi"/>
                <w:sz w:val="24"/>
                <w:szCs w:val="24"/>
              </w:rPr>
            </w:pPr>
          </w:p>
        </w:tc>
        <w:tc>
          <w:tcPr>
            <w:tcW w:w="2268" w:type="dxa"/>
          </w:tcPr>
          <w:p w14:paraId="329A2621"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rådspurt</w:t>
            </w:r>
            <w:proofErr w:type="spellEnd"/>
          </w:p>
        </w:tc>
      </w:tr>
      <w:tr w:rsidR="00B8396F" w:rsidRPr="00370279" w14:paraId="3255F7DE" w14:textId="77777777" w:rsidTr="00B8396F">
        <w:tc>
          <w:tcPr>
            <w:tcW w:w="703" w:type="dxa"/>
          </w:tcPr>
          <w:p w14:paraId="743AB575"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0B503DA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2059AB66"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 xml:space="preserve">Vergemålsinnsynssaken – </w:t>
            </w:r>
            <w:proofErr w:type="spellStart"/>
            <w:r w:rsidRPr="00370279">
              <w:rPr>
                <w:rFonts w:asciiTheme="majorHAnsi" w:hAnsiTheme="majorHAnsi" w:cstheme="majorHAnsi"/>
                <w:sz w:val="24"/>
                <w:szCs w:val="24"/>
                <w:lang w:val="nb-NO"/>
              </w:rPr>
              <w:t>spm</w:t>
            </w:r>
            <w:proofErr w:type="spellEnd"/>
            <w:r w:rsidRPr="00370279">
              <w:rPr>
                <w:rFonts w:asciiTheme="majorHAnsi" w:hAnsiTheme="majorHAnsi" w:cstheme="majorHAnsi"/>
                <w:sz w:val="24"/>
                <w:szCs w:val="24"/>
                <w:lang w:val="nb-NO"/>
              </w:rPr>
              <w:t xml:space="preserve"> om innsyn i møtereferat </w:t>
            </w:r>
            <w:proofErr w:type="spellStart"/>
            <w:r w:rsidRPr="00370279">
              <w:rPr>
                <w:rFonts w:asciiTheme="majorHAnsi" w:hAnsiTheme="majorHAnsi" w:cstheme="majorHAnsi"/>
                <w:sz w:val="24"/>
                <w:szCs w:val="24"/>
                <w:lang w:val="nb-NO"/>
              </w:rPr>
              <w:t>ifm</w:t>
            </w:r>
            <w:proofErr w:type="spellEnd"/>
            <w:r w:rsidRPr="00370279">
              <w:rPr>
                <w:rFonts w:asciiTheme="majorHAnsi" w:hAnsiTheme="majorHAnsi" w:cstheme="majorHAnsi"/>
                <w:sz w:val="24"/>
                <w:szCs w:val="24"/>
                <w:lang w:val="nb-NO"/>
              </w:rPr>
              <w:t xml:space="preserve"> vergemål</w:t>
            </w:r>
          </w:p>
        </w:tc>
        <w:tc>
          <w:tcPr>
            <w:tcW w:w="2332" w:type="dxa"/>
          </w:tcPr>
          <w:p w14:paraId="2B113455"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Oslo </w:t>
            </w:r>
            <w:proofErr w:type="spellStart"/>
            <w:r w:rsidRPr="00370279">
              <w:rPr>
                <w:rFonts w:asciiTheme="majorHAnsi" w:hAnsiTheme="majorHAnsi" w:cstheme="majorHAnsi"/>
                <w:sz w:val="24"/>
                <w:szCs w:val="24"/>
              </w:rPr>
              <w:t>byfogd-embete</w:t>
            </w:r>
            <w:proofErr w:type="spellEnd"/>
          </w:p>
        </w:tc>
        <w:tc>
          <w:tcPr>
            <w:tcW w:w="2410" w:type="dxa"/>
          </w:tcPr>
          <w:p w14:paraId="4E117745"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Ikke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innsyn</w:t>
            </w:r>
            <w:proofErr w:type="spellEnd"/>
          </w:p>
        </w:tc>
        <w:tc>
          <w:tcPr>
            <w:tcW w:w="1559" w:type="dxa"/>
          </w:tcPr>
          <w:p w14:paraId="0F197C78" w14:textId="77777777" w:rsidR="00370279" w:rsidRPr="00370279" w:rsidRDefault="00370279" w:rsidP="00370279">
            <w:pPr>
              <w:rPr>
                <w:rFonts w:asciiTheme="majorHAnsi" w:hAnsiTheme="majorHAnsi" w:cstheme="majorHAnsi"/>
                <w:sz w:val="24"/>
                <w:szCs w:val="24"/>
              </w:rPr>
            </w:pPr>
          </w:p>
        </w:tc>
        <w:tc>
          <w:tcPr>
            <w:tcW w:w="2268" w:type="dxa"/>
          </w:tcPr>
          <w:p w14:paraId="5FC8B85F"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rådspurt</w:t>
            </w:r>
            <w:proofErr w:type="spellEnd"/>
          </w:p>
        </w:tc>
      </w:tr>
      <w:tr w:rsidR="00B8396F" w:rsidRPr="00370279" w14:paraId="5ED8053D" w14:textId="77777777" w:rsidTr="00B8396F">
        <w:tc>
          <w:tcPr>
            <w:tcW w:w="703" w:type="dxa"/>
          </w:tcPr>
          <w:p w14:paraId="2712D3F2"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1859ABA8"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431AFD1C"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Fototyverisaken – brukte bilde fra pressefotograf på nettside</w:t>
            </w:r>
          </w:p>
        </w:tc>
        <w:tc>
          <w:tcPr>
            <w:tcW w:w="2332" w:type="dxa"/>
          </w:tcPr>
          <w:p w14:paraId="7D6CF409" w14:textId="07D0D3E2" w:rsidR="00370279" w:rsidRPr="00370279" w:rsidRDefault="00795A37" w:rsidP="00370279">
            <w:pPr>
              <w:rPr>
                <w:rFonts w:asciiTheme="majorHAnsi" w:hAnsiTheme="majorHAnsi" w:cstheme="majorHAnsi"/>
                <w:sz w:val="24"/>
                <w:szCs w:val="24"/>
              </w:rPr>
            </w:pPr>
            <w:hyperlink r:id="rId25" w:history="1">
              <w:proofErr w:type="spellStart"/>
              <w:r w:rsidR="00370279" w:rsidRPr="006B592E">
                <w:rPr>
                  <w:rStyle w:val="Hyperkobling"/>
                  <w:rFonts w:asciiTheme="majorHAnsi" w:hAnsiTheme="majorHAnsi" w:cstheme="majorHAnsi"/>
                  <w:sz w:val="24"/>
                  <w:szCs w:val="24"/>
                </w:rPr>
                <w:t>Fredrikstad</w:t>
              </w:r>
              <w:proofErr w:type="spellEnd"/>
              <w:r w:rsidR="00370279" w:rsidRPr="006B592E">
                <w:rPr>
                  <w:rStyle w:val="Hyperkobling"/>
                  <w:rFonts w:asciiTheme="majorHAnsi" w:hAnsiTheme="majorHAnsi" w:cstheme="majorHAnsi"/>
                  <w:sz w:val="24"/>
                  <w:szCs w:val="24"/>
                </w:rPr>
                <w:t xml:space="preserve"> </w:t>
              </w:r>
              <w:proofErr w:type="spellStart"/>
              <w:r w:rsidR="00370279" w:rsidRPr="006B592E">
                <w:rPr>
                  <w:rStyle w:val="Hyperkobling"/>
                  <w:rFonts w:asciiTheme="majorHAnsi" w:hAnsiTheme="majorHAnsi" w:cstheme="majorHAnsi"/>
                  <w:sz w:val="24"/>
                  <w:szCs w:val="24"/>
                </w:rPr>
                <w:t>tingrett</w:t>
              </w:r>
              <w:proofErr w:type="spellEnd"/>
            </w:hyperlink>
          </w:p>
        </w:tc>
        <w:tc>
          <w:tcPr>
            <w:tcW w:w="2410" w:type="dxa"/>
          </w:tcPr>
          <w:p w14:paraId="57DAE771"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Honorar</w:t>
            </w:r>
            <w:proofErr w:type="spellEnd"/>
            <w:r w:rsidRPr="00370279">
              <w:rPr>
                <w:rFonts w:asciiTheme="majorHAnsi" w:hAnsiTheme="majorHAnsi" w:cstheme="majorHAnsi"/>
                <w:sz w:val="24"/>
                <w:szCs w:val="24"/>
              </w:rPr>
              <w:t xml:space="preserve"> + </w:t>
            </w:r>
            <w:proofErr w:type="spellStart"/>
            <w:r w:rsidRPr="00370279">
              <w:rPr>
                <w:rFonts w:asciiTheme="majorHAnsi" w:hAnsiTheme="majorHAnsi" w:cstheme="majorHAnsi"/>
                <w:sz w:val="24"/>
                <w:szCs w:val="24"/>
              </w:rPr>
              <w:t>saksomk</w:t>
            </w:r>
            <w:proofErr w:type="spellEnd"/>
            <w:r w:rsidRPr="00370279">
              <w:rPr>
                <w:rFonts w:asciiTheme="majorHAnsi" w:hAnsiTheme="majorHAnsi" w:cstheme="majorHAnsi"/>
                <w:sz w:val="24"/>
                <w:szCs w:val="24"/>
              </w:rPr>
              <w:t>.</w:t>
            </w:r>
          </w:p>
        </w:tc>
        <w:tc>
          <w:tcPr>
            <w:tcW w:w="1559" w:type="dxa"/>
          </w:tcPr>
          <w:p w14:paraId="03EDC2BB" w14:textId="77777777" w:rsidR="00370279" w:rsidRPr="00370279" w:rsidRDefault="00370279" w:rsidP="00370279">
            <w:pPr>
              <w:rPr>
                <w:rFonts w:asciiTheme="majorHAnsi" w:hAnsiTheme="majorHAnsi" w:cstheme="majorHAnsi"/>
                <w:sz w:val="24"/>
                <w:szCs w:val="24"/>
              </w:rPr>
            </w:pPr>
          </w:p>
        </w:tc>
        <w:tc>
          <w:tcPr>
            <w:tcW w:w="2268" w:type="dxa"/>
          </w:tcPr>
          <w:p w14:paraId="535429E5" w14:textId="77777777" w:rsidR="00370279" w:rsidRPr="00370279" w:rsidRDefault="00370279" w:rsidP="00370279">
            <w:pPr>
              <w:rPr>
                <w:rFonts w:asciiTheme="majorHAnsi" w:hAnsiTheme="majorHAnsi" w:cstheme="majorHAnsi"/>
                <w:sz w:val="24"/>
                <w:szCs w:val="24"/>
              </w:rPr>
            </w:pPr>
          </w:p>
        </w:tc>
      </w:tr>
      <w:bookmarkEnd w:id="0"/>
      <w:tr w:rsidR="00B8396F" w:rsidRPr="00370279" w14:paraId="37FA5692" w14:textId="77777777" w:rsidTr="00B8396F">
        <w:tc>
          <w:tcPr>
            <w:tcW w:w="703" w:type="dxa"/>
          </w:tcPr>
          <w:p w14:paraId="204DE734"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67AB7AE6"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3896AE8F"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Hyttestridsaken</w:t>
            </w:r>
            <w:proofErr w:type="spellEnd"/>
          </w:p>
        </w:tc>
        <w:tc>
          <w:tcPr>
            <w:tcW w:w="2332" w:type="dxa"/>
          </w:tcPr>
          <w:p w14:paraId="07B37819"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Agder </w:t>
            </w:r>
            <w:proofErr w:type="spellStart"/>
            <w:r w:rsidRPr="00370279">
              <w:rPr>
                <w:rFonts w:asciiTheme="majorHAnsi" w:hAnsiTheme="majorHAnsi" w:cstheme="majorHAnsi"/>
                <w:sz w:val="24"/>
                <w:szCs w:val="24"/>
              </w:rPr>
              <w:t>lmrett</w:t>
            </w:r>
            <w:proofErr w:type="spellEnd"/>
          </w:p>
        </w:tc>
        <w:tc>
          <w:tcPr>
            <w:tcW w:w="2410" w:type="dxa"/>
          </w:tcPr>
          <w:p w14:paraId="0B1309E3"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Kun</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gjengivelse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i</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anonymisert</w:t>
            </w:r>
            <w:proofErr w:type="spellEnd"/>
            <w:r w:rsidRPr="00370279">
              <w:rPr>
                <w:rFonts w:asciiTheme="majorHAnsi" w:hAnsiTheme="majorHAnsi" w:cstheme="majorHAnsi"/>
                <w:sz w:val="24"/>
                <w:szCs w:val="24"/>
              </w:rPr>
              <w:t xml:space="preserve"> form</w:t>
            </w:r>
          </w:p>
        </w:tc>
        <w:tc>
          <w:tcPr>
            <w:tcW w:w="1559" w:type="dxa"/>
          </w:tcPr>
          <w:p w14:paraId="746F02C8" w14:textId="77777777" w:rsidR="00370279" w:rsidRPr="00370279" w:rsidRDefault="00370279" w:rsidP="00370279">
            <w:pPr>
              <w:rPr>
                <w:rFonts w:asciiTheme="majorHAnsi" w:hAnsiTheme="majorHAnsi" w:cstheme="majorHAnsi"/>
                <w:sz w:val="24"/>
                <w:szCs w:val="24"/>
              </w:rPr>
            </w:pPr>
          </w:p>
        </w:tc>
        <w:tc>
          <w:tcPr>
            <w:tcW w:w="2268" w:type="dxa"/>
          </w:tcPr>
          <w:p w14:paraId="61CAB122"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rådspurt</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i</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etterkant</w:t>
            </w:r>
            <w:proofErr w:type="spellEnd"/>
          </w:p>
        </w:tc>
      </w:tr>
      <w:tr w:rsidR="00B8396F" w:rsidRPr="00370279" w14:paraId="5FFEEB29" w14:textId="77777777" w:rsidTr="00B8396F">
        <w:tc>
          <w:tcPr>
            <w:tcW w:w="703" w:type="dxa"/>
          </w:tcPr>
          <w:p w14:paraId="19D7E420"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lastRenderedPageBreak/>
              <w:t>2020</w:t>
            </w:r>
          </w:p>
        </w:tc>
        <w:tc>
          <w:tcPr>
            <w:tcW w:w="1109" w:type="dxa"/>
          </w:tcPr>
          <w:p w14:paraId="0A57653D"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55D37ED2"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Ungdomsfengslingssaken</w:t>
            </w:r>
            <w:proofErr w:type="spellEnd"/>
            <w:r w:rsidRPr="00370279">
              <w:rPr>
                <w:rFonts w:asciiTheme="majorHAnsi" w:hAnsiTheme="majorHAnsi" w:cstheme="majorHAnsi"/>
                <w:sz w:val="24"/>
                <w:szCs w:val="24"/>
              </w:rPr>
              <w:t xml:space="preserve"> </w:t>
            </w:r>
          </w:p>
        </w:tc>
        <w:tc>
          <w:tcPr>
            <w:tcW w:w="2332" w:type="dxa"/>
          </w:tcPr>
          <w:p w14:paraId="2DB517D4"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Oslo </w:t>
            </w:r>
            <w:proofErr w:type="spellStart"/>
            <w:r w:rsidRPr="00370279">
              <w:rPr>
                <w:rFonts w:asciiTheme="majorHAnsi" w:hAnsiTheme="majorHAnsi" w:cstheme="majorHAnsi"/>
                <w:sz w:val="24"/>
                <w:szCs w:val="24"/>
              </w:rPr>
              <w:t>tingrett</w:t>
            </w:r>
            <w:proofErr w:type="spellEnd"/>
          </w:p>
        </w:tc>
        <w:tc>
          <w:tcPr>
            <w:tcW w:w="2410" w:type="dxa"/>
          </w:tcPr>
          <w:p w14:paraId="175FFC2E"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Lukkede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dører</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pressepool</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referatbegr</w:t>
            </w:r>
            <w:proofErr w:type="spellEnd"/>
            <w:r w:rsidRPr="00370279">
              <w:rPr>
                <w:rFonts w:asciiTheme="majorHAnsi" w:hAnsiTheme="majorHAnsi" w:cstheme="majorHAnsi"/>
                <w:sz w:val="24"/>
                <w:szCs w:val="24"/>
              </w:rPr>
              <w:t>.</w:t>
            </w:r>
          </w:p>
        </w:tc>
        <w:tc>
          <w:tcPr>
            <w:tcW w:w="1559" w:type="dxa"/>
          </w:tcPr>
          <w:p w14:paraId="585A3438" w14:textId="77777777" w:rsidR="00370279" w:rsidRPr="00370279" w:rsidRDefault="00370279" w:rsidP="00370279">
            <w:pPr>
              <w:rPr>
                <w:rFonts w:asciiTheme="majorHAnsi" w:hAnsiTheme="majorHAnsi" w:cstheme="majorHAnsi"/>
                <w:sz w:val="24"/>
                <w:szCs w:val="24"/>
              </w:rPr>
            </w:pPr>
          </w:p>
        </w:tc>
        <w:tc>
          <w:tcPr>
            <w:tcW w:w="2268" w:type="dxa"/>
          </w:tcPr>
          <w:p w14:paraId="17923B70" w14:textId="77777777" w:rsidR="00370279" w:rsidRPr="00370279" w:rsidRDefault="00370279" w:rsidP="00370279">
            <w:pPr>
              <w:rPr>
                <w:rFonts w:asciiTheme="majorHAnsi" w:hAnsiTheme="majorHAnsi" w:cstheme="majorHAnsi"/>
                <w:sz w:val="24"/>
                <w:szCs w:val="24"/>
              </w:rPr>
            </w:pPr>
          </w:p>
        </w:tc>
      </w:tr>
      <w:tr w:rsidR="00B8396F" w:rsidRPr="00370279" w14:paraId="17F1CD7E" w14:textId="77777777" w:rsidTr="00B8396F">
        <w:tc>
          <w:tcPr>
            <w:tcW w:w="703" w:type="dxa"/>
          </w:tcPr>
          <w:p w14:paraId="51907BEE"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2EEF32DA"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Åndsverk</w:t>
            </w:r>
            <w:proofErr w:type="spellEnd"/>
          </w:p>
        </w:tc>
        <w:tc>
          <w:tcPr>
            <w:tcW w:w="2939" w:type="dxa"/>
          </w:tcPr>
          <w:p w14:paraId="297EA36C"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 xml:space="preserve">Retrieversaken – </w:t>
            </w:r>
            <w:proofErr w:type="spellStart"/>
            <w:r w:rsidRPr="00370279">
              <w:rPr>
                <w:rFonts w:asciiTheme="majorHAnsi" w:hAnsiTheme="majorHAnsi" w:cstheme="majorHAnsi"/>
                <w:sz w:val="24"/>
                <w:szCs w:val="24"/>
                <w:lang w:val="nb-NO"/>
              </w:rPr>
              <w:t>spm</w:t>
            </w:r>
            <w:proofErr w:type="spellEnd"/>
            <w:r w:rsidRPr="00370279">
              <w:rPr>
                <w:rFonts w:asciiTheme="majorHAnsi" w:hAnsiTheme="majorHAnsi" w:cstheme="majorHAnsi"/>
                <w:sz w:val="24"/>
                <w:szCs w:val="24"/>
                <w:lang w:val="nb-NO"/>
              </w:rPr>
              <w:t xml:space="preserve"> om bruk av sitater fra DN i nyhetsovervåking og indeksering</w:t>
            </w:r>
          </w:p>
        </w:tc>
        <w:tc>
          <w:tcPr>
            <w:tcW w:w="2332" w:type="dxa"/>
          </w:tcPr>
          <w:p w14:paraId="7A5031FC" w14:textId="6A9D9426" w:rsidR="00370279" w:rsidRPr="00370279" w:rsidRDefault="00795A37" w:rsidP="00370279">
            <w:pPr>
              <w:rPr>
                <w:rFonts w:asciiTheme="majorHAnsi" w:hAnsiTheme="majorHAnsi" w:cstheme="majorHAnsi"/>
                <w:sz w:val="24"/>
                <w:szCs w:val="24"/>
              </w:rPr>
            </w:pPr>
            <w:hyperlink r:id="rId26" w:history="1">
              <w:r w:rsidR="00370279" w:rsidRPr="00E81014">
                <w:rPr>
                  <w:rStyle w:val="Hyperkobling"/>
                  <w:rFonts w:asciiTheme="majorHAnsi" w:hAnsiTheme="majorHAnsi" w:cstheme="majorHAnsi"/>
                  <w:sz w:val="24"/>
                  <w:szCs w:val="24"/>
                </w:rPr>
                <w:t xml:space="preserve">Oslo </w:t>
              </w:r>
              <w:proofErr w:type="spellStart"/>
              <w:r w:rsidR="00370279" w:rsidRPr="00E81014">
                <w:rPr>
                  <w:rStyle w:val="Hyperkobling"/>
                  <w:rFonts w:asciiTheme="majorHAnsi" w:hAnsiTheme="majorHAnsi" w:cstheme="majorHAnsi"/>
                  <w:sz w:val="24"/>
                  <w:szCs w:val="24"/>
                </w:rPr>
                <w:t>tingrett</w:t>
              </w:r>
              <w:proofErr w:type="spellEnd"/>
            </w:hyperlink>
          </w:p>
        </w:tc>
        <w:tc>
          <w:tcPr>
            <w:tcW w:w="2410" w:type="dxa"/>
          </w:tcPr>
          <w:p w14:paraId="719A82E2"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Delvis</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medhold</w:t>
            </w:r>
            <w:proofErr w:type="spellEnd"/>
            <w:r w:rsidRPr="00370279">
              <w:rPr>
                <w:rFonts w:asciiTheme="majorHAnsi" w:hAnsiTheme="majorHAnsi" w:cstheme="majorHAnsi"/>
                <w:sz w:val="24"/>
                <w:szCs w:val="24"/>
              </w:rPr>
              <w:t xml:space="preserve"> for DN, </w:t>
            </w:r>
            <w:proofErr w:type="spellStart"/>
            <w:r w:rsidRPr="00370279">
              <w:rPr>
                <w:rFonts w:asciiTheme="majorHAnsi" w:hAnsiTheme="majorHAnsi" w:cstheme="majorHAnsi"/>
                <w:sz w:val="24"/>
                <w:szCs w:val="24"/>
              </w:rPr>
              <w:t>ikke</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på</w:t>
            </w:r>
            <w:proofErr w:type="spellEnd"/>
            <w:r w:rsidRPr="00370279">
              <w:rPr>
                <w:rFonts w:asciiTheme="majorHAnsi" w:hAnsiTheme="majorHAnsi" w:cstheme="majorHAnsi"/>
                <w:sz w:val="24"/>
                <w:szCs w:val="24"/>
              </w:rPr>
              <w:t xml:space="preserve"> </w:t>
            </w:r>
            <w:proofErr w:type="spellStart"/>
            <w:r w:rsidRPr="00370279">
              <w:rPr>
                <w:rFonts w:asciiTheme="majorHAnsi" w:hAnsiTheme="majorHAnsi" w:cstheme="majorHAnsi"/>
                <w:sz w:val="24"/>
                <w:szCs w:val="24"/>
              </w:rPr>
              <w:t>sitat</w:t>
            </w:r>
            <w:proofErr w:type="spellEnd"/>
            <w:r w:rsidRPr="00370279">
              <w:rPr>
                <w:rFonts w:asciiTheme="majorHAnsi" w:hAnsiTheme="majorHAnsi" w:cstheme="majorHAnsi"/>
                <w:sz w:val="24"/>
                <w:szCs w:val="24"/>
              </w:rPr>
              <w:t xml:space="preserve"> men </w:t>
            </w:r>
            <w:proofErr w:type="spellStart"/>
            <w:r w:rsidRPr="00370279">
              <w:rPr>
                <w:rFonts w:asciiTheme="majorHAnsi" w:hAnsiTheme="majorHAnsi" w:cstheme="majorHAnsi"/>
                <w:sz w:val="24"/>
                <w:szCs w:val="24"/>
              </w:rPr>
              <w:t>forretningsskikk</w:t>
            </w:r>
            <w:proofErr w:type="spellEnd"/>
          </w:p>
        </w:tc>
        <w:tc>
          <w:tcPr>
            <w:tcW w:w="1559" w:type="dxa"/>
          </w:tcPr>
          <w:p w14:paraId="4F9C1F7F"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Anket</w:t>
            </w:r>
            <w:proofErr w:type="spellEnd"/>
          </w:p>
        </w:tc>
        <w:tc>
          <w:tcPr>
            <w:tcW w:w="2268" w:type="dxa"/>
          </w:tcPr>
          <w:p w14:paraId="33712DAB" w14:textId="77777777" w:rsidR="00370279" w:rsidRPr="00370279" w:rsidRDefault="00370279" w:rsidP="00370279">
            <w:pPr>
              <w:rPr>
                <w:rFonts w:asciiTheme="majorHAnsi" w:hAnsiTheme="majorHAnsi" w:cstheme="majorHAnsi"/>
                <w:sz w:val="24"/>
                <w:szCs w:val="24"/>
              </w:rPr>
            </w:pPr>
          </w:p>
        </w:tc>
      </w:tr>
      <w:tr w:rsidR="00B8396F" w:rsidRPr="00370279" w14:paraId="19562532" w14:textId="77777777" w:rsidTr="00B8396F">
        <w:tc>
          <w:tcPr>
            <w:tcW w:w="703" w:type="dxa"/>
          </w:tcPr>
          <w:p w14:paraId="3265227B"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6CE89C00"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32B5AB9B"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Northugsaken</w:t>
            </w:r>
            <w:proofErr w:type="spellEnd"/>
          </w:p>
        </w:tc>
        <w:tc>
          <w:tcPr>
            <w:tcW w:w="2332" w:type="dxa"/>
          </w:tcPr>
          <w:p w14:paraId="7E8519AB"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Oslo </w:t>
            </w:r>
            <w:proofErr w:type="spellStart"/>
            <w:r w:rsidRPr="00370279">
              <w:rPr>
                <w:rFonts w:asciiTheme="majorHAnsi" w:hAnsiTheme="majorHAnsi" w:cstheme="majorHAnsi"/>
                <w:sz w:val="24"/>
                <w:szCs w:val="24"/>
              </w:rPr>
              <w:t>tingrett</w:t>
            </w:r>
            <w:proofErr w:type="spellEnd"/>
          </w:p>
        </w:tc>
        <w:tc>
          <w:tcPr>
            <w:tcW w:w="2410" w:type="dxa"/>
          </w:tcPr>
          <w:p w14:paraId="5336B672"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Filming av </w:t>
            </w:r>
            <w:proofErr w:type="spellStart"/>
            <w:r w:rsidRPr="00370279">
              <w:rPr>
                <w:rFonts w:asciiTheme="majorHAnsi" w:hAnsiTheme="majorHAnsi" w:cstheme="majorHAnsi"/>
                <w:sz w:val="24"/>
                <w:szCs w:val="24"/>
              </w:rPr>
              <w:t>domsavsigelse</w:t>
            </w:r>
            <w:proofErr w:type="spellEnd"/>
          </w:p>
        </w:tc>
        <w:tc>
          <w:tcPr>
            <w:tcW w:w="1559" w:type="dxa"/>
          </w:tcPr>
          <w:p w14:paraId="75022108" w14:textId="77777777" w:rsidR="00370279" w:rsidRPr="00370279" w:rsidRDefault="00370279" w:rsidP="00370279">
            <w:pPr>
              <w:rPr>
                <w:rFonts w:asciiTheme="majorHAnsi" w:hAnsiTheme="majorHAnsi" w:cstheme="majorHAnsi"/>
                <w:sz w:val="24"/>
                <w:szCs w:val="24"/>
              </w:rPr>
            </w:pPr>
          </w:p>
        </w:tc>
        <w:tc>
          <w:tcPr>
            <w:tcW w:w="2268" w:type="dxa"/>
          </w:tcPr>
          <w:p w14:paraId="6DBA2624" w14:textId="77777777" w:rsidR="00370279" w:rsidRPr="00370279" w:rsidRDefault="00370279" w:rsidP="00370279">
            <w:pPr>
              <w:rPr>
                <w:rFonts w:asciiTheme="majorHAnsi" w:hAnsiTheme="majorHAnsi" w:cstheme="majorHAnsi"/>
                <w:sz w:val="24"/>
                <w:szCs w:val="24"/>
              </w:rPr>
            </w:pPr>
          </w:p>
        </w:tc>
      </w:tr>
      <w:tr w:rsidR="00B8396F" w:rsidRPr="00370279" w14:paraId="79AB1986" w14:textId="77777777" w:rsidTr="00B8396F">
        <w:tc>
          <w:tcPr>
            <w:tcW w:w="703" w:type="dxa"/>
          </w:tcPr>
          <w:p w14:paraId="18DDBB38"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2020</w:t>
            </w:r>
          </w:p>
        </w:tc>
        <w:tc>
          <w:tcPr>
            <w:tcW w:w="1109" w:type="dxa"/>
          </w:tcPr>
          <w:p w14:paraId="0D6414D6" w14:textId="77777777" w:rsidR="00370279" w:rsidRPr="00370279" w:rsidRDefault="00370279" w:rsidP="00370279">
            <w:pPr>
              <w:rPr>
                <w:rFonts w:asciiTheme="majorHAnsi" w:hAnsiTheme="majorHAnsi" w:cstheme="majorHAnsi"/>
                <w:sz w:val="24"/>
                <w:szCs w:val="24"/>
              </w:rPr>
            </w:pPr>
            <w:proofErr w:type="spellStart"/>
            <w:r w:rsidRPr="00370279">
              <w:rPr>
                <w:rFonts w:asciiTheme="majorHAnsi" w:hAnsiTheme="majorHAnsi" w:cstheme="majorHAnsi"/>
                <w:sz w:val="24"/>
                <w:szCs w:val="24"/>
              </w:rPr>
              <w:t>Offhet</w:t>
            </w:r>
            <w:proofErr w:type="spellEnd"/>
          </w:p>
        </w:tc>
        <w:tc>
          <w:tcPr>
            <w:tcW w:w="2939" w:type="dxa"/>
          </w:tcPr>
          <w:p w14:paraId="537FFFC7"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Tjømesaken – Tønsbergs Blad ba om tillatelse til å filme</w:t>
            </w:r>
          </w:p>
        </w:tc>
        <w:tc>
          <w:tcPr>
            <w:tcW w:w="2332" w:type="dxa"/>
          </w:tcPr>
          <w:p w14:paraId="70844B4F" w14:textId="08055939" w:rsidR="00370279" w:rsidRPr="00370279" w:rsidRDefault="00795A37" w:rsidP="00370279">
            <w:pPr>
              <w:rPr>
                <w:rFonts w:asciiTheme="majorHAnsi" w:hAnsiTheme="majorHAnsi" w:cstheme="majorHAnsi"/>
                <w:sz w:val="24"/>
                <w:szCs w:val="24"/>
              </w:rPr>
            </w:pPr>
            <w:hyperlink r:id="rId27" w:history="1">
              <w:r w:rsidR="00370279" w:rsidRPr="00E261A5">
                <w:rPr>
                  <w:rStyle w:val="Hyperkobling"/>
                  <w:rFonts w:asciiTheme="majorHAnsi" w:hAnsiTheme="majorHAnsi" w:cstheme="majorHAnsi"/>
                  <w:sz w:val="24"/>
                  <w:szCs w:val="24"/>
                </w:rPr>
                <w:t xml:space="preserve">Vestfold </w:t>
              </w:r>
              <w:proofErr w:type="spellStart"/>
              <w:r w:rsidR="00370279" w:rsidRPr="00E261A5">
                <w:rPr>
                  <w:rStyle w:val="Hyperkobling"/>
                  <w:rFonts w:asciiTheme="majorHAnsi" w:hAnsiTheme="majorHAnsi" w:cstheme="majorHAnsi"/>
                  <w:sz w:val="24"/>
                  <w:szCs w:val="24"/>
                </w:rPr>
                <w:t>tingrett</w:t>
              </w:r>
              <w:proofErr w:type="spellEnd"/>
            </w:hyperlink>
          </w:p>
        </w:tc>
        <w:tc>
          <w:tcPr>
            <w:tcW w:w="2410" w:type="dxa"/>
          </w:tcPr>
          <w:p w14:paraId="1E4A039F" w14:textId="77777777" w:rsidR="00370279" w:rsidRPr="00370279" w:rsidRDefault="00370279" w:rsidP="00370279">
            <w:pPr>
              <w:rPr>
                <w:rFonts w:asciiTheme="majorHAnsi" w:hAnsiTheme="majorHAnsi" w:cstheme="majorHAnsi"/>
                <w:sz w:val="24"/>
                <w:szCs w:val="24"/>
                <w:lang w:val="nb-NO"/>
              </w:rPr>
            </w:pPr>
            <w:r w:rsidRPr="00370279">
              <w:rPr>
                <w:rFonts w:asciiTheme="majorHAnsi" w:hAnsiTheme="majorHAnsi" w:cstheme="majorHAnsi"/>
                <w:sz w:val="24"/>
                <w:szCs w:val="24"/>
                <w:lang w:val="nb-NO"/>
              </w:rPr>
              <w:t>Filming av innledninger, prosedyrer og domsavsigelse</w:t>
            </w:r>
          </w:p>
        </w:tc>
        <w:tc>
          <w:tcPr>
            <w:tcW w:w="1559" w:type="dxa"/>
          </w:tcPr>
          <w:p w14:paraId="1879B039" w14:textId="77777777" w:rsidR="00370279" w:rsidRPr="00370279" w:rsidRDefault="00370279" w:rsidP="00370279">
            <w:pPr>
              <w:rPr>
                <w:rFonts w:asciiTheme="majorHAnsi" w:hAnsiTheme="majorHAnsi" w:cstheme="majorHAnsi"/>
                <w:sz w:val="24"/>
                <w:szCs w:val="24"/>
                <w:lang w:val="nb-NO"/>
              </w:rPr>
            </w:pPr>
          </w:p>
        </w:tc>
        <w:tc>
          <w:tcPr>
            <w:tcW w:w="2268" w:type="dxa"/>
          </w:tcPr>
          <w:p w14:paraId="0F6A3CCC" w14:textId="77777777" w:rsidR="00370279" w:rsidRPr="00370279" w:rsidRDefault="00370279" w:rsidP="00370279">
            <w:pPr>
              <w:rPr>
                <w:rFonts w:asciiTheme="majorHAnsi" w:hAnsiTheme="majorHAnsi" w:cstheme="majorHAnsi"/>
                <w:sz w:val="24"/>
                <w:szCs w:val="24"/>
              </w:rPr>
            </w:pPr>
            <w:r w:rsidRPr="00370279">
              <w:rPr>
                <w:rFonts w:asciiTheme="majorHAnsi" w:hAnsiTheme="majorHAnsi" w:cstheme="majorHAnsi"/>
                <w:sz w:val="24"/>
                <w:szCs w:val="24"/>
              </w:rPr>
              <w:t xml:space="preserve">NR </w:t>
            </w:r>
            <w:proofErr w:type="spellStart"/>
            <w:r w:rsidRPr="00370279">
              <w:rPr>
                <w:rFonts w:asciiTheme="majorHAnsi" w:hAnsiTheme="majorHAnsi" w:cstheme="majorHAnsi"/>
                <w:sz w:val="24"/>
                <w:szCs w:val="24"/>
              </w:rPr>
              <w:t>bistod</w:t>
            </w:r>
            <w:proofErr w:type="spellEnd"/>
          </w:p>
        </w:tc>
      </w:tr>
    </w:tbl>
    <w:p w14:paraId="33FF2B75" w14:textId="77777777" w:rsidR="00370279" w:rsidRPr="00370279" w:rsidRDefault="00370279" w:rsidP="00370279">
      <w:pPr>
        <w:autoSpaceDE w:val="0"/>
        <w:autoSpaceDN w:val="0"/>
        <w:adjustRightInd w:val="0"/>
        <w:rPr>
          <w:rFonts w:asciiTheme="majorHAnsi" w:hAnsiTheme="majorHAnsi" w:cstheme="majorHAnsi"/>
          <w:color w:val="000000"/>
          <w:sz w:val="24"/>
          <w:szCs w:val="24"/>
        </w:rPr>
      </w:pPr>
    </w:p>
    <w:p w14:paraId="5F32F20E"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407CF906"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Vi omtaler noen av sakene nedenfor.</w:t>
      </w:r>
    </w:p>
    <w:p w14:paraId="156A3146"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25F118F5"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40"/>
          <w:szCs w:val="40"/>
        </w:rPr>
      </w:pPr>
      <w:r w:rsidRPr="00370279">
        <w:rPr>
          <w:rFonts w:asciiTheme="majorHAnsi" w:hAnsiTheme="majorHAnsi" w:cstheme="majorHAnsi"/>
          <w:color w:val="000000"/>
          <w:sz w:val="40"/>
          <w:szCs w:val="40"/>
        </w:rPr>
        <w:t>TV 2 vant over helsekostfirma – i flere omganger</w:t>
      </w:r>
    </w:p>
    <w:p w14:paraId="2D573045"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Firmaet PM International AG og deres norske datterselskap PM International Norge AS </w:t>
      </w:r>
      <w:proofErr w:type="gramStart"/>
      <w:r w:rsidRPr="00370279">
        <w:rPr>
          <w:rFonts w:asciiTheme="majorHAnsi" w:hAnsiTheme="majorHAnsi" w:cstheme="majorHAnsi"/>
          <w:color w:val="000000"/>
          <w:sz w:val="24"/>
          <w:szCs w:val="24"/>
        </w:rPr>
        <w:t>begjærte</w:t>
      </w:r>
      <w:proofErr w:type="gramEnd"/>
      <w:r w:rsidRPr="00370279">
        <w:rPr>
          <w:rFonts w:asciiTheme="majorHAnsi" w:hAnsiTheme="majorHAnsi" w:cstheme="majorHAnsi"/>
          <w:color w:val="000000"/>
          <w:sz w:val="24"/>
          <w:szCs w:val="24"/>
        </w:rPr>
        <w:t xml:space="preserve"> i 2018 midlertidig forføyning mot TV 2, med krav om å få fjernet utsagn i to artikler på nett. Det var særlig bruken av begrepene «pyramideselskap», «pyramidesalg» og «sukkerpulver» som saksøkerne mente var rettsstridig ærekrenkende og som det var rettslig grunnlag for å få fjernet gjennom en midlertidig forføyning. Oslo tingrett tok ikke begjæringen til følge, og påla dessuten saksøkerne å erstatte TV 2s saksomkostninger med nesten 370.000 kroner. </w:t>
      </w:r>
    </w:p>
    <w:p w14:paraId="04E38290"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27148A55"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Saksøkerne anket kjennelsen til Borgarting lagmannsrett, som delvis avviste og delvis forkastet anken. Saksøkerne ble i tillegg pålagt å erstatte TV 2 saksomkostninger for lagmannsretten med 120.000 kroner. Saksøkerne anket saken videre til Høyesterett, hvor den ble avvist av ankeutvalget. </w:t>
      </w:r>
    </w:p>
    <w:p w14:paraId="5A0BA54F"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0BD1BE04"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Saksøkerne gikk deretter til ordinært søksmål. Oslo tingrett frifant TV 2 fullstendig i april 2019. Borgarting lagmannsrett nektet anken fremmet, i det man mente det var åpenbart at den ikke ville føre frem. For sikkerhets skyld anket PM International AG til Høyesterett, hvor ankeutvalget </w:t>
      </w:r>
      <w:r w:rsidRPr="00370279">
        <w:rPr>
          <w:rFonts w:asciiTheme="majorHAnsi" w:hAnsiTheme="majorHAnsi" w:cstheme="majorHAnsi"/>
          <w:color w:val="000000"/>
          <w:sz w:val="24"/>
          <w:szCs w:val="24"/>
        </w:rPr>
        <w:lastRenderedPageBreak/>
        <w:t xml:space="preserve">nektet anken fremmet, med den begrunnelse at det var åpenbart at den ikke ville føre frem. For ordens skyld: PM Internationals </w:t>
      </w:r>
      <w:proofErr w:type="spellStart"/>
      <w:r w:rsidRPr="00370279">
        <w:rPr>
          <w:rFonts w:asciiTheme="majorHAnsi" w:hAnsiTheme="majorHAnsi" w:cstheme="majorHAnsi"/>
          <w:color w:val="000000"/>
          <w:sz w:val="24"/>
          <w:szCs w:val="24"/>
        </w:rPr>
        <w:t>prosessfullmektig</w:t>
      </w:r>
      <w:proofErr w:type="spellEnd"/>
      <w:r w:rsidRPr="00370279">
        <w:rPr>
          <w:rFonts w:asciiTheme="majorHAnsi" w:hAnsiTheme="majorHAnsi" w:cstheme="majorHAnsi"/>
          <w:color w:val="000000"/>
          <w:sz w:val="24"/>
          <w:szCs w:val="24"/>
        </w:rPr>
        <w:t xml:space="preserve"> var advokat Per Danielsen. Advokat Jon Wessel-Aas, advokatfirmaet Lund &amp; co, representerte TV 2.</w:t>
      </w:r>
    </w:p>
    <w:p w14:paraId="08734BAA"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597E4058"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5B776694"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40"/>
          <w:szCs w:val="40"/>
        </w:rPr>
      </w:pPr>
      <w:r w:rsidRPr="00370279">
        <w:rPr>
          <w:rFonts w:asciiTheme="majorHAnsi" w:hAnsiTheme="majorHAnsi" w:cstheme="majorHAnsi"/>
          <w:color w:val="000000"/>
          <w:sz w:val="40"/>
          <w:szCs w:val="40"/>
        </w:rPr>
        <w:t>Hjernekirurg uten en krone</w:t>
      </w:r>
    </w:p>
    <w:p w14:paraId="0EA72A37"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Alle sakene som nevrokirurg Per Kristian Eide, igangsatte mot norske medier, er nå avsluttet, etter at Høyesteretts ankeutvalg avviste anken i saken mot TV 2, som på sett og vis var «hovedsaken». Eide fikk ikke ut en eneste krone fra noen medier. Derimot har han selv pådratt seg saksomkostninger – egne og andres – som i sum beløper seg til mellom 15 og 20 millioner kroner.</w:t>
      </w:r>
    </w:p>
    <w:p w14:paraId="3E0B296B"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Oppsummert ser bildet slik ut:</w:t>
      </w:r>
    </w:p>
    <w:p w14:paraId="4D40B281"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460CE763" w14:textId="77777777" w:rsidR="00370279" w:rsidRPr="00370279" w:rsidRDefault="00370279" w:rsidP="00370279">
      <w:pPr>
        <w:pStyle w:val="Listeavsnitt"/>
        <w:numPr>
          <w:ilvl w:val="0"/>
          <w:numId w:val="7"/>
        </w:numPr>
        <w:autoSpaceDE w:val="0"/>
        <w:autoSpaceDN w:val="0"/>
        <w:adjustRightInd w:val="0"/>
        <w:spacing w:after="0"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Sakene mot Verdens Gang, Aftenposten og Bergens Tidende ble alle «forlikt», det vil i praksis si trukket, uten at det ble utbetalt en eneste krone fra noen av mediebedriftene.</w:t>
      </w:r>
    </w:p>
    <w:p w14:paraId="7815A9B6" w14:textId="77777777" w:rsidR="00370279" w:rsidRPr="00370279" w:rsidRDefault="00370279" w:rsidP="00370279">
      <w:pPr>
        <w:pStyle w:val="Listeavsnitt"/>
        <w:numPr>
          <w:ilvl w:val="0"/>
          <w:numId w:val="7"/>
        </w:numPr>
        <w:autoSpaceDE w:val="0"/>
        <w:autoSpaceDN w:val="0"/>
        <w:adjustRightInd w:val="0"/>
        <w:spacing w:after="0"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Saken mot </w:t>
      </w:r>
      <w:proofErr w:type="spellStart"/>
      <w:r w:rsidRPr="00370279">
        <w:rPr>
          <w:rFonts w:asciiTheme="majorHAnsi" w:hAnsiTheme="majorHAnsi" w:cstheme="majorHAnsi"/>
          <w:color w:val="000000"/>
          <w:sz w:val="24"/>
          <w:szCs w:val="24"/>
        </w:rPr>
        <w:t>Amedia</w:t>
      </w:r>
      <w:proofErr w:type="spellEnd"/>
      <w:r w:rsidRPr="00370279">
        <w:rPr>
          <w:rFonts w:asciiTheme="majorHAnsi" w:hAnsiTheme="majorHAnsi" w:cstheme="majorHAnsi"/>
          <w:color w:val="000000"/>
          <w:sz w:val="24"/>
          <w:szCs w:val="24"/>
        </w:rPr>
        <w:t xml:space="preserve"> ble avvist.</w:t>
      </w:r>
    </w:p>
    <w:p w14:paraId="721CA8C5" w14:textId="77777777" w:rsidR="00370279" w:rsidRPr="00370279" w:rsidRDefault="00370279" w:rsidP="00370279">
      <w:pPr>
        <w:pStyle w:val="Listeavsnitt"/>
        <w:numPr>
          <w:ilvl w:val="0"/>
          <w:numId w:val="7"/>
        </w:numPr>
        <w:autoSpaceDE w:val="0"/>
        <w:autoSpaceDN w:val="0"/>
        <w:adjustRightInd w:val="0"/>
        <w:spacing w:after="0"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I sakene mot ANB og redaktørene Kjell Werner og Hallgeir Westrum ble de saksøkte frifunnet. Anken ble avvist av lagmannsretten og anken til Høyesterett ikke tillatt fremmet.</w:t>
      </w:r>
    </w:p>
    <w:p w14:paraId="50837EEF" w14:textId="77777777" w:rsidR="00370279" w:rsidRPr="00370279" w:rsidRDefault="00370279" w:rsidP="00370279">
      <w:pPr>
        <w:pStyle w:val="Listeavsnitt"/>
        <w:numPr>
          <w:ilvl w:val="0"/>
          <w:numId w:val="7"/>
        </w:numPr>
        <w:autoSpaceDE w:val="0"/>
        <w:autoSpaceDN w:val="0"/>
        <w:adjustRightInd w:val="0"/>
        <w:spacing w:after="0"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I saken mot NTB ble først de personlig saksøkte tatt ut av saken.  Deretter gjenstod NTB som sådan. Etter avklaringen i saken mot TV 2 er også den forlikt. </w:t>
      </w:r>
    </w:p>
    <w:p w14:paraId="5FA969EB"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01514713"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I saken mot TV 2 ble den tidligere TV-sjef Alf Hildrum, nåværende TV-sjef Olav T. Sandnes og tidligere nyhetsredaktør Jan Ove </w:t>
      </w:r>
      <w:proofErr w:type="spellStart"/>
      <w:r w:rsidRPr="00370279">
        <w:rPr>
          <w:rFonts w:asciiTheme="majorHAnsi" w:hAnsiTheme="majorHAnsi" w:cstheme="majorHAnsi"/>
          <w:color w:val="000000"/>
          <w:sz w:val="24"/>
          <w:szCs w:val="24"/>
        </w:rPr>
        <w:t>Årsæther</w:t>
      </w:r>
      <w:proofErr w:type="spellEnd"/>
      <w:r w:rsidRPr="00370279">
        <w:rPr>
          <w:rFonts w:asciiTheme="majorHAnsi" w:hAnsiTheme="majorHAnsi" w:cstheme="majorHAnsi"/>
          <w:color w:val="000000"/>
          <w:sz w:val="24"/>
          <w:szCs w:val="24"/>
        </w:rPr>
        <w:t xml:space="preserve"> alle frifunnet i tingretten. Kravet mot Hildrum ble etter hvert frafalt. Kravet mot Sandnes og </w:t>
      </w:r>
      <w:proofErr w:type="spellStart"/>
      <w:r w:rsidRPr="00370279">
        <w:rPr>
          <w:rFonts w:asciiTheme="majorHAnsi" w:hAnsiTheme="majorHAnsi" w:cstheme="majorHAnsi"/>
          <w:color w:val="000000"/>
          <w:sz w:val="24"/>
          <w:szCs w:val="24"/>
        </w:rPr>
        <w:t>Årsæther</w:t>
      </w:r>
      <w:proofErr w:type="spellEnd"/>
      <w:r w:rsidRPr="00370279">
        <w:rPr>
          <w:rFonts w:asciiTheme="majorHAnsi" w:hAnsiTheme="majorHAnsi" w:cstheme="majorHAnsi"/>
          <w:color w:val="000000"/>
          <w:sz w:val="24"/>
          <w:szCs w:val="24"/>
        </w:rPr>
        <w:t xml:space="preserve"> ble avvist på grunn av det ikke forelå subjektiv skyld og fordi det objektive redaktøransvaret ikke gjelder for ærekrenkelser (etter den nye medieansvarsloven gjelder det nå). En anke over sistnevnte beslutning ble nektet fremmet at Høyesteretts ankeutvalg.</w:t>
      </w:r>
    </w:p>
    <w:p w14:paraId="26204A31"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3FCB0CAC"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De tre journalistene, samt nyhetsleder Niklas Lysvåg og TV 2 som selskap ble i tingretten dømt til å betale til sammen 825.000 kroner i oppreisning til Eide. I tillegg ble de dømt til å betale drøyt 3,5 millioner i saksomkostninger. </w:t>
      </w:r>
    </w:p>
    <w:p w14:paraId="6BB203C7"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2747D0FF"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lastRenderedPageBreak/>
        <w:t>I lagmannsretten gikk det imidlertid annerledes. TV 2 og de tre journalistene, samt Niklas Lysvåg ble frifunnet. Retten mente TV 2 gjennomgående hadde god forankring i faktum for sine påstander. Selv om det også fremkom enkelte kritiske merknader til TV 2s reportasjer konkluderte retten slik:</w:t>
      </w:r>
    </w:p>
    <w:p w14:paraId="0929891A"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197D6258" w14:textId="77777777" w:rsidR="00370279" w:rsidRPr="00370279" w:rsidRDefault="00370279" w:rsidP="00370279">
      <w:pPr>
        <w:autoSpaceDE w:val="0"/>
        <w:autoSpaceDN w:val="0"/>
        <w:adjustRightInd w:val="0"/>
        <w:spacing w:line="276" w:lineRule="auto"/>
        <w:ind w:left="720"/>
        <w:rPr>
          <w:rFonts w:asciiTheme="majorHAnsi" w:hAnsiTheme="majorHAnsi" w:cstheme="majorHAnsi"/>
          <w:i/>
          <w:iCs/>
          <w:sz w:val="24"/>
          <w:szCs w:val="24"/>
        </w:rPr>
      </w:pPr>
      <w:r w:rsidRPr="00370279">
        <w:rPr>
          <w:rFonts w:asciiTheme="majorHAnsi" w:hAnsiTheme="majorHAnsi" w:cstheme="majorHAnsi"/>
          <w:i/>
          <w:iCs/>
          <w:sz w:val="24"/>
          <w:szCs w:val="24"/>
        </w:rPr>
        <w:t>«Ut fra en bred helhetlig vurdering er det lagmannsrettens syn at de sistnevnte kritiske bemerkninger ikke kan være avgjørende i rettsstridsvurderingen, når disse særlig veies opp mot sakens allmenne interesse og den forankring TV 2s fremstilling hadde i faktum.»</w:t>
      </w:r>
    </w:p>
    <w:p w14:paraId="7A3290C6" w14:textId="77777777" w:rsidR="00370279" w:rsidRPr="00370279" w:rsidRDefault="00370279" w:rsidP="00370279">
      <w:pPr>
        <w:autoSpaceDE w:val="0"/>
        <w:autoSpaceDN w:val="0"/>
        <w:adjustRightInd w:val="0"/>
        <w:spacing w:line="276" w:lineRule="auto"/>
        <w:rPr>
          <w:rFonts w:asciiTheme="majorHAnsi" w:hAnsiTheme="majorHAnsi" w:cstheme="majorHAnsi"/>
          <w:i/>
          <w:iCs/>
          <w:sz w:val="24"/>
          <w:szCs w:val="24"/>
        </w:rPr>
      </w:pPr>
    </w:p>
    <w:p w14:paraId="00E8EEB9" w14:textId="77777777" w:rsidR="00370279" w:rsidRPr="00370279" w:rsidRDefault="00370279" w:rsidP="00370279">
      <w:pPr>
        <w:autoSpaceDE w:val="0"/>
        <w:autoSpaceDN w:val="0"/>
        <w:adjustRightInd w:val="0"/>
        <w:spacing w:line="276" w:lineRule="auto"/>
        <w:rPr>
          <w:rFonts w:asciiTheme="majorHAnsi" w:hAnsiTheme="majorHAnsi" w:cstheme="majorHAnsi"/>
          <w:sz w:val="24"/>
          <w:szCs w:val="24"/>
        </w:rPr>
      </w:pPr>
      <w:r w:rsidRPr="00370279">
        <w:rPr>
          <w:rFonts w:asciiTheme="majorHAnsi" w:hAnsiTheme="majorHAnsi" w:cstheme="majorHAnsi"/>
          <w:sz w:val="24"/>
          <w:szCs w:val="24"/>
        </w:rPr>
        <w:t xml:space="preserve">Avgjørelsen ble altså anket til Høyesterett, men avvist av ankeutvalget. Vi nevner for ordens skyld at Eides </w:t>
      </w:r>
      <w:proofErr w:type="spellStart"/>
      <w:r w:rsidRPr="00370279">
        <w:rPr>
          <w:rFonts w:asciiTheme="majorHAnsi" w:hAnsiTheme="majorHAnsi" w:cstheme="majorHAnsi"/>
          <w:sz w:val="24"/>
          <w:szCs w:val="24"/>
        </w:rPr>
        <w:t>prosessfullmektig</w:t>
      </w:r>
      <w:proofErr w:type="spellEnd"/>
      <w:r w:rsidRPr="00370279">
        <w:rPr>
          <w:rFonts w:asciiTheme="majorHAnsi" w:hAnsiTheme="majorHAnsi" w:cstheme="majorHAnsi"/>
          <w:sz w:val="24"/>
          <w:szCs w:val="24"/>
        </w:rPr>
        <w:t>, med unntak av siste runde i Høyesterett var advokat Per Danielsen. Prosessfullmektiger for TV 2 var advokat Sigurd Holter Torp og advokat Vidar Strømme, begge advokatfirmaet Schjødt.</w:t>
      </w:r>
    </w:p>
    <w:p w14:paraId="031AED2D" w14:textId="77777777" w:rsidR="00370279" w:rsidRPr="00370279" w:rsidRDefault="00370279" w:rsidP="00370279">
      <w:pPr>
        <w:autoSpaceDE w:val="0"/>
        <w:autoSpaceDN w:val="0"/>
        <w:adjustRightInd w:val="0"/>
        <w:spacing w:line="276" w:lineRule="auto"/>
        <w:rPr>
          <w:rFonts w:asciiTheme="majorHAnsi" w:hAnsiTheme="majorHAnsi" w:cstheme="majorHAnsi"/>
          <w:sz w:val="24"/>
          <w:szCs w:val="24"/>
        </w:rPr>
      </w:pPr>
    </w:p>
    <w:p w14:paraId="3B099324"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795EAF77"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40"/>
          <w:szCs w:val="40"/>
        </w:rPr>
      </w:pPr>
      <w:r w:rsidRPr="00370279">
        <w:rPr>
          <w:rFonts w:asciiTheme="majorHAnsi" w:hAnsiTheme="majorHAnsi" w:cstheme="majorHAnsi"/>
          <w:color w:val="000000"/>
          <w:sz w:val="40"/>
          <w:szCs w:val="40"/>
        </w:rPr>
        <w:t>Drosjesjåfør tapte mot Raumnes</w:t>
      </w:r>
    </w:p>
    <w:p w14:paraId="407E6297"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Saken gjaldt åtte reportasjer om en drosjetransport for en skolejente. I reportasjene kom det frem at skoleveien var unødig lang, og dermed også unødig kostbar. Drosjeeieren som hadde avtale om å kjøre jenta ble identifisert i to reportasjer og også intervjuet. Drosjeeieren mente artiklene var ærekrenkende, fordi det var skapt mistanke om «klanderverdig atferd», «korrupsjon», «underslag», «uhederlighet» eller «medvirkning til snusk».  Øvre Romerike tingrett kom imidlertid til at kritikken var rettet mot Ruter, datterselskapet </w:t>
      </w:r>
      <w:proofErr w:type="spellStart"/>
      <w:r w:rsidRPr="00370279">
        <w:rPr>
          <w:rFonts w:asciiTheme="majorHAnsi" w:hAnsiTheme="majorHAnsi" w:cstheme="majorHAnsi"/>
          <w:color w:val="000000"/>
          <w:sz w:val="24"/>
          <w:szCs w:val="24"/>
        </w:rPr>
        <w:t>Konsentra</w:t>
      </w:r>
      <w:proofErr w:type="spellEnd"/>
      <w:r w:rsidRPr="00370279">
        <w:rPr>
          <w:rFonts w:asciiTheme="majorHAnsi" w:hAnsiTheme="majorHAnsi" w:cstheme="majorHAnsi"/>
          <w:color w:val="000000"/>
          <w:sz w:val="24"/>
          <w:szCs w:val="24"/>
        </w:rPr>
        <w:t xml:space="preserve"> og taxisentralen og at kritikken knyttet seg til offentlig pengebruk. Dermed ble ikke artiklene ansett for å beskylde taxisjåføren for klanderverdige forhold, og den var dermed heller ikke egnet til objektivt sett å krenke hennes æresfølelse eller omdømme. Retten var ikke i tvil om konklusjonen og gikk derfor ikke videre i drøftelsen av om det var utvist uaktsomhet og om det forelå rettsstrid. </w:t>
      </w:r>
    </w:p>
    <w:p w14:paraId="4B990628"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488E1B6D"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Kjennelsen ble anket til lagmannsretten, som kom til samme konklusjon som tingretten, om enn på litt annet grunnlag. Lagmannsretten kom til at det i en lederartikkel var fremsatt en ærekrenkelse mot drosjesjåføren. Retten mente imidlertid at krenkelsen ikke var </w:t>
      </w:r>
      <w:r w:rsidRPr="00370279">
        <w:rPr>
          <w:rFonts w:asciiTheme="majorHAnsi" w:hAnsiTheme="majorHAnsi" w:cstheme="majorHAnsi"/>
          <w:i/>
          <w:iCs/>
          <w:color w:val="000000"/>
          <w:sz w:val="24"/>
          <w:szCs w:val="24"/>
        </w:rPr>
        <w:t>rettsstridig.</w:t>
      </w:r>
      <w:r w:rsidRPr="00370279">
        <w:rPr>
          <w:rFonts w:asciiTheme="majorHAnsi" w:hAnsiTheme="majorHAnsi" w:cstheme="majorHAnsi"/>
          <w:color w:val="000000"/>
          <w:sz w:val="24"/>
          <w:szCs w:val="24"/>
        </w:rPr>
        <w:t xml:space="preserve"> Lagmannsretten skriver om dette:</w:t>
      </w:r>
    </w:p>
    <w:p w14:paraId="0EBEF7D9"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4F36EBBD" w14:textId="77777777" w:rsidR="00370279" w:rsidRPr="00370279" w:rsidRDefault="00370279" w:rsidP="00370279">
      <w:pPr>
        <w:autoSpaceDE w:val="0"/>
        <w:autoSpaceDN w:val="0"/>
        <w:adjustRightInd w:val="0"/>
        <w:spacing w:line="276" w:lineRule="auto"/>
        <w:ind w:left="720"/>
        <w:rPr>
          <w:rFonts w:asciiTheme="majorHAnsi" w:hAnsiTheme="majorHAnsi" w:cstheme="majorHAnsi"/>
          <w:i/>
          <w:iCs/>
          <w:color w:val="000000"/>
          <w:sz w:val="24"/>
          <w:szCs w:val="24"/>
        </w:rPr>
      </w:pPr>
      <w:r w:rsidRPr="00370279">
        <w:rPr>
          <w:rFonts w:asciiTheme="majorHAnsi" w:hAnsiTheme="majorHAnsi" w:cstheme="majorHAnsi"/>
          <w:i/>
          <w:iCs/>
          <w:color w:val="000000"/>
          <w:sz w:val="24"/>
          <w:szCs w:val="24"/>
        </w:rPr>
        <w:lastRenderedPageBreak/>
        <w:t xml:space="preserve">«I saken her ville et ansvar for redaktøren grepet inn i den «dialektiske prosessen mot bedre og riktigere svar». Da lederen ble skrevet var det fortsatt noe som ikke var avklart. Det må en redaktør kunne ytre, og samtidig forklare at avisa vil fortsette å se på saken fordi avisa har det er mistanke om misbruk av offentlige midler –et eller annet sted. Sluttresultatet av avisas arbeid ble at fakta ble avklart, </w:t>
      </w:r>
      <w:proofErr w:type="spellStart"/>
      <w:r w:rsidRPr="00370279">
        <w:rPr>
          <w:rFonts w:asciiTheme="majorHAnsi" w:hAnsiTheme="majorHAnsi" w:cstheme="majorHAnsi"/>
          <w:i/>
          <w:iCs/>
          <w:color w:val="000000"/>
          <w:sz w:val="24"/>
          <w:szCs w:val="24"/>
        </w:rPr>
        <w:t>Niska</w:t>
      </w:r>
      <w:proofErr w:type="spellEnd"/>
      <w:r w:rsidRPr="00370279">
        <w:rPr>
          <w:rFonts w:asciiTheme="majorHAnsi" w:hAnsiTheme="majorHAnsi" w:cstheme="majorHAnsi"/>
          <w:i/>
          <w:iCs/>
          <w:color w:val="000000"/>
          <w:sz w:val="24"/>
          <w:szCs w:val="24"/>
        </w:rPr>
        <w:t xml:space="preserve"> ble frifunnet for enhver mistanke og Emilie fikk kortere skoleveg. Ansvar ville også grepet forstyrrende inn i det «demokratiske ordskiftet» knyttet opp mot bruk av offentlige midler.»</w:t>
      </w:r>
    </w:p>
    <w:p w14:paraId="08FE9C70"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2AC421F2"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Det hører med til historien at også denne saken ble anket til Høyesterett, og avvist av ankeutvalget, og at saksøkers </w:t>
      </w:r>
      <w:proofErr w:type="spellStart"/>
      <w:r w:rsidRPr="00370279">
        <w:rPr>
          <w:rFonts w:asciiTheme="majorHAnsi" w:hAnsiTheme="majorHAnsi" w:cstheme="majorHAnsi"/>
          <w:color w:val="000000"/>
          <w:sz w:val="24"/>
          <w:szCs w:val="24"/>
        </w:rPr>
        <w:t>prosessfullmektig</w:t>
      </w:r>
      <w:proofErr w:type="spellEnd"/>
      <w:r w:rsidRPr="00370279">
        <w:rPr>
          <w:rFonts w:asciiTheme="majorHAnsi" w:hAnsiTheme="majorHAnsi" w:cstheme="majorHAnsi"/>
          <w:color w:val="000000"/>
          <w:sz w:val="24"/>
          <w:szCs w:val="24"/>
        </w:rPr>
        <w:t xml:space="preserve"> var advokat Per Danielsen. Raumnes, avisens journalist og redaktør var alle representert av advokat </w:t>
      </w:r>
    </w:p>
    <w:p w14:paraId="41570FAA"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Jon Wessel-Aas, advokatfirmaet Lund &amp; co.</w:t>
      </w:r>
    </w:p>
    <w:p w14:paraId="4400C2ED"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6C42D397"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5ABC2B5C"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40"/>
          <w:szCs w:val="40"/>
        </w:rPr>
      </w:pPr>
      <w:r w:rsidRPr="00370279">
        <w:rPr>
          <w:rFonts w:asciiTheme="majorHAnsi" w:hAnsiTheme="majorHAnsi" w:cstheme="majorHAnsi"/>
          <w:color w:val="000000"/>
          <w:sz w:val="40"/>
          <w:szCs w:val="40"/>
        </w:rPr>
        <w:t>VG saksøkt for bruk av bilder fra advokatfirma</w:t>
      </w:r>
    </w:p>
    <w:p w14:paraId="7FD84AA6"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En av de mest spesielle sakene i toårsperioden er advokatfirmaet Rogstads søksmål mot Verdens Gang. VG presenterte i løpet av første halvår 2020 en rekke kritiske artikler om advokatfirmaet Rogstad, flere av partnerne og firmaets ledelse. I forbindelse med artikkelserien brukte avisen en rekke «profilbilder» av partnerne, hentet fra firmaets hjemmeside, samt et bilde av daglig leder tatt i en helt privat sammenheng, men publisert på hans Facebook-side. Advokatfirmaet Rogstad, samt vedkommende som hadde tatt bildet av daglig leder, gikk til søksmål mot avisen og forlangte til sammen 765.000 kroner i honorar for urettmessig bildebruk. Dette ble avvist av Oslo tingrett, som mente bruken av bildene lå innenfor sitatretten i åndsverkloven. </w:t>
      </w:r>
    </w:p>
    <w:p w14:paraId="27B4C787"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5D575E62"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Tingretten konkluderer slik:</w:t>
      </w:r>
    </w:p>
    <w:p w14:paraId="7BCCB55B"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77566981" w14:textId="77777777" w:rsidR="00370279" w:rsidRPr="00370279" w:rsidRDefault="00370279" w:rsidP="00370279">
      <w:pPr>
        <w:autoSpaceDE w:val="0"/>
        <w:autoSpaceDN w:val="0"/>
        <w:adjustRightInd w:val="0"/>
        <w:spacing w:line="276" w:lineRule="auto"/>
        <w:ind w:left="720"/>
        <w:rPr>
          <w:rFonts w:asciiTheme="majorHAnsi" w:hAnsiTheme="majorHAnsi" w:cstheme="majorHAnsi"/>
          <w:i/>
          <w:iCs/>
          <w:color w:val="000000"/>
          <w:sz w:val="24"/>
          <w:szCs w:val="24"/>
        </w:rPr>
      </w:pPr>
      <w:r w:rsidRPr="00370279">
        <w:rPr>
          <w:rFonts w:asciiTheme="majorHAnsi" w:hAnsiTheme="majorHAnsi" w:cstheme="majorHAnsi"/>
          <w:i/>
          <w:iCs/>
          <w:color w:val="000000"/>
          <w:sz w:val="24"/>
          <w:szCs w:val="24"/>
        </w:rPr>
        <w:t xml:space="preserve">«Etter rettens syn er vilkårene i åndsverklovens bestemmelse om sitatrett oppfylt. Dette innebærer at VGs bruk av bildene er rettmessig, og det er etter rettens vurdering ikke tvilsomt. </w:t>
      </w:r>
    </w:p>
    <w:p w14:paraId="491A6709" w14:textId="77777777" w:rsidR="00370279" w:rsidRPr="00370279" w:rsidRDefault="00370279" w:rsidP="00370279">
      <w:pPr>
        <w:autoSpaceDE w:val="0"/>
        <w:autoSpaceDN w:val="0"/>
        <w:adjustRightInd w:val="0"/>
        <w:spacing w:line="276" w:lineRule="auto"/>
        <w:ind w:left="720"/>
        <w:rPr>
          <w:rFonts w:asciiTheme="majorHAnsi" w:hAnsiTheme="majorHAnsi" w:cstheme="majorHAnsi"/>
          <w:color w:val="000000"/>
          <w:sz w:val="24"/>
          <w:szCs w:val="24"/>
        </w:rPr>
      </w:pPr>
      <w:r w:rsidRPr="00370279">
        <w:rPr>
          <w:rFonts w:asciiTheme="majorHAnsi" w:hAnsiTheme="majorHAnsi" w:cstheme="majorHAnsi"/>
          <w:i/>
          <w:iCs/>
          <w:color w:val="000000"/>
          <w:sz w:val="24"/>
          <w:szCs w:val="24"/>
        </w:rPr>
        <w:t xml:space="preserve">Hvis åndsverkloven skulle tolkes slik at bilder som advokatfirmaet Rogstad selv har offentliggjort på sine nettsider for å profilere firmaet og advokatene, ikke fritt kan siteres i avisartikler med kritisk søkelys på advokatfirmaet, ville det oppstå et behov for å veie opphavsretten mot pressens ytringsfrihet. Etter rettens syn måtte ytringsfriheten i så fall få forrangen, ved at åndsverkloven tolkes innskrenkende. Saken </w:t>
      </w:r>
      <w:r w:rsidRPr="00370279">
        <w:rPr>
          <w:rFonts w:asciiTheme="majorHAnsi" w:hAnsiTheme="majorHAnsi" w:cstheme="majorHAnsi"/>
          <w:i/>
          <w:iCs/>
          <w:color w:val="000000"/>
          <w:sz w:val="24"/>
          <w:szCs w:val="24"/>
        </w:rPr>
        <w:lastRenderedPageBreak/>
        <w:t xml:space="preserve">her er etter rettens vurdering et tydelig eksempel på en situasjon hvor slik innskrenkende fortolkning ville vært </w:t>
      </w:r>
      <w:proofErr w:type="gramStart"/>
      <w:r w:rsidRPr="00370279">
        <w:rPr>
          <w:rFonts w:asciiTheme="majorHAnsi" w:hAnsiTheme="majorHAnsi" w:cstheme="majorHAnsi"/>
          <w:i/>
          <w:iCs/>
          <w:color w:val="000000"/>
          <w:sz w:val="24"/>
          <w:szCs w:val="24"/>
        </w:rPr>
        <w:t>påkrevet</w:t>
      </w:r>
      <w:proofErr w:type="gramEnd"/>
      <w:r w:rsidRPr="00370279">
        <w:rPr>
          <w:rFonts w:asciiTheme="majorHAnsi" w:hAnsiTheme="majorHAnsi" w:cstheme="majorHAnsi"/>
          <w:i/>
          <w:iCs/>
          <w:color w:val="000000"/>
          <w:sz w:val="24"/>
          <w:szCs w:val="24"/>
        </w:rPr>
        <w:t xml:space="preserve">, jf. uttalelsen fra </w:t>
      </w:r>
      <w:proofErr w:type="spellStart"/>
      <w:r w:rsidRPr="00370279">
        <w:rPr>
          <w:rFonts w:asciiTheme="majorHAnsi" w:hAnsiTheme="majorHAnsi" w:cstheme="majorHAnsi"/>
          <w:i/>
          <w:iCs/>
          <w:color w:val="000000"/>
          <w:sz w:val="24"/>
          <w:szCs w:val="24"/>
        </w:rPr>
        <w:t>Prop</w:t>
      </w:r>
      <w:proofErr w:type="spellEnd"/>
      <w:r w:rsidRPr="00370279">
        <w:rPr>
          <w:rFonts w:asciiTheme="majorHAnsi" w:hAnsiTheme="majorHAnsi" w:cstheme="majorHAnsi"/>
          <w:i/>
          <w:iCs/>
          <w:color w:val="000000"/>
          <w:sz w:val="24"/>
          <w:szCs w:val="24"/>
        </w:rPr>
        <w:t>. 104 L (2016-2017) side som er sitert ovenfor. Her fremheves at å la ytringsfriheten få forrang og «gripe inn som selvstendige avgrensninger av den opphavsrettslige enerett», særlig kan være aktuelt «dersom opphavsretten i realiteten brukes som middel for å motvirke en informert offentlig</w:t>
      </w:r>
      <w:r w:rsidRPr="00370279">
        <w:rPr>
          <w:rFonts w:asciiTheme="majorHAnsi" w:hAnsiTheme="majorHAnsi" w:cstheme="majorHAnsi"/>
          <w:color w:val="000000"/>
          <w:sz w:val="24"/>
          <w:szCs w:val="24"/>
        </w:rPr>
        <w:t xml:space="preserve"> debatt».»</w:t>
      </w:r>
    </w:p>
    <w:p w14:paraId="14EF90C6"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4591C0DD"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Saken er så vidt vites påanket.</w:t>
      </w:r>
    </w:p>
    <w:p w14:paraId="03A0BC53"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48656E0E"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Dagbladet saksøkt for identifisering i overgrepssak</w:t>
      </w:r>
    </w:p>
    <w:p w14:paraId="763BE7DF"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Dagbladet publiserte våren 2019 et intervju med en kvinne som fortalte at hun skal ha blitt utsatt for seksuelle overgrep av en mann hun kjente og at dette skjedde for over 30 år siden, mens hun var barn, fra hun var tre til hun var ni år gammel. Kvinnen var identifisert, med fullt navn og bilde, men mannen var anonymisert. Den påståtte overgriperen mente likevel han var identifisert gjennom omtalen og at beskyldningene mot ham var uriktige. Han krevde til sammen 5.750.000 kroner i oppreisning fra Dagbladet, avisens redaktør og journalist. I tillegg krevde han 250.000 kroner i erstatning fra kvinnen som påstår hun har blitt utsatt for overgrepene. </w:t>
      </w:r>
    </w:p>
    <w:p w14:paraId="733B5F94"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47CE9D7D"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I Oslo tingrett ble alle de saksøkte frifunnet. Retten mente Dagbladets artikkel hvilte på et «</w:t>
      </w:r>
      <w:proofErr w:type="spellStart"/>
      <w:r w:rsidRPr="00370279">
        <w:rPr>
          <w:rFonts w:asciiTheme="majorHAnsi" w:hAnsiTheme="majorHAnsi" w:cstheme="majorHAnsi"/>
          <w:color w:val="000000"/>
          <w:sz w:val="24"/>
          <w:szCs w:val="24"/>
        </w:rPr>
        <w:t>fyldestgjørende</w:t>
      </w:r>
      <w:proofErr w:type="spellEnd"/>
      <w:r w:rsidRPr="00370279">
        <w:rPr>
          <w:rFonts w:asciiTheme="majorHAnsi" w:hAnsiTheme="majorHAnsi" w:cstheme="majorHAnsi"/>
          <w:color w:val="000000"/>
          <w:sz w:val="24"/>
          <w:szCs w:val="24"/>
        </w:rPr>
        <w:t xml:space="preserve"> faktisk grunnlag» og at avisen handlet i «aktsom god tro». Temaet for artikkelen, overgrep mot barn, var dessuten av stor allmenn interesse. Videre skriver retten at «Den begrensede graden av identifikasjon tilsier etter rettens syn at ‘hensynet til den krenkede er tilfredsstillende ivaretatt’», og viser til ærekrenkelsesbestemmelsen i skadeerstatningsloven.</w:t>
      </w:r>
    </w:p>
    <w:p w14:paraId="5C7C8D77"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6BE1D3CD" w14:textId="77777777" w:rsidR="000A1147" w:rsidRPr="00370279" w:rsidRDefault="000A1147" w:rsidP="00370279">
      <w:pPr>
        <w:autoSpaceDE w:val="0"/>
        <w:autoSpaceDN w:val="0"/>
        <w:adjustRightInd w:val="0"/>
        <w:spacing w:line="276" w:lineRule="auto"/>
        <w:rPr>
          <w:rFonts w:asciiTheme="majorHAnsi" w:hAnsiTheme="majorHAnsi" w:cstheme="majorHAnsi"/>
          <w:color w:val="000000"/>
          <w:sz w:val="24"/>
          <w:szCs w:val="24"/>
        </w:rPr>
      </w:pPr>
    </w:p>
    <w:p w14:paraId="48A5659D"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40"/>
          <w:szCs w:val="40"/>
        </w:rPr>
      </w:pPr>
      <w:r w:rsidRPr="00370279">
        <w:rPr>
          <w:rFonts w:asciiTheme="majorHAnsi" w:hAnsiTheme="majorHAnsi" w:cstheme="majorHAnsi"/>
          <w:color w:val="000000"/>
          <w:sz w:val="40"/>
          <w:szCs w:val="40"/>
        </w:rPr>
        <w:t>Offentlighet i rettspleien</w:t>
      </w:r>
    </w:p>
    <w:p w14:paraId="0C38256F"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Vi nevner kort de ti sakene som gjelder offentlighet i rettspleien. Her er det verdt å merke seg at flere av disse kjennelsene gjelder problemstillinger – både faktisk og juridisk – som går igjen. Det betyr at de avgjørelsene som har kommet i flere av de omtalte sakene, særlig fra lagmannsretten, kan brukes i andre saker.</w:t>
      </w:r>
    </w:p>
    <w:p w14:paraId="6100CE4B"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76F6EB35"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NR-sekretariatet har særlig merket seg tre trekk ved utviklingen de siste årene:</w:t>
      </w:r>
    </w:p>
    <w:p w14:paraId="79AA59E5"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174799F5" w14:textId="77777777" w:rsidR="00370279" w:rsidRPr="00370279" w:rsidRDefault="00370279" w:rsidP="00370279">
      <w:pPr>
        <w:pStyle w:val="Listeavsnitt"/>
        <w:numPr>
          <w:ilvl w:val="0"/>
          <w:numId w:val="7"/>
        </w:numPr>
        <w:autoSpaceDE w:val="0"/>
        <w:autoSpaceDN w:val="0"/>
        <w:adjustRightInd w:val="0"/>
        <w:spacing w:after="0"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Dommerne, og da primært tingrettsdommerne, tyr litt for fort til det mest ytterliggående tiltaket – lukkede dører – dersom det er opplysninger man mener det er grunn til å skjerme. Vi må jobbe for at de i stedet bruker mer nyanserte verktøy, for eksempel delvis lukkede dører, lukkede dører med adgang for pressen til å være til stede, begrensninger i referatadgangen og så videre, heller enn at saken lukkes hermetisk.</w:t>
      </w:r>
    </w:p>
    <w:p w14:paraId="30EA17E8" w14:textId="77777777" w:rsidR="00370279" w:rsidRPr="00370279" w:rsidRDefault="00370279" w:rsidP="00370279">
      <w:pPr>
        <w:pStyle w:val="Listeavsnitt"/>
        <w:numPr>
          <w:ilvl w:val="0"/>
          <w:numId w:val="7"/>
        </w:numPr>
        <w:autoSpaceDE w:val="0"/>
        <w:autoSpaceDN w:val="0"/>
        <w:adjustRightInd w:val="0"/>
        <w:spacing w:after="0"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Vi har sett en tendens til at tingrettene lukker dørene helt når det er snakk om unge lovbrytere, og at det er alderen alene som utgjør argumentet. Det er for enkelt, og det har blant andre Borgarting lagmannsrett slått fast ved et par anledninger. Det må en mer konkret begrunnelse til før dørene lukkes helt.</w:t>
      </w:r>
    </w:p>
    <w:p w14:paraId="1FA3F933" w14:textId="77777777" w:rsidR="00370279" w:rsidRPr="00370279" w:rsidRDefault="00370279" w:rsidP="00370279">
      <w:pPr>
        <w:pStyle w:val="Listeavsnitt"/>
        <w:numPr>
          <w:ilvl w:val="0"/>
          <w:numId w:val="7"/>
        </w:numPr>
        <w:autoSpaceDE w:val="0"/>
        <w:autoSpaceDN w:val="0"/>
        <w:adjustRightInd w:val="0"/>
        <w:spacing w:after="0"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I de tilfellene hvor mediene får være til stede, selv om dørene lukkes, og ellers når begjæringer om begrensninger i referatadgangen fremmes, så er det påfallende hvor ofte domstolene viser til Vær Varsom-plakaten og at man stoler på medienes vurderingsevne.</w:t>
      </w:r>
    </w:p>
    <w:p w14:paraId="5ADAA18F" w14:textId="77777777" w:rsidR="00370279" w:rsidRPr="00370279" w:rsidRDefault="00370279" w:rsidP="00370279">
      <w:pPr>
        <w:autoSpaceDE w:val="0"/>
        <w:autoSpaceDN w:val="0"/>
        <w:adjustRightInd w:val="0"/>
        <w:spacing w:line="276" w:lineRule="auto"/>
        <w:ind w:left="360"/>
        <w:rPr>
          <w:rFonts w:asciiTheme="majorHAnsi" w:hAnsiTheme="majorHAnsi" w:cstheme="majorHAnsi"/>
          <w:color w:val="000000"/>
          <w:sz w:val="24"/>
          <w:szCs w:val="24"/>
        </w:rPr>
      </w:pPr>
    </w:p>
    <w:p w14:paraId="1074C11F" w14:textId="77777777" w:rsidR="00370279" w:rsidRPr="00370279" w:rsidRDefault="00370279" w:rsidP="00370279">
      <w:pPr>
        <w:autoSpaceDE w:val="0"/>
        <w:autoSpaceDN w:val="0"/>
        <w:adjustRightInd w:val="0"/>
        <w:spacing w:line="276" w:lineRule="auto"/>
        <w:ind w:left="360"/>
        <w:rPr>
          <w:rFonts w:asciiTheme="majorHAnsi" w:hAnsiTheme="majorHAnsi" w:cstheme="majorHAnsi"/>
          <w:color w:val="000000"/>
          <w:sz w:val="24"/>
          <w:szCs w:val="24"/>
        </w:rPr>
      </w:pPr>
      <w:proofErr w:type="gramStart"/>
      <w:r w:rsidRPr="00370279">
        <w:rPr>
          <w:rFonts w:asciiTheme="majorHAnsi" w:hAnsiTheme="majorHAnsi" w:cstheme="majorHAnsi"/>
          <w:color w:val="000000"/>
          <w:sz w:val="24"/>
          <w:szCs w:val="24"/>
        </w:rPr>
        <w:t>For øvrig</w:t>
      </w:r>
      <w:proofErr w:type="gramEnd"/>
      <w:r w:rsidRPr="00370279">
        <w:rPr>
          <w:rFonts w:asciiTheme="majorHAnsi" w:hAnsiTheme="majorHAnsi" w:cstheme="majorHAnsi"/>
          <w:color w:val="000000"/>
          <w:sz w:val="24"/>
          <w:szCs w:val="24"/>
        </w:rPr>
        <w:t xml:space="preserve"> har vi altså i løpet av de to siste årene fått blant annet disse kjennelsene:</w:t>
      </w:r>
    </w:p>
    <w:p w14:paraId="6A217164" w14:textId="77777777" w:rsidR="00370279" w:rsidRPr="00370279" w:rsidRDefault="00370279" w:rsidP="00370279">
      <w:pPr>
        <w:autoSpaceDE w:val="0"/>
        <w:autoSpaceDN w:val="0"/>
        <w:adjustRightInd w:val="0"/>
        <w:spacing w:line="276" w:lineRule="auto"/>
        <w:ind w:left="360"/>
        <w:rPr>
          <w:rFonts w:asciiTheme="majorHAnsi" w:hAnsiTheme="majorHAnsi" w:cstheme="majorHAnsi"/>
          <w:color w:val="000000"/>
          <w:sz w:val="24"/>
          <w:szCs w:val="24"/>
        </w:rPr>
      </w:pPr>
    </w:p>
    <w:p w14:paraId="2007ECD6" w14:textId="77777777" w:rsidR="00370279" w:rsidRPr="00370279" w:rsidRDefault="00370279" w:rsidP="00370279">
      <w:pPr>
        <w:pStyle w:val="Listeavsnitt"/>
        <w:numPr>
          <w:ilvl w:val="0"/>
          <w:numId w:val="8"/>
        </w:numPr>
        <w:autoSpaceDE w:val="0"/>
        <w:autoSpaceDN w:val="0"/>
        <w:adjustRightInd w:val="0"/>
        <w:spacing w:after="0"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Oslo tingrett lukket dørene under et fengslingsmøte hvor siktede var 16 år, og med henvisning til FNs barnekonvensjon. Norsk Redaktørforening og Norsk Presseforbund anket avgjørelsen til Borgarting lagmannsrett. I og med at rettsmøtet var avholdt da anken ble behandlet konkluderte lagmannsretten med at det ikke forelå en aktuell rettslig interesse. Anken ble derfor avvist.</w:t>
      </w:r>
    </w:p>
    <w:p w14:paraId="6B15899C" w14:textId="77777777" w:rsidR="00370279" w:rsidRPr="00370279" w:rsidRDefault="00370279" w:rsidP="00370279">
      <w:pPr>
        <w:pStyle w:val="Listeavsnitt"/>
        <w:autoSpaceDE w:val="0"/>
        <w:autoSpaceDN w:val="0"/>
        <w:adjustRightInd w:val="0"/>
        <w:spacing w:after="0" w:line="276" w:lineRule="auto"/>
        <w:rPr>
          <w:rFonts w:asciiTheme="majorHAnsi" w:hAnsiTheme="majorHAnsi" w:cstheme="majorHAnsi"/>
          <w:color w:val="000000"/>
          <w:sz w:val="24"/>
          <w:szCs w:val="24"/>
        </w:rPr>
      </w:pPr>
    </w:p>
    <w:p w14:paraId="344D0488" w14:textId="77777777" w:rsidR="00370279" w:rsidRPr="00370279" w:rsidRDefault="00370279" w:rsidP="00370279">
      <w:pPr>
        <w:pStyle w:val="Listeavsnitt"/>
        <w:numPr>
          <w:ilvl w:val="0"/>
          <w:numId w:val="8"/>
        </w:numPr>
        <w:autoSpaceDE w:val="0"/>
        <w:autoSpaceDN w:val="0"/>
        <w:adjustRightInd w:val="0"/>
        <w:spacing w:after="0" w:line="276" w:lineRule="auto"/>
        <w:rPr>
          <w:rFonts w:asciiTheme="majorHAnsi" w:hAnsiTheme="majorHAnsi" w:cstheme="majorHAnsi"/>
          <w:i/>
          <w:iCs/>
          <w:color w:val="000000"/>
          <w:sz w:val="24"/>
          <w:szCs w:val="24"/>
        </w:rPr>
      </w:pPr>
      <w:r w:rsidRPr="00370279">
        <w:rPr>
          <w:rFonts w:asciiTheme="majorHAnsi" w:hAnsiTheme="majorHAnsi" w:cstheme="majorHAnsi"/>
          <w:color w:val="000000"/>
          <w:sz w:val="24"/>
          <w:szCs w:val="24"/>
        </w:rPr>
        <w:t>Oslo tingrett avsa kjennelse om lukkede dører under forklaringene til fire av totalt seks tiltalte i en ransak. NR anket avgjørelsen, og lagmannsretten opphevet den. I begrunnelsen heter det blant annet: «</w:t>
      </w:r>
      <w:r w:rsidRPr="00370279">
        <w:rPr>
          <w:rFonts w:asciiTheme="majorHAnsi" w:hAnsiTheme="majorHAnsi" w:cstheme="majorHAnsi"/>
          <w:i/>
          <w:iCs/>
          <w:sz w:val="24"/>
          <w:szCs w:val="24"/>
        </w:rPr>
        <w:t>Etter lagmannsrettens syn er det åpenbart ikke tilstrekkelig kun å vise til at tiltalte er barn, sammen med en generell uttalelse om at belastningen for barnet er slik at dørene må lukkes. Det kreves en mer konkret og nyansert begrunnelse. En slik begrunnelse mangler i tingrettens kjennelse.»</w:t>
      </w:r>
    </w:p>
    <w:p w14:paraId="09B3ADC0" w14:textId="77777777" w:rsidR="00370279" w:rsidRPr="00370279" w:rsidRDefault="00370279" w:rsidP="00370279">
      <w:pPr>
        <w:pStyle w:val="Listeavsnitt"/>
        <w:spacing w:after="0" w:line="276" w:lineRule="auto"/>
        <w:rPr>
          <w:rFonts w:asciiTheme="majorHAnsi" w:hAnsiTheme="majorHAnsi" w:cstheme="majorHAnsi"/>
          <w:i/>
          <w:iCs/>
          <w:color w:val="000000"/>
          <w:sz w:val="24"/>
          <w:szCs w:val="24"/>
        </w:rPr>
      </w:pPr>
    </w:p>
    <w:p w14:paraId="4D1D5825"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 xml:space="preserve">Dagens Næringsliv ba om å få gjøre lyd- og bildeopptak i Høyesterett, i forbindelse med behandlingen av en anke over kjennelse om ransaking i forbindelse med den såkalte </w:t>
      </w:r>
      <w:proofErr w:type="spellStart"/>
      <w:r w:rsidRPr="00370279">
        <w:rPr>
          <w:rFonts w:asciiTheme="majorHAnsi" w:hAnsiTheme="majorHAnsi" w:cstheme="majorHAnsi"/>
        </w:rPr>
        <w:t>Tidal</w:t>
      </w:r>
      <w:proofErr w:type="spellEnd"/>
      <w:r w:rsidRPr="00370279">
        <w:rPr>
          <w:rFonts w:asciiTheme="majorHAnsi" w:hAnsiTheme="majorHAnsi" w:cstheme="majorHAnsi"/>
        </w:rPr>
        <w:t>-saken. Høyesterett imøtekom DNs ønske, og begrunnet dette slik: «</w:t>
      </w:r>
      <w:r w:rsidRPr="00370279">
        <w:rPr>
          <w:rFonts w:asciiTheme="majorHAnsi" w:hAnsiTheme="majorHAnsi" w:cstheme="majorHAnsi"/>
          <w:i/>
          <w:iCs/>
        </w:rPr>
        <w:t xml:space="preserve">Etter Høyesteretts syn foreligger det "særlige grunner" som taler for å gjøre unntak fra forbudet mot film- og lydopptak i dette tilfellet. Saken gjelder spørsmål som har allmenn interesse, og den er viet oppmerksomhet i offentligheten. På etterforskningsstadiet vil det etter omstendighetene kunne </w:t>
      </w:r>
      <w:r w:rsidRPr="00370279">
        <w:rPr>
          <w:rFonts w:asciiTheme="majorHAnsi" w:hAnsiTheme="majorHAnsi" w:cstheme="majorHAnsi"/>
          <w:i/>
          <w:iCs/>
        </w:rPr>
        <w:lastRenderedPageBreak/>
        <w:t xml:space="preserve">gjøre seg gjeldende særlige hensyn som taler mot at tillatelse gis. Men påtalemyndigheten har ikke hatt motforestillinger mot film- og lydopptak i saken av hensyn til etterforskningen. Innvendingen fra </w:t>
      </w:r>
      <w:proofErr w:type="spellStart"/>
      <w:r w:rsidRPr="00370279">
        <w:rPr>
          <w:rFonts w:asciiTheme="majorHAnsi" w:hAnsiTheme="majorHAnsi" w:cstheme="majorHAnsi"/>
          <w:i/>
          <w:iCs/>
        </w:rPr>
        <w:t>Tidal</w:t>
      </w:r>
      <w:proofErr w:type="spellEnd"/>
      <w:r w:rsidRPr="00370279">
        <w:rPr>
          <w:rFonts w:asciiTheme="majorHAnsi" w:hAnsiTheme="majorHAnsi" w:cstheme="majorHAnsi"/>
          <w:i/>
          <w:iCs/>
        </w:rPr>
        <w:t xml:space="preserve"> Music AS er ikke nærmere konkretisert på dette punkt. Det er ikke anført at den aktuelle ransakingen reiser spørsmål om personvern for enkeltpersoner.»</w:t>
      </w:r>
    </w:p>
    <w:p w14:paraId="79CB6286"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0A8F9BC7" w14:textId="77777777" w:rsidR="00370279" w:rsidRPr="00370279" w:rsidRDefault="00370279" w:rsidP="00370279">
      <w:pPr>
        <w:pStyle w:val="Listeavsnitt"/>
        <w:numPr>
          <w:ilvl w:val="0"/>
          <w:numId w:val="8"/>
        </w:numPr>
        <w:autoSpaceDE w:val="0"/>
        <w:autoSpaceDN w:val="0"/>
        <w:adjustRightInd w:val="0"/>
        <w:spacing w:after="0" w:line="276" w:lineRule="auto"/>
        <w:rPr>
          <w:rFonts w:asciiTheme="majorHAnsi" w:hAnsiTheme="majorHAnsi" w:cstheme="majorHAnsi"/>
          <w:i/>
          <w:iCs/>
          <w:color w:val="000000"/>
          <w:sz w:val="24"/>
          <w:szCs w:val="24"/>
        </w:rPr>
      </w:pPr>
      <w:r w:rsidRPr="00370279">
        <w:rPr>
          <w:rFonts w:asciiTheme="majorHAnsi" w:hAnsiTheme="majorHAnsi" w:cstheme="majorHAnsi"/>
          <w:color w:val="000000"/>
          <w:sz w:val="24"/>
          <w:szCs w:val="24"/>
        </w:rPr>
        <w:t xml:space="preserve">I forbindelse med saken mot tidligere fylkesmann Svein Ludvigsen ble det, både fra ham og fra de fornærmede, fremmet krav om lukkede dører under deres respektive forklaringer. Retten avviste dette for Ludvigsens vedkommende. Dørene ble lukket under avhørene av de fornærmede, men med adgang for pressen til å være </w:t>
      </w:r>
      <w:proofErr w:type="gramStart"/>
      <w:r w:rsidRPr="00370279">
        <w:rPr>
          <w:rFonts w:asciiTheme="majorHAnsi" w:hAnsiTheme="majorHAnsi" w:cstheme="majorHAnsi"/>
          <w:color w:val="000000"/>
          <w:sz w:val="24"/>
          <w:szCs w:val="24"/>
        </w:rPr>
        <w:t>tilstede</w:t>
      </w:r>
      <w:proofErr w:type="gramEnd"/>
      <w:r w:rsidRPr="00370279">
        <w:rPr>
          <w:rFonts w:asciiTheme="majorHAnsi" w:hAnsiTheme="majorHAnsi" w:cstheme="majorHAnsi"/>
          <w:color w:val="000000"/>
          <w:sz w:val="24"/>
          <w:szCs w:val="24"/>
        </w:rPr>
        <w:t xml:space="preserve">, og uten begrensninger i referatadgangen. Retten sier om dette blant annet: </w:t>
      </w:r>
      <w:r w:rsidRPr="00370279">
        <w:rPr>
          <w:rFonts w:asciiTheme="majorHAnsi" w:hAnsiTheme="majorHAnsi" w:cstheme="majorHAnsi"/>
          <w:i/>
          <w:iCs/>
          <w:color w:val="000000"/>
          <w:sz w:val="24"/>
          <w:szCs w:val="24"/>
        </w:rPr>
        <w:t>«Retten finner det utenkelig at media vil identifisere de fornærmede, og retten har også erfaring for at denne gruppe vitner behandles på en presseetisk forsvarlig måte av media.»</w:t>
      </w:r>
    </w:p>
    <w:p w14:paraId="4257E6C0" w14:textId="77777777" w:rsidR="00370279" w:rsidRPr="00370279" w:rsidRDefault="00370279" w:rsidP="00370279">
      <w:pPr>
        <w:pStyle w:val="Listeavsnitt"/>
        <w:autoSpaceDE w:val="0"/>
        <w:autoSpaceDN w:val="0"/>
        <w:adjustRightInd w:val="0"/>
        <w:spacing w:after="0" w:line="276" w:lineRule="auto"/>
        <w:rPr>
          <w:rFonts w:asciiTheme="majorHAnsi" w:hAnsiTheme="majorHAnsi" w:cstheme="majorHAnsi"/>
          <w:color w:val="000000"/>
          <w:sz w:val="24"/>
          <w:szCs w:val="24"/>
        </w:rPr>
      </w:pPr>
    </w:p>
    <w:p w14:paraId="413C3C33"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Oslo tingrett lukket dørene i en sak hvor en far og hans sønn sto tiltalt på drapsforsøk på broren til en mann som hadde giftet seg med deres datter/søster. Etter henvendelse fra Document.no anket NR kjennelsen inn for lagmannsretten. Vi pekte blant annet på at kravene til lukking av dørene ikke var oppfylt. Dessuten var begrunnelsen for å lukke dørene hensynet til etterforskningen, mens begrunnelsen for å be om forlenget fengsling fra gjentagelsesfare. Lagmannsretten kom til at tingrettens begrunnelse og hjemmelshenvisning var mangelfull og opphevet kjennelsen. Retten konkluderer slik: «</w:t>
      </w:r>
      <w:r w:rsidRPr="00370279">
        <w:rPr>
          <w:rFonts w:asciiTheme="majorHAnsi" w:hAnsiTheme="majorHAnsi" w:cstheme="majorHAnsi"/>
          <w:i/>
          <w:iCs/>
        </w:rPr>
        <w:t>Tingrettens begrunnelse er også kortfattet når det gjelder lukkingen av dørene med henvisning til domstolloven § 125 første ledd bokstav b). Lagmannsretten viser her først til at en lukking av dørene på dette grunnlaget, også krever en særskilt begrunnelse og at kravene er strenge. Selv i alvorlige saker av meget intim karakter – typisk sedelighetssaker – gjelder det en klar hovedregel om offentlighet.»</w:t>
      </w:r>
    </w:p>
    <w:p w14:paraId="3EDE524F" w14:textId="77777777" w:rsidR="00370279" w:rsidRPr="00370279" w:rsidRDefault="00370279" w:rsidP="00370279">
      <w:pPr>
        <w:pStyle w:val="Default"/>
        <w:spacing w:line="276" w:lineRule="auto"/>
        <w:ind w:left="720"/>
        <w:rPr>
          <w:rFonts w:asciiTheme="majorHAnsi" w:hAnsiTheme="majorHAnsi" w:cstheme="majorHAnsi"/>
          <w:i/>
          <w:iCs/>
        </w:rPr>
      </w:pPr>
    </w:p>
    <w:p w14:paraId="72087C1C"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 xml:space="preserve">I den såkalte Vinstrasaken, hvor en ung gutt var tiltalt for å ha drept en jevngammel jente, ble det fremmet krav om helt eller delvis lukkede dører fra så vel tiltaltes forsvarer, som bistandsadvokat for både etterlatte og fornærmede. Retten tok begjæringen til følge, men besluttet at pressen kunne få være </w:t>
      </w:r>
      <w:proofErr w:type="gramStart"/>
      <w:r w:rsidRPr="00370279">
        <w:rPr>
          <w:rFonts w:asciiTheme="majorHAnsi" w:hAnsiTheme="majorHAnsi" w:cstheme="majorHAnsi"/>
        </w:rPr>
        <w:t>tilstede</w:t>
      </w:r>
      <w:proofErr w:type="gramEnd"/>
      <w:r w:rsidRPr="00370279">
        <w:rPr>
          <w:rFonts w:asciiTheme="majorHAnsi" w:hAnsiTheme="majorHAnsi" w:cstheme="majorHAnsi"/>
        </w:rPr>
        <w:t>. Det ble i utgangspunktet nedlagt referatforbud i forbindelse med de sakkyndiges forklaringer, men dette ble senere opphevet.</w:t>
      </w:r>
    </w:p>
    <w:p w14:paraId="4A8E2F17"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4BB15501"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I forkant av selve hovedforhandlingen anket VG en kjennelse fra Sør-Gudbrandsdal tingrett om forbud mot offentlig gjengivelse av en fengslingskjennelse for tiltalte. Eidsivating lagmannsrett tok anken til følge og avsa kjennelse om at fengslingskjennelsen kunne gjengis i anonymisert form.</w:t>
      </w:r>
    </w:p>
    <w:p w14:paraId="6D16E46C"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2245F401"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I forbindelse med en sak hvor en mann var tiltalt for en rekke voldtekter, voldtektsforsøk, kroppsskader og kroppskrenkelser mot i alt ti ulike fornærmede. To av disse, som begge hadde barn med tiltalte, ba om referatforbud for opplysninger som kunne bidra til å identifisere dem og barna deres, og den ene ba også om at tiltalte måtte anonymiseres. NR ble bedt om å inngi eventuelle merknader på vegne av mediene. Vi bemerket at det ikke var noe å innvende mot begrensninger i referatadgangen for de fornærmedes identitet, men at vi ikke kunne se at dette skulle være nødvendig overfor tiltalte. Tingretten var enig i det.</w:t>
      </w:r>
    </w:p>
    <w:p w14:paraId="70AE8C13"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73409A34"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Nettavisen Rett24 anket en beslutning i Sogn og Fjordane tingrett om å forby offentlig gjengivelse av en kjennelse i en sak hvor en mann ble frikjent for voldtekt. Det spesielle var at to andre menn, som var tiltalt for å ha voldtatt den samme kvinnen, og ved samme anledning, ble frifunnet. Redaktør i Rett24, Kjetil Kolsrud, argumenterte med at retten eventuelt burde besluttet at gjengivelse kun kan skje i anonymisert form, og at enkelte opplysninger av særlig intim karakter kunne unntas. Gulating lagmannsrett konkluderte med at dommen kunne gjengis i anonymisert form.</w:t>
      </w:r>
    </w:p>
    <w:p w14:paraId="1068ACE9"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1ABE2F67" w14:textId="77777777" w:rsidR="00370279" w:rsidRPr="00370279" w:rsidRDefault="00370279" w:rsidP="00370279">
      <w:pPr>
        <w:pStyle w:val="Default"/>
        <w:numPr>
          <w:ilvl w:val="0"/>
          <w:numId w:val="8"/>
        </w:numPr>
        <w:spacing w:line="276" w:lineRule="auto"/>
        <w:rPr>
          <w:rFonts w:asciiTheme="majorHAnsi" w:hAnsiTheme="majorHAnsi" w:cstheme="majorHAnsi"/>
        </w:rPr>
      </w:pPr>
      <w:r w:rsidRPr="00370279">
        <w:rPr>
          <w:rFonts w:asciiTheme="majorHAnsi" w:hAnsiTheme="majorHAnsi" w:cstheme="majorHAnsi"/>
        </w:rPr>
        <w:t xml:space="preserve">Vi nevner en sak som også ble omtalt i fjorårets rapport, selv om den strengt tatt hører   hjemme i 2019. I forbindelse med søksmålet som de to tidligere Rosenborg-trenerne Kåre Ingebrigtsen og Erik Hoftun anla mot sin forhenværende arbeidsgiver, søkte Adresseavisen, NRK Trøndelag og TV 2 om å få gjøre filmopptak av hovedforhandlingene for publisering. I motsetning til hva som gjelder for straffesaker finnes det ikke noe generelt fotoforbud i forbindelse med sivilsaker. Retten kan imidlertid bruke domstollovens § 133 om </w:t>
      </w:r>
      <w:proofErr w:type="gramStart"/>
      <w:r w:rsidRPr="00370279">
        <w:rPr>
          <w:rFonts w:asciiTheme="majorHAnsi" w:hAnsiTheme="majorHAnsi" w:cstheme="majorHAnsi"/>
        </w:rPr>
        <w:t>at  «</w:t>
      </w:r>
      <w:proofErr w:type="gramEnd"/>
      <w:r w:rsidRPr="00370279">
        <w:rPr>
          <w:rFonts w:asciiTheme="majorHAnsi" w:hAnsiTheme="majorHAnsi" w:cstheme="majorHAnsi"/>
        </w:rPr>
        <w:t xml:space="preserve">den som forstyrrer forhandlingen eller </w:t>
      </w:r>
      <w:proofErr w:type="spellStart"/>
      <w:r w:rsidRPr="00370279">
        <w:rPr>
          <w:rFonts w:asciiTheme="majorHAnsi" w:hAnsiTheme="majorHAnsi" w:cstheme="majorHAnsi"/>
        </w:rPr>
        <w:t>krænker</w:t>
      </w:r>
      <w:proofErr w:type="spellEnd"/>
      <w:r w:rsidRPr="00370279">
        <w:rPr>
          <w:rFonts w:asciiTheme="majorHAnsi" w:hAnsiTheme="majorHAnsi" w:cstheme="majorHAnsi"/>
        </w:rPr>
        <w:t xml:space="preserve"> domstolens verdighet, kan vises ut». Retten la imidlertid vekt på at saken har betydelig offentlig interesse. Videre har retten, med henvisning til innvendinger om at vitner kan få innsyn i forhandlingene før de selv skal vitne, vist til at dette uansett vil følge av de elektroniske og løpende referatene som forhandlingene uansett vil bli gjenstand for. Til slutt viste retten til at både partsrepresentantene for Rosenborg Ballklubb og vitnene i saken var å anse som profesjonelle aktører og at «personvernhensyn kommer i bakgrunnen». Verken Kåre Ingebrigtsen eller Erik Hoftun hadde motsatt seg filming.</w:t>
      </w:r>
    </w:p>
    <w:p w14:paraId="0D2D4435"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1C9E6B2A"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 xml:space="preserve"> NRK gikk til sak mot Forliksrådet i Fredrikstad, etter at forliksrådet hadde nektet NRK innsyn i alle avgjørelser i alle saker knyttet til en navngitt næringsdrivende i Fredrikstad. Forliksrådet mente NRK ikke hadde oppfylt identifikasjonskravet i tvistelovens innsynsparagraf. Det var ikke Fredrikstad tingrett enig i. Retten skriver: </w:t>
      </w:r>
      <w:r w:rsidRPr="00370279">
        <w:rPr>
          <w:rFonts w:asciiTheme="majorHAnsi" w:hAnsiTheme="majorHAnsi" w:cstheme="majorHAnsi"/>
          <w:i/>
          <w:iCs/>
        </w:rPr>
        <w:t xml:space="preserve">I dette tilfellet har NRK presisert at man ønsker innsyn i saker som (…) har vært </w:t>
      </w:r>
      <w:r w:rsidRPr="00370279">
        <w:rPr>
          <w:rFonts w:asciiTheme="majorHAnsi" w:hAnsiTheme="majorHAnsi" w:cstheme="majorHAnsi"/>
          <w:i/>
          <w:iCs/>
        </w:rPr>
        <w:lastRenderedPageBreak/>
        <w:t xml:space="preserve">involvert i som næringsdrivende i bilbransjen, enten gjennom selskapene </w:t>
      </w:r>
      <w:proofErr w:type="spellStart"/>
      <w:r w:rsidRPr="00370279">
        <w:rPr>
          <w:rFonts w:asciiTheme="majorHAnsi" w:hAnsiTheme="majorHAnsi" w:cstheme="majorHAnsi"/>
          <w:i/>
          <w:iCs/>
        </w:rPr>
        <w:t>Autopris</w:t>
      </w:r>
      <w:proofErr w:type="spellEnd"/>
      <w:r w:rsidRPr="00370279">
        <w:rPr>
          <w:rFonts w:asciiTheme="majorHAnsi" w:hAnsiTheme="majorHAnsi" w:cstheme="majorHAnsi"/>
          <w:i/>
          <w:iCs/>
        </w:rPr>
        <w:t xml:space="preserve">, Fredriksborg </w:t>
      </w:r>
      <w:proofErr w:type="spellStart"/>
      <w:r w:rsidRPr="00370279">
        <w:rPr>
          <w:rFonts w:asciiTheme="majorHAnsi" w:hAnsiTheme="majorHAnsi" w:cstheme="majorHAnsi"/>
          <w:i/>
          <w:iCs/>
        </w:rPr>
        <w:t>Invest</w:t>
      </w:r>
      <w:proofErr w:type="spellEnd"/>
      <w:r w:rsidRPr="00370279">
        <w:rPr>
          <w:rFonts w:asciiTheme="majorHAnsi" w:hAnsiTheme="majorHAnsi" w:cstheme="majorHAnsi"/>
          <w:i/>
          <w:iCs/>
        </w:rPr>
        <w:t xml:space="preserve"> og Fredriksborg Handel, eller at han har opptrådt som selvstendig næringsdrivende. Tingretten anser at dette er mer enn tilstrekkelig </w:t>
      </w:r>
      <w:proofErr w:type="gramStart"/>
      <w:r w:rsidRPr="00370279">
        <w:rPr>
          <w:rFonts w:asciiTheme="majorHAnsi" w:hAnsiTheme="majorHAnsi" w:cstheme="majorHAnsi"/>
          <w:i/>
          <w:iCs/>
        </w:rPr>
        <w:t>hva gjelder</w:t>
      </w:r>
      <w:proofErr w:type="gramEnd"/>
      <w:r w:rsidRPr="00370279">
        <w:rPr>
          <w:rFonts w:asciiTheme="majorHAnsi" w:hAnsiTheme="majorHAnsi" w:cstheme="majorHAnsi"/>
          <w:i/>
          <w:iCs/>
        </w:rPr>
        <w:t xml:space="preserve"> identifikasjon.»</w:t>
      </w:r>
    </w:p>
    <w:p w14:paraId="0481EFCC"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07D907CE"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 xml:space="preserve"> Norsk Redaktørforening anket en kjennelse i Nedre Romerike tingrett om forbud mot å navngi en gynekolog som var dømt for et titalls voldtekter i forbindelse med utøvelsen av sin legegjerning. Den kjennelsen ble opphevet av lagmannsretten.</w:t>
      </w:r>
    </w:p>
    <w:p w14:paraId="2C0D2122"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0EBCF124"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I rettssaken mot Philip Manshaus, som sto bak angrepet mot moskeen i Bærum klarte vi ikke forhindre at retten lukket dørene under deler av vitneavhørene. NR anket tingrettens kjennelse, men lagmannsretten rakk ikke å behandle anken før vitneavhørene var gjennomført. Dermed konkluderte lagmannsretten med at det ikke lenger forelå rettslig interesse og avviste å realitetsbehandle saken.</w:t>
      </w:r>
    </w:p>
    <w:p w14:paraId="017BB91D"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02794882"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I en sak for Dalane tingrett i Egersund brukte retten smittevernhensyn som begrunnelse for å fatte en formløs beslutning om å nekte en journalist fra lokalavisen Dalane Tidende å overvære forhandlingene. Retten hadde heller ikke noe opplegg for overføring av saken. NR anket beslutningen til Gulating lagmannsrett, som ekspressbehandlet saken og avsa kjennelse om at journalisten måtte få være til stede, akkurat i tide før hovedforhandlingen startet.</w:t>
      </w:r>
    </w:p>
    <w:p w14:paraId="01DF54D6"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6FC637CB"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I forbindelse med en drapssak i Sarpsborg fattet Sarpsborg tingrett en beslutning om at fengslingskjennelsen bare kunne gjengis i anonymisert form. NR anket avgjørelsen og fikk medhold i Borgarting lagmannsrett som avsa kjennelse om at det fritt kunne gjengis fra fengslingskjennelsen.</w:t>
      </w:r>
    </w:p>
    <w:p w14:paraId="22575218"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0AF51A18"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Saken mot Laila Bertheussen bød på ulike utfordringer. Vi klarte ikke forhindre at dørene ble lukket under deler av enkelte vitneavhør av politifolk. Vi oppnådde ganske gode rammer for filming og fotografering, selv om hovedpersonen ikke ble omfattet av dette. Og midt opp i det hele så avviste retten et krav fra forsvarerne om at to journalister i henholdsvis NRK og Dagbladet skulle utlevere eposter de hadde mottatt i forbindelse med saken.</w:t>
      </w:r>
    </w:p>
    <w:p w14:paraId="77F6C71C"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51416672" w14:textId="77777777" w:rsidR="00370279" w:rsidRPr="00370279" w:rsidRDefault="00370279" w:rsidP="00370279">
      <w:pPr>
        <w:pStyle w:val="Default"/>
        <w:numPr>
          <w:ilvl w:val="0"/>
          <w:numId w:val="8"/>
        </w:numPr>
        <w:spacing w:line="276" w:lineRule="auto"/>
        <w:rPr>
          <w:rFonts w:asciiTheme="majorHAnsi" w:hAnsiTheme="majorHAnsi" w:cstheme="majorHAnsi"/>
          <w:i/>
          <w:iCs/>
        </w:rPr>
      </w:pPr>
      <w:r w:rsidRPr="00370279">
        <w:rPr>
          <w:rFonts w:asciiTheme="majorHAnsi" w:hAnsiTheme="majorHAnsi" w:cstheme="majorHAnsi"/>
        </w:rPr>
        <w:t xml:space="preserve">Etter at NR hadde «intervenert» i saken, snudde Nedre Telemark tingrett og friga to fengslingskjennelser i en mye </w:t>
      </w:r>
      <w:proofErr w:type="gramStart"/>
      <w:r w:rsidRPr="00370279">
        <w:rPr>
          <w:rFonts w:asciiTheme="majorHAnsi" w:hAnsiTheme="majorHAnsi" w:cstheme="majorHAnsi"/>
        </w:rPr>
        <w:t>omtalt  straffesak</w:t>
      </w:r>
      <w:proofErr w:type="gramEnd"/>
      <w:r w:rsidRPr="00370279">
        <w:rPr>
          <w:rFonts w:asciiTheme="majorHAnsi" w:hAnsiTheme="majorHAnsi" w:cstheme="majorHAnsi"/>
        </w:rPr>
        <w:t>. Opprinnelig var disse unntatt offentlighet med henvisning til etterforskningsmessige hensyn.</w:t>
      </w:r>
    </w:p>
    <w:p w14:paraId="55040532" w14:textId="77777777" w:rsidR="00370279" w:rsidRPr="00370279" w:rsidRDefault="00370279" w:rsidP="00370279">
      <w:pPr>
        <w:pStyle w:val="Listeavsnitt"/>
        <w:spacing w:after="0" w:line="276" w:lineRule="auto"/>
        <w:rPr>
          <w:rFonts w:asciiTheme="majorHAnsi" w:hAnsiTheme="majorHAnsi" w:cstheme="majorHAnsi"/>
          <w:i/>
          <w:iCs/>
          <w:sz w:val="24"/>
          <w:szCs w:val="24"/>
        </w:rPr>
      </w:pPr>
    </w:p>
    <w:p w14:paraId="16482A94" w14:textId="77777777" w:rsidR="00370279" w:rsidRPr="00370279" w:rsidRDefault="00370279" w:rsidP="00370279">
      <w:pPr>
        <w:pStyle w:val="Default"/>
        <w:spacing w:line="276" w:lineRule="auto"/>
        <w:rPr>
          <w:rFonts w:asciiTheme="majorHAnsi" w:hAnsiTheme="majorHAnsi" w:cstheme="majorHAnsi"/>
        </w:rPr>
      </w:pPr>
    </w:p>
    <w:p w14:paraId="0C5823F8" w14:textId="4AD6C16F" w:rsidR="00370279" w:rsidRPr="00370279" w:rsidRDefault="00370279" w:rsidP="00370279">
      <w:pPr>
        <w:pStyle w:val="Default"/>
        <w:spacing w:line="276" w:lineRule="auto"/>
        <w:rPr>
          <w:rFonts w:asciiTheme="majorHAnsi" w:hAnsiTheme="majorHAnsi" w:cstheme="majorHAnsi"/>
          <w:sz w:val="40"/>
          <w:szCs w:val="40"/>
        </w:rPr>
      </w:pPr>
      <w:r w:rsidRPr="00370279">
        <w:rPr>
          <w:rFonts w:asciiTheme="majorHAnsi" w:hAnsiTheme="majorHAnsi" w:cstheme="majorHAnsi"/>
          <w:sz w:val="40"/>
          <w:szCs w:val="40"/>
        </w:rPr>
        <w:t>Vant ikke frem mot Riksadvokaten</w:t>
      </w:r>
    </w:p>
    <w:p w14:paraId="2C689C97"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Den kanskje mest omtalte medierettssaken de to siste årene er søksmålet fra Verdens Gang, Norsk Journalistlag og Norsk Redaktørforening mot Riksadvokaten. Bakgrunnen er de såkalte våpensakene, hvor VG har avdekket en rekke uregelmessigheter knyttet til våpenhåndtering og -oppbevaring hos sentralt ansatte i politiet og forsvaret. Den konkrete saken gjaldt en tidligere høytstående polititjenestemann som på et tidspunkt var mistenkt for flere lovbrudd. Saken ble imidlertid henlagt av Spesialenheten for politisaker (</w:t>
      </w:r>
      <w:proofErr w:type="spellStart"/>
      <w:r w:rsidRPr="00370279">
        <w:rPr>
          <w:rFonts w:asciiTheme="majorHAnsi" w:hAnsiTheme="majorHAnsi" w:cstheme="majorHAnsi"/>
          <w:color w:val="000000"/>
          <w:sz w:val="24"/>
          <w:szCs w:val="24"/>
        </w:rPr>
        <w:t>Sepo</w:t>
      </w:r>
      <w:proofErr w:type="spellEnd"/>
      <w:r w:rsidRPr="00370279">
        <w:rPr>
          <w:rFonts w:asciiTheme="majorHAnsi" w:hAnsiTheme="majorHAnsi" w:cstheme="majorHAnsi"/>
          <w:color w:val="000000"/>
          <w:sz w:val="24"/>
          <w:szCs w:val="24"/>
        </w:rPr>
        <w:t>). VG ba om innsyn i en rekke dokumenter i saken, men ble blant annet nektet innsyn i avhørsdokumenter og påtaleinnstillingen, selv om man fikk innsyn i selve påtalevedtaket. NJ og NR var såkalte partshjelpere for VG. Vi vant imidlertid ikke frem verken i tingretten, lagmannsretten eller Høyesterett. En mager trøst er det at Høyesterett ga oss rett på et viktig prinsipielt punkt, nemlig at det ikke er noen grunn til å plassere «klassiske straffesaksdokumenter» i en egen kategori dokumenter som det i utgangspunktet ikke kan kreves innsyn i.</w:t>
      </w:r>
    </w:p>
    <w:p w14:paraId="444C08E0"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33FD3FCF"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1585B827" w14:textId="77777777" w:rsidR="00370279" w:rsidRPr="000A01FF" w:rsidRDefault="00370279" w:rsidP="00370279">
      <w:pPr>
        <w:autoSpaceDE w:val="0"/>
        <w:autoSpaceDN w:val="0"/>
        <w:adjustRightInd w:val="0"/>
        <w:spacing w:line="276" w:lineRule="auto"/>
        <w:rPr>
          <w:rFonts w:asciiTheme="majorHAnsi" w:hAnsiTheme="majorHAnsi" w:cstheme="majorHAnsi"/>
          <w:color w:val="000000"/>
          <w:sz w:val="40"/>
          <w:szCs w:val="40"/>
        </w:rPr>
      </w:pPr>
      <w:r w:rsidRPr="000A01FF">
        <w:rPr>
          <w:rFonts w:asciiTheme="majorHAnsi" w:hAnsiTheme="majorHAnsi" w:cstheme="majorHAnsi"/>
          <w:color w:val="000000"/>
          <w:sz w:val="40"/>
          <w:szCs w:val="40"/>
        </w:rPr>
        <w:t xml:space="preserve">Utlevering av </w:t>
      </w:r>
      <w:proofErr w:type="spellStart"/>
      <w:r w:rsidRPr="000A01FF">
        <w:rPr>
          <w:rFonts w:asciiTheme="majorHAnsi" w:hAnsiTheme="majorHAnsi" w:cstheme="majorHAnsi"/>
          <w:color w:val="000000"/>
          <w:sz w:val="40"/>
          <w:szCs w:val="40"/>
        </w:rPr>
        <w:t>ip</w:t>
      </w:r>
      <w:proofErr w:type="spellEnd"/>
      <w:r w:rsidRPr="000A01FF">
        <w:rPr>
          <w:rFonts w:asciiTheme="majorHAnsi" w:hAnsiTheme="majorHAnsi" w:cstheme="majorHAnsi"/>
          <w:color w:val="000000"/>
          <w:sz w:val="40"/>
          <w:szCs w:val="40"/>
        </w:rPr>
        <w:t>-adresser i Hagen-saken</w:t>
      </w:r>
    </w:p>
    <w:p w14:paraId="45F65C60" w14:textId="3CF6BDD5" w:rsid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I forbindelse med etterforskningen i den såkalte Hagen-saken, hvor kona til den kjente eiendomsinvestor Tom Hagen var fryktet kidnappet og bortført, ba politiet om tilgang til informasjon om alle som hadde leste en artikkel om Tom Hagens inntekt og formue i Dagens Næringsliv. Redaktør Amund Djuve stilte som krav at det måtte foreligge en rettslig kjennelse om dette. Da utleveringspålegget fra Nedre Romerike forelå, valgte Djuve å etterkomme dette. Djuve fortalte selv at han hadde konsultert </w:t>
      </w:r>
      <w:proofErr w:type="spellStart"/>
      <w:r w:rsidRPr="00370279">
        <w:rPr>
          <w:rFonts w:asciiTheme="majorHAnsi" w:hAnsiTheme="majorHAnsi" w:cstheme="majorHAnsi"/>
          <w:color w:val="000000"/>
          <w:sz w:val="24"/>
          <w:szCs w:val="24"/>
        </w:rPr>
        <w:t>NRs</w:t>
      </w:r>
      <w:proofErr w:type="spellEnd"/>
      <w:r w:rsidRPr="00370279">
        <w:rPr>
          <w:rFonts w:asciiTheme="majorHAnsi" w:hAnsiTheme="majorHAnsi" w:cstheme="majorHAnsi"/>
          <w:color w:val="000000"/>
          <w:sz w:val="24"/>
          <w:szCs w:val="24"/>
        </w:rPr>
        <w:t xml:space="preserve"> sekretariat i forkant av beslutningen.</w:t>
      </w:r>
    </w:p>
    <w:p w14:paraId="60DD6D2B" w14:textId="29B1EDD4" w:rsidR="00012777" w:rsidRDefault="00012777" w:rsidP="00370279">
      <w:pPr>
        <w:autoSpaceDE w:val="0"/>
        <w:autoSpaceDN w:val="0"/>
        <w:adjustRightInd w:val="0"/>
        <w:spacing w:line="276" w:lineRule="auto"/>
        <w:rPr>
          <w:rFonts w:asciiTheme="majorHAnsi" w:hAnsiTheme="majorHAnsi" w:cstheme="majorHAnsi"/>
          <w:color w:val="000000"/>
          <w:sz w:val="24"/>
          <w:szCs w:val="24"/>
        </w:rPr>
      </w:pPr>
    </w:p>
    <w:p w14:paraId="29FDA460" w14:textId="77777777" w:rsidR="00012777" w:rsidRPr="00370279" w:rsidRDefault="00012777" w:rsidP="00370279">
      <w:pPr>
        <w:autoSpaceDE w:val="0"/>
        <w:autoSpaceDN w:val="0"/>
        <w:adjustRightInd w:val="0"/>
        <w:spacing w:line="276" w:lineRule="auto"/>
        <w:rPr>
          <w:rFonts w:asciiTheme="majorHAnsi" w:hAnsiTheme="majorHAnsi" w:cstheme="majorHAnsi"/>
          <w:color w:val="000000"/>
          <w:sz w:val="24"/>
          <w:szCs w:val="24"/>
        </w:rPr>
      </w:pPr>
    </w:p>
    <w:p w14:paraId="4EEAB227" w14:textId="77777777" w:rsidR="00370279" w:rsidRPr="00CA4585" w:rsidRDefault="00370279" w:rsidP="00370279">
      <w:pPr>
        <w:autoSpaceDE w:val="0"/>
        <w:autoSpaceDN w:val="0"/>
        <w:adjustRightInd w:val="0"/>
        <w:spacing w:line="276" w:lineRule="auto"/>
        <w:rPr>
          <w:rFonts w:asciiTheme="majorHAnsi" w:hAnsiTheme="majorHAnsi" w:cstheme="majorHAnsi"/>
          <w:color w:val="000000"/>
          <w:sz w:val="40"/>
          <w:szCs w:val="40"/>
        </w:rPr>
      </w:pPr>
      <w:r w:rsidRPr="00CA4585">
        <w:rPr>
          <w:rFonts w:asciiTheme="majorHAnsi" w:hAnsiTheme="majorHAnsi" w:cstheme="majorHAnsi"/>
          <w:color w:val="000000"/>
          <w:sz w:val="40"/>
          <w:szCs w:val="40"/>
        </w:rPr>
        <w:t>Rettspraksis tapte mot Lovdata – politikerne våknet</w:t>
      </w:r>
    </w:p>
    <w:p w14:paraId="1CC170B1"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r w:rsidRPr="00370279">
        <w:rPr>
          <w:rFonts w:asciiTheme="majorHAnsi" w:hAnsiTheme="majorHAnsi" w:cstheme="majorHAnsi"/>
          <w:color w:val="000000"/>
          <w:sz w:val="24"/>
          <w:szCs w:val="24"/>
        </w:rPr>
        <w:t xml:space="preserve">Norsk Redaktørforening og Norsk Journalistlag gikk inn som støttespillere for Rettspraksis.no, i forbindelse med at sistnevnte ble utsatt for en begjæring om midlertidig forføyning, etter at de hadde publisert store mengder Høyesterettsavgjørelser på sin side. Lovdata mente deler av dette materialet, på en lovstridig måte, var tilegnet fra deres samlinger. NR og NJ engasjerte seg i saken fordi vi mente det var urimelig at store deler av norsk rettspraksis skal ligge bak en ganske kostbar betalingsmur. Saken gikk til Høyesterett, som ga Lovdata medhold. Saken, og den oppmerksomheten den fikk, førte imidlertid til at et flertall i justiskomiteen (Høyre, Fremskrittspartiet og Arbeiderpartiet) vil omdisponere 1,5 </w:t>
      </w:r>
      <w:r w:rsidRPr="00370279">
        <w:rPr>
          <w:rFonts w:asciiTheme="majorHAnsi" w:hAnsiTheme="majorHAnsi" w:cstheme="majorHAnsi"/>
          <w:color w:val="000000"/>
          <w:sz w:val="24"/>
          <w:szCs w:val="24"/>
        </w:rPr>
        <w:lastRenderedPageBreak/>
        <w:t>millioner kroner på Justisdepartementets budsjett, slik at Domstoladministrasjonen kan komme i gang med et prosjekt for å gjøre rettsavgjørelser lettere tilgjengelig.</w:t>
      </w:r>
    </w:p>
    <w:p w14:paraId="440CE6B4"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71C20F9A" w14:textId="77777777" w:rsidR="00370279" w:rsidRPr="00370279" w:rsidRDefault="00370279" w:rsidP="00370279">
      <w:pPr>
        <w:autoSpaceDE w:val="0"/>
        <w:autoSpaceDN w:val="0"/>
        <w:adjustRightInd w:val="0"/>
        <w:spacing w:line="276" w:lineRule="auto"/>
        <w:rPr>
          <w:rFonts w:asciiTheme="majorHAnsi" w:hAnsiTheme="majorHAnsi" w:cstheme="majorHAnsi"/>
          <w:color w:val="000000"/>
          <w:sz w:val="24"/>
          <w:szCs w:val="24"/>
        </w:rPr>
      </w:pPr>
    </w:p>
    <w:p w14:paraId="3CDD6C2D" w14:textId="77777777" w:rsidR="00370279" w:rsidRPr="00370279" w:rsidRDefault="00370279" w:rsidP="00370279">
      <w:pPr>
        <w:autoSpaceDE w:val="0"/>
        <w:autoSpaceDN w:val="0"/>
        <w:adjustRightInd w:val="0"/>
        <w:spacing w:line="276" w:lineRule="auto"/>
        <w:jc w:val="center"/>
        <w:rPr>
          <w:rFonts w:asciiTheme="majorHAnsi" w:hAnsiTheme="majorHAnsi" w:cstheme="majorHAnsi"/>
          <w:sz w:val="24"/>
          <w:szCs w:val="24"/>
        </w:rPr>
      </w:pPr>
      <w:r w:rsidRPr="00370279">
        <w:rPr>
          <w:rFonts w:asciiTheme="majorHAnsi" w:hAnsiTheme="majorHAnsi" w:cstheme="majorHAnsi"/>
          <w:sz w:val="24"/>
          <w:szCs w:val="24"/>
        </w:rPr>
        <w:t>---000----</w:t>
      </w:r>
    </w:p>
    <w:p w14:paraId="158BBD1D" w14:textId="77777777" w:rsidR="00370279" w:rsidRPr="00370279" w:rsidRDefault="00370279" w:rsidP="00370279">
      <w:pPr>
        <w:autoSpaceDE w:val="0"/>
        <w:autoSpaceDN w:val="0"/>
        <w:adjustRightInd w:val="0"/>
        <w:spacing w:line="276" w:lineRule="auto"/>
        <w:rPr>
          <w:rFonts w:asciiTheme="majorHAnsi" w:hAnsiTheme="majorHAnsi" w:cstheme="majorHAnsi"/>
          <w:sz w:val="24"/>
          <w:szCs w:val="24"/>
        </w:rPr>
      </w:pPr>
    </w:p>
    <w:p w14:paraId="2CE2AEF1" w14:textId="77777777" w:rsidR="00370279" w:rsidRPr="00370279" w:rsidRDefault="00370279" w:rsidP="00370279">
      <w:pPr>
        <w:spacing w:line="276" w:lineRule="auto"/>
        <w:rPr>
          <w:rFonts w:asciiTheme="majorHAnsi" w:hAnsiTheme="majorHAnsi" w:cstheme="majorHAnsi"/>
          <w:sz w:val="24"/>
          <w:szCs w:val="24"/>
        </w:rPr>
      </w:pPr>
      <w:r w:rsidRPr="00370279">
        <w:rPr>
          <w:rFonts w:asciiTheme="majorHAnsi" w:hAnsiTheme="majorHAnsi" w:cstheme="majorHAnsi"/>
          <w:sz w:val="24"/>
          <w:szCs w:val="24"/>
        </w:rPr>
        <w:t xml:space="preserve">Er du interessert i medierettslige spørsmål?  På </w:t>
      </w:r>
      <w:hyperlink r:id="rId28" w:history="1">
        <w:r w:rsidRPr="00370279">
          <w:rPr>
            <w:rStyle w:val="Hyperkobling"/>
            <w:rFonts w:asciiTheme="majorHAnsi" w:hAnsiTheme="majorHAnsi" w:cstheme="majorHAnsi"/>
            <w:sz w:val="24"/>
            <w:szCs w:val="24"/>
          </w:rPr>
          <w:t>nored.no</w:t>
        </w:r>
      </w:hyperlink>
      <w:r w:rsidRPr="00370279">
        <w:rPr>
          <w:rFonts w:asciiTheme="majorHAnsi" w:hAnsiTheme="majorHAnsi" w:cstheme="majorHAnsi"/>
          <w:sz w:val="24"/>
          <w:szCs w:val="24"/>
        </w:rPr>
        <w:t xml:space="preserve"> finner du omtale av </w:t>
      </w:r>
      <w:hyperlink r:id="rId29" w:history="1">
        <w:r w:rsidRPr="00370279">
          <w:rPr>
            <w:rStyle w:val="Hyperkobling"/>
            <w:rFonts w:asciiTheme="majorHAnsi" w:hAnsiTheme="majorHAnsi" w:cstheme="majorHAnsi"/>
            <w:sz w:val="24"/>
            <w:szCs w:val="24"/>
          </w:rPr>
          <w:t>flere medierettslige temaer</w:t>
        </w:r>
      </w:hyperlink>
      <w:r w:rsidRPr="00370279">
        <w:rPr>
          <w:rFonts w:asciiTheme="majorHAnsi" w:hAnsiTheme="majorHAnsi" w:cstheme="majorHAnsi"/>
          <w:sz w:val="24"/>
          <w:szCs w:val="24"/>
        </w:rPr>
        <w:t xml:space="preserve">. I tillegg publiserer vi en rekke dommer som gjelder medier og ytringsfrihet i vårt </w:t>
      </w:r>
      <w:hyperlink r:id="rId30" w:history="1">
        <w:proofErr w:type="spellStart"/>
        <w:r w:rsidRPr="00370279">
          <w:rPr>
            <w:rStyle w:val="Hyperkobling"/>
            <w:rFonts w:asciiTheme="majorHAnsi" w:hAnsiTheme="majorHAnsi" w:cstheme="majorHAnsi"/>
            <w:sz w:val="24"/>
            <w:szCs w:val="24"/>
          </w:rPr>
          <w:t>domsarkiv</w:t>
        </w:r>
        <w:proofErr w:type="spellEnd"/>
      </w:hyperlink>
      <w:r w:rsidRPr="00370279">
        <w:rPr>
          <w:rFonts w:asciiTheme="majorHAnsi" w:hAnsiTheme="majorHAnsi" w:cstheme="majorHAnsi"/>
          <w:sz w:val="24"/>
          <w:szCs w:val="24"/>
        </w:rPr>
        <w:t xml:space="preserve">. Du finner også oppsummeringer og eksempler i </w:t>
      </w:r>
      <w:hyperlink r:id="rId31" w:history="1">
        <w:r w:rsidRPr="00370279">
          <w:rPr>
            <w:rStyle w:val="Hyperkobling"/>
            <w:rFonts w:asciiTheme="majorHAnsi" w:hAnsiTheme="majorHAnsi" w:cstheme="majorHAnsi"/>
            <w:sz w:val="24"/>
            <w:szCs w:val="24"/>
          </w:rPr>
          <w:t>tidligere årsrapporter.</w:t>
        </w:r>
      </w:hyperlink>
    </w:p>
    <w:p w14:paraId="0F5E303E" w14:textId="77777777" w:rsidR="00370279" w:rsidRPr="00370279" w:rsidRDefault="00370279" w:rsidP="00370279">
      <w:pPr>
        <w:spacing w:line="276" w:lineRule="auto"/>
        <w:rPr>
          <w:rFonts w:asciiTheme="majorHAnsi" w:hAnsiTheme="majorHAnsi" w:cstheme="majorHAnsi"/>
          <w:sz w:val="24"/>
          <w:szCs w:val="24"/>
        </w:rPr>
      </w:pPr>
    </w:p>
    <w:p w14:paraId="62CB1F32" w14:textId="77777777" w:rsidR="00370279" w:rsidRPr="00370279" w:rsidRDefault="00370279" w:rsidP="00370279">
      <w:pPr>
        <w:spacing w:line="276" w:lineRule="auto"/>
        <w:rPr>
          <w:rFonts w:asciiTheme="majorHAnsi" w:hAnsiTheme="majorHAnsi" w:cstheme="majorHAnsi"/>
          <w:sz w:val="24"/>
          <w:szCs w:val="24"/>
        </w:rPr>
      </w:pPr>
    </w:p>
    <w:sectPr w:rsidR="00370279" w:rsidRPr="00370279" w:rsidSect="003702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0963"/>
    <w:multiLevelType w:val="hybridMultilevel"/>
    <w:tmpl w:val="A5948ED4"/>
    <w:lvl w:ilvl="0" w:tplc="04604F02">
      <w:start w:val="1"/>
      <w:numFmt w:val="bullet"/>
      <w:lvlText w:val="•"/>
      <w:lvlJc w:val="left"/>
      <w:pPr>
        <w:tabs>
          <w:tab w:val="num" w:pos="720"/>
        </w:tabs>
        <w:ind w:left="720" w:hanging="360"/>
      </w:pPr>
      <w:rPr>
        <w:rFonts w:ascii="Georgia" w:hAnsi="Georgia" w:hint="default"/>
      </w:rPr>
    </w:lvl>
    <w:lvl w:ilvl="1" w:tplc="8D8CCBEE" w:tentative="1">
      <w:start w:val="1"/>
      <w:numFmt w:val="bullet"/>
      <w:lvlText w:val="•"/>
      <w:lvlJc w:val="left"/>
      <w:pPr>
        <w:tabs>
          <w:tab w:val="num" w:pos="1440"/>
        </w:tabs>
        <w:ind w:left="1440" w:hanging="360"/>
      </w:pPr>
      <w:rPr>
        <w:rFonts w:ascii="Georgia" w:hAnsi="Georgia" w:hint="default"/>
      </w:rPr>
    </w:lvl>
    <w:lvl w:ilvl="2" w:tplc="0AD850E6" w:tentative="1">
      <w:start w:val="1"/>
      <w:numFmt w:val="bullet"/>
      <w:lvlText w:val="•"/>
      <w:lvlJc w:val="left"/>
      <w:pPr>
        <w:tabs>
          <w:tab w:val="num" w:pos="2160"/>
        </w:tabs>
        <w:ind w:left="2160" w:hanging="360"/>
      </w:pPr>
      <w:rPr>
        <w:rFonts w:ascii="Georgia" w:hAnsi="Georgia" w:hint="default"/>
      </w:rPr>
    </w:lvl>
    <w:lvl w:ilvl="3" w:tplc="02EC66CC" w:tentative="1">
      <w:start w:val="1"/>
      <w:numFmt w:val="bullet"/>
      <w:lvlText w:val="•"/>
      <w:lvlJc w:val="left"/>
      <w:pPr>
        <w:tabs>
          <w:tab w:val="num" w:pos="2880"/>
        </w:tabs>
        <w:ind w:left="2880" w:hanging="360"/>
      </w:pPr>
      <w:rPr>
        <w:rFonts w:ascii="Georgia" w:hAnsi="Georgia" w:hint="default"/>
      </w:rPr>
    </w:lvl>
    <w:lvl w:ilvl="4" w:tplc="3FD64260" w:tentative="1">
      <w:start w:val="1"/>
      <w:numFmt w:val="bullet"/>
      <w:lvlText w:val="•"/>
      <w:lvlJc w:val="left"/>
      <w:pPr>
        <w:tabs>
          <w:tab w:val="num" w:pos="3600"/>
        </w:tabs>
        <w:ind w:left="3600" w:hanging="360"/>
      </w:pPr>
      <w:rPr>
        <w:rFonts w:ascii="Georgia" w:hAnsi="Georgia" w:hint="default"/>
      </w:rPr>
    </w:lvl>
    <w:lvl w:ilvl="5" w:tplc="B35416B8" w:tentative="1">
      <w:start w:val="1"/>
      <w:numFmt w:val="bullet"/>
      <w:lvlText w:val="•"/>
      <w:lvlJc w:val="left"/>
      <w:pPr>
        <w:tabs>
          <w:tab w:val="num" w:pos="4320"/>
        </w:tabs>
        <w:ind w:left="4320" w:hanging="360"/>
      </w:pPr>
      <w:rPr>
        <w:rFonts w:ascii="Georgia" w:hAnsi="Georgia" w:hint="default"/>
      </w:rPr>
    </w:lvl>
    <w:lvl w:ilvl="6" w:tplc="DF6E226E" w:tentative="1">
      <w:start w:val="1"/>
      <w:numFmt w:val="bullet"/>
      <w:lvlText w:val="•"/>
      <w:lvlJc w:val="left"/>
      <w:pPr>
        <w:tabs>
          <w:tab w:val="num" w:pos="5040"/>
        </w:tabs>
        <w:ind w:left="5040" w:hanging="360"/>
      </w:pPr>
      <w:rPr>
        <w:rFonts w:ascii="Georgia" w:hAnsi="Georgia" w:hint="default"/>
      </w:rPr>
    </w:lvl>
    <w:lvl w:ilvl="7" w:tplc="1FE02DB0" w:tentative="1">
      <w:start w:val="1"/>
      <w:numFmt w:val="bullet"/>
      <w:lvlText w:val="•"/>
      <w:lvlJc w:val="left"/>
      <w:pPr>
        <w:tabs>
          <w:tab w:val="num" w:pos="5760"/>
        </w:tabs>
        <w:ind w:left="5760" w:hanging="360"/>
      </w:pPr>
      <w:rPr>
        <w:rFonts w:ascii="Georgia" w:hAnsi="Georgia" w:hint="default"/>
      </w:rPr>
    </w:lvl>
    <w:lvl w:ilvl="8" w:tplc="247ADD34"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2AE30E7C"/>
    <w:multiLevelType w:val="hybridMultilevel"/>
    <w:tmpl w:val="BD26D5D4"/>
    <w:lvl w:ilvl="0" w:tplc="22F09230">
      <w:start w:val="2"/>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A40D61"/>
    <w:multiLevelType w:val="hybridMultilevel"/>
    <w:tmpl w:val="0AE2DB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CE9780E"/>
    <w:multiLevelType w:val="hybridMultilevel"/>
    <w:tmpl w:val="0AE2DB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0E42EF7"/>
    <w:multiLevelType w:val="hybridMultilevel"/>
    <w:tmpl w:val="FDD6A9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E12474"/>
    <w:multiLevelType w:val="hybridMultilevel"/>
    <w:tmpl w:val="5226FDC0"/>
    <w:lvl w:ilvl="0" w:tplc="225A562C">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9731F2"/>
    <w:multiLevelType w:val="hybridMultilevel"/>
    <w:tmpl w:val="76227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9631B8E"/>
    <w:multiLevelType w:val="hybridMultilevel"/>
    <w:tmpl w:val="32044A3C"/>
    <w:lvl w:ilvl="0" w:tplc="186668A6">
      <w:start w:val="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C187A2A"/>
    <w:multiLevelType w:val="hybridMultilevel"/>
    <w:tmpl w:val="0AE2DB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0625AB9"/>
    <w:multiLevelType w:val="hybridMultilevel"/>
    <w:tmpl w:val="C1544966"/>
    <w:lvl w:ilvl="0" w:tplc="20ACE892">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7200344"/>
    <w:multiLevelType w:val="hybridMultilevel"/>
    <w:tmpl w:val="00E6BB7E"/>
    <w:lvl w:ilvl="0" w:tplc="020CCD1A">
      <w:start w:val="1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9"/>
  </w:num>
  <w:num w:numId="6">
    <w:abstractNumId w:val="5"/>
  </w:num>
  <w:num w:numId="7">
    <w:abstractNumId w:val="10"/>
  </w:num>
  <w:num w:numId="8">
    <w:abstractNumId w:val="3"/>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79"/>
    <w:rsid w:val="00012777"/>
    <w:rsid w:val="000A01FF"/>
    <w:rsid w:val="000A1147"/>
    <w:rsid w:val="000E2A51"/>
    <w:rsid w:val="002629F3"/>
    <w:rsid w:val="00277750"/>
    <w:rsid w:val="002D32B1"/>
    <w:rsid w:val="00370279"/>
    <w:rsid w:val="0037114B"/>
    <w:rsid w:val="003A63DF"/>
    <w:rsid w:val="003F064F"/>
    <w:rsid w:val="00435B2C"/>
    <w:rsid w:val="00613B21"/>
    <w:rsid w:val="006B592E"/>
    <w:rsid w:val="00795A37"/>
    <w:rsid w:val="007B694B"/>
    <w:rsid w:val="008A7BC4"/>
    <w:rsid w:val="00A075C5"/>
    <w:rsid w:val="00B207EB"/>
    <w:rsid w:val="00B702D7"/>
    <w:rsid w:val="00B8396F"/>
    <w:rsid w:val="00C332F5"/>
    <w:rsid w:val="00CA195F"/>
    <w:rsid w:val="00CA4585"/>
    <w:rsid w:val="00D6396E"/>
    <w:rsid w:val="00E261A5"/>
    <w:rsid w:val="00E766A1"/>
    <w:rsid w:val="00E81014"/>
    <w:rsid w:val="00E81719"/>
    <w:rsid w:val="00E874E7"/>
    <w:rsid w:val="00ED58B1"/>
    <w:rsid w:val="00FF4C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DAC0"/>
  <w15:chartTrackingRefBased/>
  <w15:docId w15:val="{AC132797-1E05-4A86-BB84-BFBE7FDD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79"/>
    <w:pPr>
      <w:spacing w:after="0" w:line="240" w:lineRule="auto"/>
    </w:pPr>
    <w:rPr>
      <w:rFonts w:ascii="Calibri" w:eastAsia="Calibri" w:hAnsi="Calibri" w:cs="Times New Roman"/>
    </w:rPr>
  </w:style>
  <w:style w:type="paragraph" w:styleId="Overskrift2">
    <w:name w:val="heading 2"/>
    <w:basedOn w:val="Normal"/>
    <w:link w:val="Overskrift2Tegn"/>
    <w:uiPriority w:val="9"/>
    <w:qFormat/>
    <w:rsid w:val="00370279"/>
    <w:pPr>
      <w:spacing w:before="100" w:beforeAutospacing="1" w:after="100" w:afterAutospacing="1"/>
      <w:outlineLvl w:val="1"/>
    </w:pPr>
    <w:rPr>
      <w:rFonts w:ascii="Times New Roman" w:eastAsia="Times New Roman" w:hAnsi="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70279"/>
    <w:rPr>
      <w:rFonts w:ascii="Times New Roman" w:eastAsia="Times New Roman" w:hAnsi="Times New Roman" w:cs="Times New Roman"/>
      <w:b/>
      <w:bCs/>
      <w:sz w:val="36"/>
      <w:szCs w:val="36"/>
      <w:lang w:eastAsia="nb-NO"/>
    </w:rPr>
  </w:style>
  <w:style w:type="table" w:styleId="Fargeriklisteuthevingsfarge5">
    <w:name w:val="Colorful List Accent 5"/>
    <w:basedOn w:val="Vanligtabell"/>
    <w:uiPriority w:val="72"/>
    <w:rsid w:val="0037027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paragraph" w:styleId="Listeavsnitt">
    <w:name w:val="List Paragraph"/>
    <w:basedOn w:val="Normal"/>
    <w:uiPriority w:val="34"/>
    <w:qFormat/>
    <w:rsid w:val="00370279"/>
    <w:pPr>
      <w:spacing w:after="160" w:line="259" w:lineRule="auto"/>
      <w:ind w:left="720"/>
      <w:contextualSpacing/>
    </w:pPr>
    <w:rPr>
      <w:rFonts w:asciiTheme="minorHAnsi" w:eastAsiaTheme="minorHAnsi" w:hAnsiTheme="minorHAnsi" w:cstheme="minorBidi"/>
    </w:rPr>
  </w:style>
  <w:style w:type="table" w:styleId="Fargeriklisteuthevingsfarge6">
    <w:name w:val="Colorful List Accent 6"/>
    <w:basedOn w:val="Vanligtabell"/>
    <w:uiPriority w:val="72"/>
    <w:rsid w:val="0037027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370279"/>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370279"/>
    <w:rPr>
      <w:b/>
      <w:bCs/>
    </w:rPr>
  </w:style>
  <w:style w:type="character" w:styleId="Hyperkobling">
    <w:name w:val="Hyperlink"/>
    <w:basedOn w:val="Standardskriftforavsnitt"/>
    <w:uiPriority w:val="99"/>
    <w:unhideWhenUsed/>
    <w:rsid w:val="00370279"/>
    <w:rPr>
      <w:color w:val="0563C1" w:themeColor="hyperlink"/>
      <w:u w:val="single"/>
    </w:rPr>
  </w:style>
  <w:style w:type="paragraph" w:styleId="Fotnotetekst">
    <w:name w:val="footnote text"/>
    <w:basedOn w:val="Normal"/>
    <w:link w:val="FotnotetekstTegn"/>
    <w:uiPriority w:val="99"/>
    <w:semiHidden/>
    <w:unhideWhenUsed/>
    <w:rsid w:val="00370279"/>
    <w:rPr>
      <w:rFonts w:asciiTheme="minorHAnsi" w:eastAsia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370279"/>
    <w:rPr>
      <w:sz w:val="20"/>
      <w:szCs w:val="20"/>
    </w:rPr>
  </w:style>
  <w:style w:type="character" w:styleId="Fotnotereferanse">
    <w:name w:val="footnote reference"/>
    <w:basedOn w:val="Standardskriftforavsnitt"/>
    <w:uiPriority w:val="99"/>
    <w:semiHidden/>
    <w:unhideWhenUsed/>
    <w:rsid w:val="00370279"/>
    <w:rPr>
      <w:vertAlign w:val="superscript"/>
    </w:rPr>
  </w:style>
  <w:style w:type="character" w:styleId="Fulgthyperkobling">
    <w:name w:val="FollowedHyperlink"/>
    <w:basedOn w:val="Standardskriftforavsnitt"/>
    <w:uiPriority w:val="99"/>
    <w:semiHidden/>
    <w:unhideWhenUsed/>
    <w:rsid w:val="00370279"/>
    <w:rPr>
      <w:color w:val="954F72" w:themeColor="followedHyperlink"/>
      <w:u w:val="single"/>
    </w:rPr>
  </w:style>
  <w:style w:type="table" w:styleId="Middelsskyggelegging1uthevingsfarge6">
    <w:name w:val="Medium Shading 1 Accent 6"/>
    <w:basedOn w:val="Vanligtabell"/>
    <w:uiPriority w:val="63"/>
    <w:rsid w:val="0037027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Topptekst">
    <w:name w:val="header"/>
    <w:basedOn w:val="Normal"/>
    <w:link w:val="TopptekstTegn"/>
    <w:uiPriority w:val="99"/>
    <w:unhideWhenUsed/>
    <w:rsid w:val="00370279"/>
    <w:pPr>
      <w:tabs>
        <w:tab w:val="center" w:pos="4703"/>
        <w:tab w:val="right" w:pos="9406"/>
      </w:tabs>
    </w:pPr>
    <w:rPr>
      <w:rFonts w:asciiTheme="minorHAnsi" w:eastAsiaTheme="minorHAnsi" w:hAnsiTheme="minorHAnsi" w:cstheme="minorBidi"/>
    </w:rPr>
  </w:style>
  <w:style w:type="character" w:customStyle="1" w:styleId="TopptekstTegn">
    <w:name w:val="Topptekst Tegn"/>
    <w:basedOn w:val="Standardskriftforavsnitt"/>
    <w:link w:val="Topptekst"/>
    <w:uiPriority w:val="99"/>
    <w:rsid w:val="00370279"/>
  </w:style>
  <w:style w:type="paragraph" w:styleId="Bunntekst">
    <w:name w:val="footer"/>
    <w:basedOn w:val="Normal"/>
    <w:link w:val="BunntekstTegn"/>
    <w:uiPriority w:val="99"/>
    <w:unhideWhenUsed/>
    <w:rsid w:val="00370279"/>
    <w:pPr>
      <w:tabs>
        <w:tab w:val="center" w:pos="4703"/>
        <w:tab w:val="right" w:pos="9406"/>
      </w:tabs>
    </w:pPr>
    <w:rPr>
      <w:rFonts w:asciiTheme="minorHAnsi" w:eastAsiaTheme="minorHAnsi" w:hAnsiTheme="minorHAnsi" w:cstheme="minorBidi"/>
    </w:rPr>
  </w:style>
  <w:style w:type="character" w:customStyle="1" w:styleId="BunntekstTegn">
    <w:name w:val="Bunntekst Tegn"/>
    <w:basedOn w:val="Standardskriftforavsnitt"/>
    <w:link w:val="Bunntekst"/>
    <w:uiPriority w:val="99"/>
    <w:rsid w:val="00370279"/>
  </w:style>
  <w:style w:type="character" w:customStyle="1" w:styleId="st">
    <w:name w:val="st"/>
    <w:basedOn w:val="Standardskriftforavsnitt"/>
    <w:rsid w:val="00370279"/>
  </w:style>
  <w:style w:type="character" w:styleId="Utheving">
    <w:name w:val="Emphasis"/>
    <w:basedOn w:val="Standardskriftforavsnitt"/>
    <w:uiPriority w:val="20"/>
    <w:qFormat/>
    <w:rsid w:val="00370279"/>
    <w:rPr>
      <w:i/>
      <w:iCs/>
    </w:rPr>
  </w:style>
  <w:style w:type="paragraph" w:customStyle="1" w:styleId="Default">
    <w:name w:val="Default"/>
    <w:rsid w:val="00370279"/>
    <w:pPr>
      <w:autoSpaceDE w:val="0"/>
      <w:autoSpaceDN w:val="0"/>
      <w:adjustRightInd w:val="0"/>
      <w:spacing w:after="0" w:line="240" w:lineRule="auto"/>
    </w:pPr>
    <w:rPr>
      <w:rFonts w:ascii="Times New Roman" w:hAnsi="Times New Roman" w:cs="Times New Roman"/>
      <w:color w:val="000000"/>
      <w:sz w:val="24"/>
      <w:szCs w:val="24"/>
    </w:rPr>
  </w:style>
  <w:style w:type="paragraph" w:styleId="Bobletekst">
    <w:name w:val="Balloon Text"/>
    <w:basedOn w:val="Normal"/>
    <w:link w:val="BobletekstTegn"/>
    <w:uiPriority w:val="99"/>
    <w:semiHidden/>
    <w:unhideWhenUsed/>
    <w:rsid w:val="00370279"/>
    <w:rPr>
      <w:rFonts w:ascii="Tahoma" w:eastAsiaTheme="minorHAnsi" w:hAnsi="Tahoma" w:cs="Tahoma"/>
      <w:sz w:val="16"/>
      <w:szCs w:val="16"/>
    </w:rPr>
  </w:style>
  <w:style w:type="character" w:customStyle="1" w:styleId="BobletekstTegn">
    <w:name w:val="Bobletekst Tegn"/>
    <w:basedOn w:val="Standardskriftforavsnitt"/>
    <w:link w:val="Bobletekst"/>
    <w:uiPriority w:val="99"/>
    <w:semiHidden/>
    <w:rsid w:val="00370279"/>
    <w:rPr>
      <w:rFonts w:ascii="Tahoma" w:hAnsi="Tahoma" w:cs="Tahoma"/>
      <w:sz w:val="16"/>
      <w:szCs w:val="16"/>
    </w:rPr>
  </w:style>
  <w:style w:type="character" w:styleId="Omtale">
    <w:name w:val="Mention"/>
    <w:basedOn w:val="Standardskriftforavsnitt"/>
    <w:uiPriority w:val="99"/>
    <w:semiHidden/>
    <w:unhideWhenUsed/>
    <w:rsid w:val="00370279"/>
    <w:rPr>
      <w:color w:val="2B579A"/>
      <w:shd w:val="clear" w:color="auto" w:fill="E6E6E6"/>
    </w:rPr>
  </w:style>
  <w:style w:type="character" w:styleId="Ulstomtale">
    <w:name w:val="Unresolved Mention"/>
    <w:basedOn w:val="Standardskriftforavsnitt"/>
    <w:uiPriority w:val="99"/>
    <w:rsid w:val="00370279"/>
    <w:rPr>
      <w:color w:val="808080"/>
      <w:shd w:val="clear" w:color="auto" w:fill="E6E6E6"/>
    </w:rPr>
  </w:style>
  <w:style w:type="table" w:styleId="Tabellrutenett">
    <w:name w:val="Table Grid"/>
    <w:basedOn w:val="Vanligtabell"/>
    <w:uiPriority w:val="39"/>
    <w:rsid w:val="003702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ed.no/content/download/16799/159608/version/1/file/NR-nr%202018-02%20-%20Helsekontrollsaken%20-%20Oslo%20tingrett%202019-04-10.pdf" TargetMode="External"/><Relationship Id="rId18" Type="http://schemas.openxmlformats.org/officeDocument/2006/relationships/hyperlink" Target="https://www.nored.no/content/download/30961/291448/version/1/file/NR-nr%202020-03%20-%20Barnevernsaken%20-%20HR%20-%20justitiarius%20-%20beslutning%202019-12-20.pdf" TargetMode="External"/><Relationship Id="rId26" Type="http://schemas.openxmlformats.org/officeDocument/2006/relationships/hyperlink" Target="https://www.nored.no/content/download/28555/269890/version/1/file/NR-nr%202020-29%20-%20Retrieversaken%20-%20Oslo%20tingrett%202020-12-07.pdf" TargetMode="External"/><Relationship Id="rId3" Type="http://schemas.openxmlformats.org/officeDocument/2006/relationships/customXml" Target="../customXml/item3.xml"/><Relationship Id="rId21" Type="http://schemas.openxmlformats.org/officeDocument/2006/relationships/hyperlink" Target="https://www.nored.no/content/download/26470/251261/version/1/file/NR-nr%202020-19%20-%20Bertheussen-saken%20-%2020-020518MED-OTIR%20-%20beslutning%20om%20fotografering%20og%20filming%20-%20NRK.pdf" TargetMode="External"/><Relationship Id="rId7" Type="http://schemas.openxmlformats.org/officeDocument/2006/relationships/settings" Target="settings.xml"/><Relationship Id="rId12" Type="http://schemas.openxmlformats.org/officeDocument/2006/relationships/hyperlink" Target="https://www.nored.no/content/download/17014/161005/version/2/file/NR-nr%202015-20%20-%20Hjernekirurgisaken%20-%20Borgarting%20lmrett%202019-09-02.pdf" TargetMode="External"/><Relationship Id="rId17" Type="http://schemas.openxmlformats.org/officeDocument/2006/relationships/hyperlink" Target="https://www.nored.no/content/download/17040/161187/version/1/file/NR-nr%202018-04%20-%20Lovdatasaken%20-%20HR%202019-09-11.pdf" TargetMode="External"/><Relationship Id="rId25" Type="http://schemas.openxmlformats.org/officeDocument/2006/relationships/hyperlink" Target="https://www.nored.no/content/download/27988/264861/version/1/file/NR-nr%202020-26%20-%20Fototyverisaken%20-%20Fredrikstad%20tingrett%202020-11-11.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ored.sharepoint.com/sites/NR-sekretariatet-NRFilserver/Delte%20dokumenter/NR%20Filserver/ARKIVET/0%20Adm%20-%20org%20NR/004%20Hovedstyret%20NR/Neste%20styrem&#248;te/Sak%202021-13%20-%20&#197;rsrapporter%20fra%20diverse%20kasser%20og%20fond.docx" TargetMode="External"/><Relationship Id="rId20" Type="http://schemas.openxmlformats.org/officeDocument/2006/relationships/hyperlink" Target="https://www.nored.no/content/download/23030/216359/version/1/file/NR-nr%202020-13%20-%20Fiskeunderslagsaken%20-%20Gulating%20lagmannsrett%202020-06-02.pdf" TargetMode="External"/><Relationship Id="rId29" Type="http://schemas.openxmlformats.org/officeDocument/2006/relationships/hyperlink" Target="http://www.nored.no/Ju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ed.no/content/download/18045/170111/version/1/file/NR-nr%202015-13%20-%20Hjernekirurgsaken%20-%20Borgarting%20lmrett%202019-11-12.pdf" TargetMode="External"/><Relationship Id="rId24" Type="http://schemas.openxmlformats.org/officeDocument/2006/relationships/hyperlink" Target="https://www.nored.no/content/download/25849/245760/version/1/file/NR-nr%202020-22%20-%20Advokatfirmasaken%20-%20Oslo%20tingrett%202020-09-11.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ored.no/content/download/16622/158395/version/1/file/NR-nr%202019-01%20-%20Rosenborgsaken%20-%20S%C3%B8r-Tr%C3%B8ndelag%20tingrett%202019-01-11.pdf" TargetMode="External"/><Relationship Id="rId23" Type="http://schemas.openxmlformats.org/officeDocument/2006/relationships/hyperlink" Target="https://www.nored.no/content/download/26472/251271/version/1/file/NR-nr%202020-19%20-%20Bertehussensaken%20-%20utlevering%20av%20eposter%20kjennelse%202020-10-08%20-%2020-020518MED-OTIR.pdf" TargetMode="External"/><Relationship Id="rId28" Type="http://schemas.openxmlformats.org/officeDocument/2006/relationships/hyperlink" Target="http://www.nored.no" TargetMode="External"/><Relationship Id="rId10" Type="http://schemas.openxmlformats.org/officeDocument/2006/relationships/hyperlink" Target="https://www.nored.no/content/download/16362/156670/version/1/file/2018-10-01%20-%20H%C3%B8ringsuttalelse%20NR%20-%20Medieansvarslov%20-%20endelig%20versjon.pdf" TargetMode="External"/><Relationship Id="rId19" Type="http://schemas.openxmlformats.org/officeDocument/2006/relationships/hyperlink" Target="https://www.nored.no/content/download/30962/291453/version/1/file/NR-nr%202020-10%20-%20Manshaussaken%20-%20Borgarting%20lagmannsrett%202020-05-15%20-%20kjennelse.pdf" TargetMode="External"/><Relationship Id="rId31" Type="http://schemas.openxmlformats.org/officeDocument/2006/relationships/hyperlink" Target="http://www.nored.no/NR-dokumentasjon/Redaksjonell-aarsrapport" TargetMode="External"/><Relationship Id="rId4" Type="http://schemas.openxmlformats.org/officeDocument/2006/relationships/customXml" Target="../customXml/item4.xml"/><Relationship Id="rId9" Type="http://schemas.openxmlformats.org/officeDocument/2006/relationships/hyperlink" Target="https://lovdata.no/dokument/NL/lov/2020-05-29-59?q=medieansvarsloven" TargetMode="External"/><Relationship Id="rId14" Type="http://schemas.openxmlformats.org/officeDocument/2006/relationships/hyperlink" Target="https://www.nored.no/content/download/27052/256535/version/1/file/NR-nr%202019-05%20-%20Drosjesaken%20-%20Eidsivating%20lagmannsrett%202020-10-19%20-%2019-190039ASD-ELAG.pdf" TargetMode="External"/><Relationship Id="rId22" Type="http://schemas.openxmlformats.org/officeDocument/2006/relationships/hyperlink" Target="https://www.nored.no/content/download/26471/251266/version/1/file/NR-nr%202020-19%20-%20Bertehussen-saken%20-%20kjennelse%20lukkede%20d%C3%B8rer%202020-09-30%20-%2020-020518MED-OTIR.pdf" TargetMode="External"/><Relationship Id="rId27" Type="http://schemas.openxmlformats.org/officeDocument/2006/relationships/hyperlink" Target="https://www.nored.no/content/download/27987/264856/version/1/file/NR-nr%202020-23%20-%20Tj%C3%B8mesaken%20Vestfold%20tingrett%202020-11-17.pdf" TargetMode="External"/><Relationship Id="rId30" Type="http://schemas.openxmlformats.org/officeDocument/2006/relationships/hyperlink" Target="http://www.nored.no/Dokumentarkiv/Domsarkiv" TargetMode="Externa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9" ma:contentTypeDescription="Create a new document." ma:contentTypeScope="" ma:versionID="cb23a5728ef851c2db4524b323432aaf">
  <xsd:schema xmlns:xsd="http://www.w3.org/2001/XMLSchema" xmlns:xs="http://www.w3.org/2001/XMLSchema" xmlns:p="http://schemas.microsoft.com/office/2006/metadata/properties" xmlns:ns2="f5002f68-9e99-4a1d-9845-6cb07dfe8361" targetNamespace="http://schemas.microsoft.com/office/2006/metadata/properties" ma:root="true" ma:fieldsID="c8d9731734630ba78db8630ed75a0c84"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143B5-C479-4380-B825-4A85D8877217}">
  <ds:schemaRefs>
    <ds:schemaRef ds:uri="http://schemas.microsoft.com/sharepoint/v3/contenttype/forms"/>
  </ds:schemaRefs>
</ds:datastoreItem>
</file>

<file path=customXml/itemProps2.xml><?xml version="1.0" encoding="utf-8"?>
<ds:datastoreItem xmlns:ds="http://schemas.openxmlformats.org/officeDocument/2006/customXml" ds:itemID="{47567691-5BD2-427E-B931-99A89934DB31}">
  <ds:schemaRefs>
    <ds:schemaRef ds:uri="f5002f68-9e99-4a1d-9845-6cb07dfe8361"/>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432AFD1-461A-4CE9-8399-713AAE34E0E6}">
  <ds:schemaRefs>
    <ds:schemaRef ds:uri="http://schemas.openxmlformats.org/officeDocument/2006/bibliography"/>
  </ds:schemaRefs>
</ds:datastoreItem>
</file>

<file path=customXml/itemProps4.xml><?xml version="1.0" encoding="utf-8"?>
<ds:datastoreItem xmlns:ds="http://schemas.openxmlformats.org/officeDocument/2006/customXml" ds:itemID="{EB45C93A-AD9E-4336-B44A-02703579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5783</Words>
  <Characters>30656</Characters>
  <Application>Microsoft Office Word</Application>
  <DocSecurity>0</DocSecurity>
  <Lines>255</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30</cp:revision>
  <dcterms:created xsi:type="dcterms:W3CDTF">2021-03-18T22:20:00Z</dcterms:created>
  <dcterms:modified xsi:type="dcterms:W3CDTF">2021-03-19T10:05:00Z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