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4A55509D"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20</w:t>
      </w:r>
      <w:r w:rsidRPr="008C5036">
        <w:rPr>
          <w:rFonts w:ascii="Arial" w:hAnsi="Arial" w:cs="Arial"/>
        </w:rPr>
        <w:t>-</w:t>
      </w:r>
      <w:r w:rsidR="00E175FC" w:rsidRPr="008C5036">
        <w:rPr>
          <w:rFonts w:ascii="Arial" w:hAnsi="Arial" w:cs="Arial"/>
        </w:rPr>
        <w:t>0</w:t>
      </w:r>
      <w:r w:rsidR="00A65966" w:rsidRPr="008C5036">
        <w:rPr>
          <w:rFonts w:ascii="Arial" w:hAnsi="Arial" w:cs="Arial"/>
        </w:rPr>
        <w:t>6</w:t>
      </w:r>
      <w:r w:rsidR="0052524B" w:rsidRPr="008C5036">
        <w:rPr>
          <w:rFonts w:ascii="Arial" w:hAnsi="Arial" w:cs="Arial"/>
        </w:rPr>
        <w:t>-</w:t>
      </w:r>
      <w:r w:rsidR="00A65966" w:rsidRPr="008C5036">
        <w:rPr>
          <w:rFonts w:ascii="Arial" w:hAnsi="Arial" w:cs="Arial"/>
        </w:rPr>
        <w:t>03</w:t>
      </w:r>
      <w:r w:rsidR="0052524B" w:rsidRPr="008C5036">
        <w:rPr>
          <w:rFonts w:ascii="Arial" w:hAnsi="Arial" w:cs="Arial"/>
        </w:rPr>
        <w:t xml:space="preserve"> </w:t>
      </w:r>
      <w:r w:rsidR="002D38B3" w:rsidRPr="008C5036">
        <w:rPr>
          <w:rFonts w:ascii="Arial" w:hAnsi="Arial" w:cs="Arial"/>
        </w:rPr>
        <w:t>(Fjernmøte)</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673B0CD6"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2D38B3" w:rsidRPr="008C5036">
        <w:rPr>
          <w:rFonts w:ascii="Arial" w:hAnsi="Arial" w:cs="Arial"/>
          <w:b/>
        </w:rPr>
        <w:t>2</w:t>
      </w:r>
      <w:r w:rsidR="00A65966" w:rsidRPr="008C5036">
        <w:rPr>
          <w:rFonts w:ascii="Arial" w:hAnsi="Arial" w:cs="Arial"/>
          <w:b/>
        </w:rPr>
        <w:t>9</w:t>
      </w:r>
      <w:r w:rsidR="00697DC5" w:rsidRPr="008C5036">
        <w:rPr>
          <w:rFonts w:ascii="Arial" w:hAnsi="Arial" w:cs="Arial"/>
          <w:b/>
        </w:rPr>
        <w:t>:</w:t>
      </w:r>
      <w:r w:rsidRPr="008C5036">
        <w:rPr>
          <w:rFonts w:ascii="Arial" w:hAnsi="Arial" w:cs="Arial"/>
          <w:b/>
        </w:rPr>
        <w:t xml:space="preserve"> Hørings</w:t>
      </w:r>
      <w:r w:rsidR="00C31528" w:rsidRPr="008C5036">
        <w:rPr>
          <w:rFonts w:ascii="Arial" w:hAnsi="Arial" w:cs="Arial"/>
          <w:b/>
        </w:rPr>
        <w:t>uttalelser</w:t>
      </w:r>
    </w:p>
    <w:p w14:paraId="7A5EEC03" w14:textId="77777777" w:rsidR="00397BE4" w:rsidRPr="008C5036" w:rsidRDefault="00397BE4" w:rsidP="008C5036">
      <w:pPr>
        <w:spacing w:after="0"/>
        <w:rPr>
          <w:rFonts w:ascii="Arial" w:hAnsi="Arial" w:cs="Arial"/>
          <w:b/>
        </w:rPr>
      </w:pPr>
    </w:p>
    <w:p w14:paraId="53B9A365" w14:textId="3DB7C363" w:rsidR="00A65966" w:rsidRPr="008C5036" w:rsidRDefault="00A65966" w:rsidP="008C5036">
      <w:pPr>
        <w:spacing w:after="0"/>
        <w:rPr>
          <w:rFonts w:ascii="Arial" w:hAnsi="Arial" w:cs="Arial"/>
        </w:rPr>
      </w:pPr>
      <w:r w:rsidRPr="008C5036">
        <w:rPr>
          <w:rFonts w:ascii="Arial" w:hAnsi="Arial" w:cs="Arial"/>
        </w:rPr>
        <w:t>Etter styrets møte 22. april har sekretariatet avgitt</w:t>
      </w:r>
      <w:r w:rsidR="008C5036">
        <w:rPr>
          <w:rFonts w:ascii="Arial" w:hAnsi="Arial" w:cs="Arial"/>
        </w:rPr>
        <w:t>:</w:t>
      </w:r>
    </w:p>
    <w:p w14:paraId="04724712" w14:textId="77777777" w:rsidR="00A65966" w:rsidRPr="008C5036" w:rsidRDefault="00A65966" w:rsidP="008C5036">
      <w:pPr>
        <w:spacing w:after="0"/>
        <w:rPr>
          <w:rFonts w:ascii="Arial" w:hAnsi="Arial" w:cs="Arial"/>
        </w:rPr>
      </w:pPr>
    </w:p>
    <w:p w14:paraId="60F2C3EB" w14:textId="27D3147E" w:rsidR="002D38B3" w:rsidRPr="008C5036" w:rsidRDefault="00A65966" w:rsidP="008C5036">
      <w:pPr>
        <w:pStyle w:val="Listeavsnitt"/>
        <w:numPr>
          <w:ilvl w:val="0"/>
          <w:numId w:val="37"/>
        </w:numPr>
        <w:spacing w:after="0"/>
        <w:rPr>
          <w:rFonts w:ascii="Arial" w:hAnsi="Arial" w:cs="Arial"/>
        </w:rPr>
      </w:pPr>
      <w:hyperlink r:id="rId8" w:history="1">
        <w:r w:rsidRPr="008C5036">
          <w:rPr>
            <w:rStyle w:val="Hyperkobling"/>
            <w:rFonts w:ascii="Arial" w:hAnsi="Arial" w:cs="Arial"/>
          </w:rPr>
          <w:t xml:space="preserve">Skriftlig </w:t>
        </w:r>
        <w:proofErr w:type="spellStart"/>
        <w:r w:rsidRPr="008C5036">
          <w:rPr>
            <w:rStyle w:val="Hyperkobling"/>
            <w:rFonts w:ascii="Arial" w:hAnsi="Arial" w:cs="Arial"/>
          </w:rPr>
          <w:t>innspilll</w:t>
        </w:r>
        <w:proofErr w:type="spellEnd"/>
        <w:r w:rsidRPr="008C5036">
          <w:rPr>
            <w:rStyle w:val="Hyperkobling"/>
            <w:rFonts w:ascii="Arial" w:hAnsi="Arial" w:cs="Arial"/>
          </w:rPr>
          <w:t xml:space="preserve"> til Finanskomiteen</w:t>
        </w:r>
      </w:hyperlink>
      <w:r w:rsidRPr="008C5036">
        <w:rPr>
          <w:rFonts w:ascii="Arial" w:hAnsi="Arial" w:cs="Arial"/>
        </w:rPr>
        <w:t>, felles med de øvrige medieorganisasjonene, i forbindelse med Stortingets behandling av en krisepakke for mediene</w:t>
      </w:r>
    </w:p>
    <w:p w14:paraId="0E95AAF6" w14:textId="4A23BA3B" w:rsidR="00A65966" w:rsidRPr="008C5036" w:rsidRDefault="00A65966" w:rsidP="008C5036">
      <w:pPr>
        <w:pStyle w:val="Listeavsnitt"/>
        <w:numPr>
          <w:ilvl w:val="0"/>
          <w:numId w:val="37"/>
        </w:numPr>
        <w:spacing w:after="0"/>
        <w:rPr>
          <w:rFonts w:ascii="Arial" w:hAnsi="Arial" w:cs="Arial"/>
        </w:rPr>
      </w:pPr>
      <w:hyperlink r:id="rId9" w:history="1">
        <w:r w:rsidRPr="008C5036">
          <w:rPr>
            <w:rStyle w:val="Hyperkobling"/>
            <w:rFonts w:ascii="Arial" w:hAnsi="Arial" w:cs="Arial"/>
          </w:rPr>
          <w:t>Skriftlig innspill til Utenriks- og forsvarskomiteen</w:t>
        </w:r>
      </w:hyperlink>
      <w:r w:rsidRPr="008C5036">
        <w:rPr>
          <w:rFonts w:ascii="Arial" w:hAnsi="Arial" w:cs="Arial"/>
        </w:rPr>
        <w:t xml:space="preserve"> i forbindelse med høring om lov om etterretningstjenesten. Også </w:t>
      </w:r>
      <w:hyperlink r:id="rId10" w:history="1">
        <w:r w:rsidRPr="008C5036">
          <w:rPr>
            <w:rStyle w:val="Hyperkobling"/>
            <w:rFonts w:ascii="Arial" w:hAnsi="Arial" w:cs="Arial"/>
          </w:rPr>
          <w:t>Norsk Presseforbund</w:t>
        </w:r>
      </w:hyperlink>
      <w:r w:rsidRPr="008C5036">
        <w:rPr>
          <w:rFonts w:ascii="Arial" w:hAnsi="Arial" w:cs="Arial"/>
        </w:rPr>
        <w:t xml:space="preserve">, </w:t>
      </w:r>
      <w:hyperlink r:id="rId11" w:history="1">
        <w:r w:rsidRPr="008C5036">
          <w:rPr>
            <w:rStyle w:val="Hyperkobling"/>
            <w:rFonts w:ascii="Arial" w:hAnsi="Arial" w:cs="Arial"/>
          </w:rPr>
          <w:t>Norsk Journalistlag</w:t>
        </w:r>
      </w:hyperlink>
      <w:r w:rsidRPr="008C5036">
        <w:rPr>
          <w:rFonts w:ascii="Arial" w:hAnsi="Arial" w:cs="Arial"/>
        </w:rPr>
        <w:t xml:space="preserve"> og </w:t>
      </w:r>
      <w:hyperlink r:id="rId12" w:history="1">
        <w:r w:rsidRPr="008C5036">
          <w:rPr>
            <w:rStyle w:val="Hyperkobling"/>
            <w:rFonts w:ascii="Arial" w:hAnsi="Arial" w:cs="Arial"/>
          </w:rPr>
          <w:t>NRK</w:t>
        </w:r>
      </w:hyperlink>
      <w:r w:rsidRPr="008C5036">
        <w:rPr>
          <w:rFonts w:ascii="Arial" w:hAnsi="Arial" w:cs="Arial"/>
        </w:rPr>
        <w:t xml:space="preserve"> har avgitt skriftlige innspill, i tillegg til at medieorganisasjonene i fellesskap har spilt inn </w:t>
      </w:r>
      <w:hyperlink r:id="rId13" w:history="1">
        <w:r w:rsidRPr="008C5036">
          <w:rPr>
            <w:rStyle w:val="Hyperkobling"/>
            <w:rFonts w:ascii="Arial" w:hAnsi="Arial" w:cs="Arial"/>
          </w:rPr>
          <w:t>forslag til konkrete endringer i lovutkastet</w:t>
        </w:r>
      </w:hyperlink>
      <w:r w:rsidRPr="008C5036">
        <w:rPr>
          <w:rFonts w:ascii="Arial" w:hAnsi="Arial" w:cs="Arial"/>
        </w:rPr>
        <w:t>.</w:t>
      </w:r>
    </w:p>
    <w:p w14:paraId="57AC430C" w14:textId="07BB66EB" w:rsidR="00584F88" w:rsidRPr="008C5036" w:rsidRDefault="00DC7C8D" w:rsidP="008C5036">
      <w:pPr>
        <w:pStyle w:val="Listeavsnitt"/>
        <w:numPr>
          <w:ilvl w:val="0"/>
          <w:numId w:val="37"/>
        </w:numPr>
        <w:spacing w:after="0"/>
        <w:rPr>
          <w:rFonts w:ascii="Arial" w:hAnsi="Arial" w:cs="Arial"/>
        </w:rPr>
      </w:pPr>
      <w:hyperlink r:id="rId14" w:history="1">
        <w:r w:rsidR="00584F88" w:rsidRPr="008C5036">
          <w:rPr>
            <w:rStyle w:val="Hyperkobling"/>
            <w:rFonts w:ascii="Arial" w:hAnsi="Arial" w:cs="Arial"/>
          </w:rPr>
          <w:t>Skriftlig innspill, sammen med NJ og NP</w:t>
        </w:r>
      </w:hyperlink>
      <w:r w:rsidR="00584F88" w:rsidRPr="008C5036">
        <w:rPr>
          <w:rFonts w:ascii="Arial" w:hAnsi="Arial" w:cs="Arial"/>
        </w:rPr>
        <w:t xml:space="preserve"> til Oslo kommunes strategi for etterlevelse av reglene om offentlighet og journalføring.</w:t>
      </w:r>
    </w:p>
    <w:p w14:paraId="46B39EF7" w14:textId="77777777" w:rsidR="00A65966" w:rsidRPr="008C5036" w:rsidRDefault="00A65966" w:rsidP="008C5036">
      <w:pPr>
        <w:pStyle w:val="Listeavsnitt"/>
        <w:spacing w:after="0"/>
        <w:rPr>
          <w:rFonts w:ascii="Arial" w:hAnsi="Arial" w:cs="Arial"/>
        </w:rPr>
      </w:pPr>
    </w:p>
    <w:p w14:paraId="45942840" w14:textId="45E0A69F" w:rsidR="008C7FEE" w:rsidRPr="008C5036" w:rsidRDefault="00EA613E" w:rsidP="008C5036">
      <w:pPr>
        <w:spacing w:after="0"/>
        <w:rPr>
          <w:rFonts w:ascii="Arial" w:hAnsi="Arial" w:cs="Arial"/>
        </w:rPr>
      </w:pPr>
      <w:r w:rsidRPr="008C5036">
        <w:rPr>
          <w:rFonts w:ascii="Arial" w:hAnsi="Arial" w:cs="Arial"/>
        </w:rPr>
        <w:t xml:space="preserve">Sekretariatet har for øyeblikket </w:t>
      </w:r>
      <w:r w:rsidR="00584F88" w:rsidRPr="008C5036">
        <w:rPr>
          <w:rFonts w:ascii="Arial" w:hAnsi="Arial" w:cs="Arial"/>
        </w:rPr>
        <w:t xml:space="preserve">en </w:t>
      </w:r>
      <w:r w:rsidRPr="008C5036">
        <w:rPr>
          <w:rFonts w:ascii="Arial" w:hAnsi="Arial" w:cs="Arial"/>
        </w:rPr>
        <w:t>ny høringssak til behandling</w:t>
      </w:r>
      <w:r w:rsidR="00DC7C8D" w:rsidRPr="008C5036">
        <w:rPr>
          <w:rFonts w:ascii="Arial" w:hAnsi="Arial" w:cs="Arial"/>
        </w:rPr>
        <w:t>:</w:t>
      </w:r>
    </w:p>
    <w:p w14:paraId="5664FDC6" w14:textId="7B6870DD" w:rsidR="00DC7C8D" w:rsidRPr="008C5036" w:rsidRDefault="00DC7C8D" w:rsidP="008C5036">
      <w:pPr>
        <w:spacing w:after="0"/>
        <w:rPr>
          <w:rFonts w:ascii="Arial" w:hAnsi="Arial" w:cs="Arial"/>
        </w:rPr>
      </w:pPr>
    </w:p>
    <w:p w14:paraId="70BEC99D" w14:textId="5B276420" w:rsidR="00DC7C8D" w:rsidRPr="008C5036" w:rsidRDefault="008C5036" w:rsidP="008C5036">
      <w:pPr>
        <w:pStyle w:val="Listeavsnitt"/>
        <w:numPr>
          <w:ilvl w:val="0"/>
          <w:numId w:val="37"/>
        </w:numPr>
        <w:spacing w:after="0"/>
        <w:rPr>
          <w:rFonts w:ascii="Arial" w:hAnsi="Arial" w:cs="Arial"/>
        </w:rPr>
      </w:pPr>
      <w:hyperlink r:id="rId15" w:history="1">
        <w:r w:rsidR="00DC7C8D" w:rsidRPr="008C5036">
          <w:rPr>
            <w:rStyle w:val="Hyperkobling"/>
            <w:rFonts w:ascii="Arial" w:hAnsi="Arial" w:cs="Arial"/>
          </w:rPr>
          <w:t>Ny valglov NOU 2020:6</w:t>
        </w:r>
      </w:hyperlink>
      <w:r w:rsidR="00DC7C8D" w:rsidRPr="008C5036">
        <w:rPr>
          <w:rFonts w:ascii="Arial" w:hAnsi="Arial" w:cs="Arial"/>
        </w:rPr>
        <w:t xml:space="preserve"> – høringsfrist ikke fastsatt.</w:t>
      </w:r>
    </w:p>
    <w:p w14:paraId="2FF37C78" w14:textId="1C9CDEF9" w:rsidR="00EA613E" w:rsidRPr="008C5036" w:rsidRDefault="00DC7C8D" w:rsidP="008C5036">
      <w:pPr>
        <w:spacing w:after="0"/>
        <w:ind w:left="720"/>
        <w:rPr>
          <w:rFonts w:ascii="Arial" w:hAnsi="Arial" w:cs="Arial"/>
        </w:rPr>
      </w:pPr>
      <w:r w:rsidRPr="008C5036">
        <w:rPr>
          <w:rFonts w:ascii="Arial" w:hAnsi="Arial" w:cs="Arial"/>
        </w:rPr>
        <w:t xml:space="preserve">Utfordringen med dette lovutkastet er at det foreslås en endring i tidspunktet for når mediene kan få tilgang til valgresultatet, </w:t>
      </w:r>
      <w:proofErr w:type="spellStart"/>
      <w:r w:rsidRPr="008C5036">
        <w:rPr>
          <w:rFonts w:ascii="Arial" w:hAnsi="Arial" w:cs="Arial"/>
        </w:rPr>
        <w:t>jfr</w:t>
      </w:r>
      <w:proofErr w:type="spellEnd"/>
      <w:r w:rsidRPr="008C5036">
        <w:rPr>
          <w:rFonts w:ascii="Arial" w:hAnsi="Arial" w:cs="Arial"/>
        </w:rPr>
        <w:t xml:space="preserve"> punkt 19.3.2 i utredningen:</w:t>
      </w:r>
    </w:p>
    <w:p w14:paraId="1E510668" w14:textId="5687AB6B" w:rsidR="00DC7C8D" w:rsidRPr="00DC7C8D" w:rsidRDefault="00DC7C8D" w:rsidP="008C5036">
      <w:pPr>
        <w:shd w:val="clear" w:color="auto" w:fill="FFFFFF"/>
        <w:spacing w:after="0"/>
        <w:ind w:left="708"/>
        <w:rPr>
          <w:rFonts w:ascii="Arial" w:eastAsia="Times New Roman" w:hAnsi="Arial" w:cs="Arial"/>
          <w:i/>
          <w:iCs/>
          <w:color w:val="333333"/>
        </w:rPr>
      </w:pPr>
      <w:r w:rsidRPr="008C5036">
        <w:rPr>
          <w:rFonts w:ascii="Arial" w:eastAsia="Times New Roman" w:hAnsi="Arial" w:cs="Arial"/>
          <w:i/>
          <w:iCs/>
          <w:color w:val="333333"/>
        </w:rPr>
        <w:t>«</w:t>
      </w:r>
      <w:r w:rsidRPr="00DC7C8D">
        <w:rPr>
          <w:rFonts w:ascii="Arial" w:eastAsia="Times New Roman" w:hAnsi="Arial" w:cs="Arial"/>
          <w:i/>
          <w:iCs/>
          <w:color w:val="333333"/>
        </w:rPr>
        <w:t>Flertallet i utvalget (alle unntatt Giertsen og Grimsrud) mener at media ikke lenger skal få tilgang til valgresultatet før klokken 21.00. Så lenge stemmelokalene er åpne, bør så få som mulig kjenne til valgresultatene. Dette er viktig for å sikre at alle velgere stemmer under samme forutsetninger. Dette innebærer at hverken Valgdirektoratet eller kommunene kan gi ut opplysninger om valgresultatet før klokken 21.00.</w:t>
      </w:r>
    </w:p>
    <w:p w14:paraId="256F8B0A" w14:textId="41FDF8C6" w:rsidR="00DC7C8D" w:rsidRPr="008C5036" w:rsidRDefault="00DC7C8D" w:rsidP="008C5036">
      <w:pPr>
        <w:shd w:val="clear" w:color="auto" w:fill="FFFFFF"/>
        <w:spacing w:after="0"/>
        <w:ind w:left="708"/>
        <w:rPr>
          <w:rFonts w:ascii="Arial" w:eastAsia="Times New Roman" w:hAnsi="Arial" w:cs="Arial"/>
          <w:i/>
          <w:iCs/>
          <w:color w:val="333333"/>
        </w:rPr>
      </w:pPr>
      <w:r w:rsidRPr="00DC7C8D">
        <w:rPr>
          <w:rFonts w:ascii="Arial" w:eastAsia="Times New Roman" w:hAnsi="Arial" w:cs="Arial"/>
          <w:i/>
          <w:iCs/>
          <w:color w:val="333333"/>
        </w:rPr>
        <w:t>Mindretallet i utvalget (Giertsen og Grimsrud) mener at ordningen med at medier som har hatt avtale med valgmyndighetene, får tilgang til valgresultater fra klokken 19.30 valgkvelden, bør videreføres. Disse medlemmene slutter seg til flertallet i at økningen i antall medier – særlig de som er nettbasert – kan gjøre det vanskelig å fastsette hvilke medier som bør ha tilgang til valgresultater før tidspunktet for alminnelig offentlighet, som er klokken 21.00 valgkvelden.</w:t>
      </w:r>
      <w:r w:rsidRPr="008C5036">
        <w:rPr>
          <w:rFonts w:ascii="Arial" w:eastAsia="Times New Roman" w:hAnsi="Arial" w:cs="Arial"/>
          <w:i/>
          <w:iCs/>
          <w:color w:val="333333"/>
        </w:rPr>
        <w:t>»</w:t>
      </w:r>
    </w:p>
    <w:p w14:paraId="5F372282" w14:textId="77777777" w:rsidR="00DC7C8D" w:rsidRPr="008C5036" w:rsidRDefault="00DC7C8D" w:rsidP="008C5036">
      <w:pPr>
        <w:shd w:val="clear" w:color="auto" w:fill="FFFFFF"/>
        <w:spacing w:after="0"/>
        <w:rPr>
          <w:rFonts w:ascii="Arial" w:eastAsia="Times New Roman" w:hAnsi="Arial" w:cs="Arial"/>
          <w:color w:val="333333"/>
        </w:rPr>
      </w:pPr>
      <w:r w:rsidRPr="008C5036">
        <w:rPr>
          <w:rFonts w:ascii="Arial" w:eastAsia="Times New Roman" w:hAnsi="Arial" w:cs="Arial"/>
          <w:color w:val="333333"/>
        </w:rPr>
        <w:t xml:space="preserve"> </w:t>
      </w:r>
    </w:p>
    <w:p w14:paraId="473D9BE5" w14:textId="2B964F72" w:rsidR="00DC7C8D" w:rsidRPr="008C5036" w:rsidRDefault="00DC7C8D" w:rsidP="008C5036">
      <w:pPr>
        <w:shd w:val="clear" w:color="auto" w:fill="FFFFFF"/>
        <w:spacing w:after="0"/>
        <w:rPr>
          <w:rFonts w:ascii="Arial" w:eastAsia="Times New Roman" w:hAnsi="Arial" w:cs="Arial"/>
          <w:color w:val="333333"/>
        </w:rPr>
      </w:pPr>
      <w:r w:rsidRPr="008C5036">
        <w:rPr>
          <w:rFonts w:ascii="Arial" w:eastAsia="Times New Roman" w:hAnsi="Arial" w:cs="Arial"/>
          <w:color w:val="333333"/>
        </w:rPr>
        <w:t xml:space="preserve">I dagens valglov er dette regulert i § 9-9 </w:t>
      </w:r>
    </w:p>
    <w:p w14:paraId="3FCB56EE" w14:textId="02E0816B" w:rsidR="00DC7C8D" w:rsidRPr="008C5036" w:rsidRDefault="00DC7C8D" w:rsidP="008C5036">
      <w:pPr>
        <w:shd w:val="clear" w:color="auto" w:fill="FFFFFF"/>
        <w:spacing w:after="0"/>
        <w:ind w:left="708"/>
        <w:rPr>
          <w:rFonts w:ascii="Arial" w:eastAsia="Times New Roman" w:hAnsi="Arial" w:cs="Arial"/>
          <w:i/>
          <w:iCs/>
          <w:color w:val="333333"/>
        </w:rPr>
      </w:pPr>
      <w:r w:rsidRPr="008C5036">
        <w:rPr>
          <w:rFonts w:ascii="Arial" w:eastAsia="Times New Roman" w:hAnsi="Arial" w:cs="Arial"/>
          <w:i/>
          <w:iCs/>
          <w:color w:val="333333"/>
        </w:rPr>
        <w:t>«</w:t>
      </w:r>
      <w:r w:rsidRPr="008C5036">
        <w:rPr>
          <w:rFonts w:ascii="Arial" w:eastAsia="Times New Roman" w:hAnsi="Arial" w:cs="Arial"/>
          <w:i/>
          <w:iCs/>
          <w:color w:val="333333"/>
        </w:rPr>
        <w:t>§ 9-9.Offentliggjøring av valgresultater og prognoser​</w:t>
      </w:r>
    </w:p>
    <w:p w14:paraId="12AAF363" w14:textId="76274F81" w:rsidR="00DC7C8D" w:rsidRPr="008C5036" w:rsidRDefault="00DC7C8D" w:rsidP="008C5036">
      <w:pPr>
        <w:shd w:val="clear" w:color="auto" w:fill="FFFFFF"/>
        <w:spacing w:after="0"/>
        <w:ind w:left="708"/>
        <w:rPr>
          <w:rFonts w:ascii="Arial" w:eastAsia="Times New Roman" w:hAnsi="Arial" w:cs="Arial"/>
          <w:i/>
          <w:iCs/>
          <w:color w:val="333333"/>
        </w:rPr>
      </w:pPr>
      <w:r w:rsidRPr="008C5036">
        <w:rPr>
          <w:rFonts w:ascii="Arial" w:eastAsia="Times New Roman" w:hAnsi="Arial" w:cs="Arial"/>
          <w:i/>
          <w:iCs/>
          <w:color w:val="333333"/>
        </w:rPr>
        <w:t>Valgresultater og prognoser som er laget på grunnlag av undersøkelser foretatt den dag eller de dager valget foregår, kan ikke offentliggjøres før tidligst kl. 21 på valgdagen mandag</w:t>
      </w:r>
      <w:r w:rsidRPr="008C5036">
        <w:rPr>
          <w:rFonts w:ascii="Arial" w:eastAsia="Times New Roman" w:hAnsi="Arial" w:cs="Arial"/>
          <w:i/>
          <w:iCs/>
          <w:color w:val="333333"/>
        </w:rPr>
        <w:t>.»</w:t>
      </w:r>
    </w:p>
    <w:p w14:paraId="48BE06BA" w14:textId="3D14F127" w:rsidR="00DC7C8D" w:rsidRPr="008C5036" w:rsidRDefault="00DC7C8D" w:rsidP="008C5036">
      <w:pPr>
        <w:shd w:val="clear" w:color="auto" w:fill="FFFFFF"/>
        <w:spacing w:after="0"/>
        <w:rPr>
          <w:rFonts w:ascii="Arial" w:eastAsia="Times New Roman" w:hAnsi="Arial" w:cs="Arial"/>
          <w:i/>
          <w:iCs/>
          <w:color w:val="333333"/>
        </w:rPr>
      </w:pPr>
    </w:p>
    <w:p w14:paraId="67742800" w14:textId="2E1A994B" w:rsidR="00DC7C8D" w:rsidRPr="008C5036" w:rsidRDefault="00DC7C8D" w:rsidP="008C5036">
      <w:pPr>
        <w:shd w:val="clear" w:color="auto" w:fill="FFFFFF"/>
        <w:spacing w:after="0"/>
        <w:rPr>
          <w:rFonts w:ascii="Arial" w:eastAsia="Times New Roman" w:hAnsi="Arial" w:cs="Arial"/>
          <w:color w:val="333333"/>
        </w:rPr>
      </w:pPr>
      <w:r w:rsidRPr="008C5036">
        <w:rPr>
          <w:rFonts w:ascii="Arial" w:eastAsia="Times New Roman" w:hAnsi="Arial" w:cs="Arial"/>
          <w:color w:val="333333"/>
        </w:rPr>
        <w:t xml:space="preserve">Dette har imidlertid ikke vært til hinder for at media har fått tilgang til resultatene </w:t>
      </w:r>
      <w:r w:rsidR="008C5036" w:rsidRPr="008C5036">
        <w:rPr>
          <w:rFonts w:ascii="Arial" w:eastAsia="Times New Roman" w:hAnsi="Arial" w:cs="Arial"/>
          <w:color w:val="333333"/>
        </w:rPr>
        <w:t xml:space="preserve">halvannen time tidligere, </w:t>
      </w:r>
      <w:proofErr w:type="spellStart"/>
      <w:r w:rsidR="008C5036" w:rsidRPr="008C5036">
        <w:rPr>
          <w:rFonts w:ascii="Arial" w:eastAsia="Times New Roman" w:hAnsi="Arial" w:cs="Arial"/>
          <w:color w:val="333333"/>
        </w:rPr>
        <w:t>jfr</w:t>
      </w:r>
      <w:proofErr w:type="spellEnd"/>
      <w:r w:rsidR="008C5036" w:rsidRPr="008C5036">
        <w:rPr>
          <w:rFonts w:ascii="Arial" w:eastAsia="Times New Roman" w:hAnsi="Arial" w:cs="Arial"/>
          <w:color w:val="333333"/>
        </w:rPr>
        <w:t xml:space="preserve"> utredningens beskrivelse av gjeldende rettstilstand:</w:t>
      </w:r>
    </w:p>
    <w:p w14:paraId="4D77A664" w14:textId="0237237F" w:rsidR="008C5036" w:rsidRPr="008C5036" w:rsidRDefault="008C5036" w:rsidP="008C5036">
      <w:pPr>
        <w:shd w:val="clear" w:color="auto" w:fill="FFFFFF"/>
        <w:spacing w:after="0"/>
        <w:rPr>
          <w:rFonts w:ascii="Arial" w:eastAsia="Times New Roman" w:hAnsi="Arial" w:cs="Arial"/>
          <w:color w:val="333333"/>
        </w:rPr>
      </w:pPr>
    </w:p>
    <w:p w14:paraId="18597876" w14:textId="7B6DBB95" w:rsidR="008C5036" w:rsidRPr="008C5036" w:rsidRDefault="008C5036" w:rsidP="008C5036">
      <w:pPr>
        <w:shd w:val="clear" w:color="auto" w:fill="FFFFFF"/>
        <w:spacing w:after="0"/>
        <w:ind w:left="708"/>
        <w:rPr>
          <w:rFonts w:ascii="Arial" w:hAnsi="Arial" w:cs="Arial"/>
          <w:i/>
          <w:iCs/>
          <w:color w:val="333333"/>
          <w:shd w:val="clear" w:color="auto" w:fill="FFFFFF"/>
        </w:rPr>
      </w:pPr>
      <w:r w:rsidRPr="008C5036">
        <w:rPr>
          <w:rFonts w:ascii="Arial" w:hAnsi="Arial" w:cs="Arial"/>
          <w:i/>
          <w:iCs/>
          <w:color w:val="333333"/>
          <w:shd w:val="clear" w:color="auto" w:fill="FFFFFF"/>
        </w:rPr>
        <w:t>«</w:t>
      </w:r>
      <w:r w:rsidRPr="008C5036">
        <w:rPr>
          <w:rFonts w:ascii="Arial" w:hAnsi="Arial" w:cs="Arial"/>
          <w:i/>
          <w:iCs/>
          <w:color w:val="333333"/>
          <w:shd w:val="clear" w:color="auto" w:fill="FFFFFF"/>
        </w:rPr>
        <w:t>Valgloven har ingen regler om medias tilgang til valgresultater. Praksis er likevel at media etter avtale kan få tilgang til valgresultater og prognoser basert på forhåndsstemmer en og en halv time før valglokalene stenger. Dette gjør det mulig for mediene å forberede sendingene sine og være klare til å rapportere hva valgresultatet viser, klokken 21.00. I dag er det Valgdirektoratet som gjør avtaler med medier som ønsker slik tilgang, og data leveres da ut klokken 19.30, direkte gjennom EVA resultat.</w:t>
      </w:r>
      <w:r w:rsidRPr="008C5036">
        <w:rPr>
          <w:rFonts w:ascii="Arial" w:hAnsi="Arial" w:cs="Arial"/>
          <w:i/>
          <w:iCs/>
          <w:color w:val="333333"/>
          <w:shd w:val="clear" w:color="auto" w:fill="FFFFFF"/>
        </w:rPr>
        <w:t>»</w:t>
      </w:r>
    </w:p>
    <w:p w14:paraId="3BC24042" w14:textId="26280B01" w:rsidR="008C5036" w:rsidRPr="008C5036" w:rsidRDefault="008C5036" w:rsidP="008C5036">
      <w:pPr>
        <w:shd w:val="clear" w:color="auto" w:fill="FFFFFF"/>
        <w:spacing w:after="0"/>
        <w:rPr>
          <w:rFonts w:ascii="Arial" w:hAnsi="Arial" w:cs="Arial"/>
          <w:i/>
          <w:iCs/>
          <w:color w:val="333333"/>
          <w:shd w:val="clear" w:color="auto" w:fill="FFFFFF"/>
        </w:rPr>
      </w:pPr>
    </w:p>
    <w:p w14:paraId="693AF5D6" w14:textId="18ECFB2C" w:rsidR="008C5036" w:rsidRPr="008C5036" w:rsidRDefault="008C5036" w:rsidP="008C5036">
      <w:pPr>
        <w:shd w:val="clear" w:color="auto" w:fill="FFFFFF"/>
        <w:spacing w:after="0"/>
        <w:rPr>
          <w:rFonts w:ascii="Arial" w:hAnsi="Arial" w:cs="Arial"/>
          <w:color w:val="333333"/>
          <w:shd w:val="clear" w:color="auto" w:fill="FFFFFF"/>
        </w:rPr>
      </w:pPr>
      <w:r w:rsidRPr="008C5036">
        <w:rPr>
          <w:rFonts w:ascii="Arial" w:hAnsi="Arial" w:cs="Arial"/>
          <w:color w:val="333333"/>
          <w:shd w:val="clear" w:color="auto" w:fill="FFFFFF"/>
        </w:rPr>
        <w:t>Nå ønsker altså flertallet å endre denne bestemmelsen, slik at § 19-11 i ny lov får følgende ordlyd:</w:t>
      </w:r>
    </w:p>
    <w:p w14:paraId="15CDB368" w14:textId="00F6258E" w:rsidR="00DC7C8D" w:rsidRPr="008C5036" w:rsidRDefault="00DC7C8D" w:rsidP="008C5036">
      <w:pPr>
        <w:pStyle w:val="Overskrift2"/>
        <w:shd w:val="clear" w:color="auto" w:fill="FFFFFF"/>
        <w:spacing w:before="0" w:line="276" w:lineRule="auto"/>
        <w:rPr>
          <w:rFonts w:ascii="Arial" w:hAnsi="Arial" w:cs="Arial"/>
          <w:i/>
          <w:iCs/>
          <w:color w:val="333333"/>
          <w:sz w:val="22"/>
          <w:szCs w:val="22"/>
        </w:rPr>
      </w:pPr>
      <w:r w:rsidRPr="008C5036">
        <w:rPr>
          <w:rFonts w:ascii="Arial" w:eastAsia="Times New Roman" w:hAnsi="Arial" w:cs="Arial"/>
          <w:color w:val="333333"/>
          <w:sz w:val="22"/>
          <w:szCs w:val="22"/>
        </w:rPr>
        <w:t xml:space="preserve">       </w:t>
      </w:r>
      <w:r w:rsidRPr="008C5036">
        <w:rPr>
          <w:rStyle w:val="k-regular"/>
          <w:rFonts w:ascii="Arial" w:hAnsi="Arial" w:cs="Arial"/>
          <w:b/>
          <w:bCs/>
          <w:i/>
          <w:iCs/>
          <w:color w:val="333333"/>
          <w:sz w:val="22"/>
          <w:szCs w:val="22"/>
        </w:rPr>
        <w:t>§ 19-11 </w:t>
      </w:r>
      <w:r w:rsidRPr="008C5036">
        <w:rPr>
          <w:rFonts w:ascii="Arial" w:hAnsi="Arial" w:cs="Arial"/>
          <w:b/>
          <w:bCs/>
          <w:i/>
          <w:iCs/>
          <w:color w:val="333333"/>
          <w:sz w:val="22"/>
          <w:szCs w:val="22"/>
        </w:rPr>
        <w:t>Offentliggjøring av valgresultater og prognoser</w:t>
      </w:r>
    </w:p>
    <w:p w14:paraId="01261EC8" w14:textId="2E778EB0" w:rsidR="008C5036" w:rsidRPr="008C5036" w:rsidRDefault="00DC7C8D" w:rsidP="008C5036">
      <w:pPr>
        <w:pStyle w:val="k-ledd"/>
        <w:numPr>
          <w:ilvl w:val="0"/>
          <w:numId w:val="38"/>
        </w:numPr>
        <w:shd w:val="clear" w:color="auto" w:fill="FFFFFF"/>
        <w:spacing w:before="0" w:beforeAutospacing="0" w:after="0" w:afterAutospacing="0" w:line="276" w:lineRule="auto"/>
        <w:rPr>
          <w:rFonts w:ascii="Arial" w:hAnsi="Arial" w:cs="Arial"/>
          <w:i/>
          <w:iCs/>
          <w:color w:val="333333"/>
          <w:sz w:val="22"/>
          <w:szCs w:val="22"/>
        </w:rPr>
      </w:pPr>
      <w:r w:rsidRPr="008C5036">
        <w:rPr>
          <w:rFonts w:ascii="Arial" w:hAnsi="Arial" w:cs="Arial"/>
          <w:i/>
          <w:iCs/>
          <w:color w:val="333333"/>
          <w:sz w:val="22"/>
          <w:szCs w:val="22"/>
        </w:rPr>
        <w:t xml:space="preserve">Det er ikke tillatt å gi ut informasjon om eller offentliggjøre valgresultater før kl. 21 på </w:t>
      </w:r>
    </w:p>
    <w:p w14:paraId="0F6855A8" w14:textId="71CA8390" w:rsidR="00DC7C8D" w:rsidRPr="008C5036" w:rsidRDefault="00DC7C8D" w:rsidP="008C5036">
      <w:pPr>
        <w:pStyle w:val="k-ledd"/>
        <w:shd w:val="clear" w:color="auto" w:fill="FFFFFF"/>
        <w:spacing w:before="0" w:beforeAutospacing="0" w:after="0" w:afterAutospacing="0" w:line="276" w:lineRule="auto"/>
        <w:ind w:left="840"/>
        <w:rPr>
          <w:rFonts w:ascii="Arial" w:hAnsi="Arial" w:cs="Arial"/>
          <w:i/>
          <w:iCs/>
          <w:color w:val="333333"/>
          <w:sz w:val="22"/>
          <w:szCs w:val="22"/>
        </w:rPr>
      </w:pPr>
      <w:r w:rsidRPr="008C5036">
        <w:rPr>
          <w:rFonts w:ascii="Arial" w:hAnsi="Arial" w:cs="Arial"/>
          <w:i/>
          <w:iCs/>
          <w:color w:val="333333"/>
          <w:sz w:val="22"/>
          <w:szCs w:val="22"/>
        </w:rPr>
        <w:t>valgdagen.</w:t>
      </w:r>
    </w:p>
    <w:p w14:paraId="7A931086" w14:textId="76EDD79E" w:rsidR="008C5036" w:rsidRPr="008C5036" w:rsidRDefault="00DC7C8D" w:rsidP="008C5036">
      <w:pPr>
        <w:pStyle w:val="k-ledd"/>
        <w:numPr>
          <w:ilvl w:val="0"/>
          <w:numId w:val="38"/>
        </w:numPr>
        <w:shd w:val="clear" w:color="auto" w:fill="FFFFFF"/>
        <w:spacing w:before="0" w:beforeAutospacing="0" w:after="0" w:afterAutospacing="0" w:line="276" w:lineRule="auto"/>
        <w:rPr>
          <w:rFonts w:ascii="Arial" w:hAnsi="Arial" w:cs="Arial"/>
          <w:i/>
          <w:iCs/>
          <w:color w:val="333333"/>
          <w:sz w:val="22"/>
          <w:szCs w:val="22"/>
        </w:rPr>
      </w:pPr>
      <w:r w:rsidRPr="008C5036">
        <w:rPr>
          <w:rFonts w:ascii="Arial" w:hAnsi="Arial" w:cs="Arial"/>
          <w:i/>
          <w:iCs/>
          <w:color w:val="333333"/>
          <w:sz w:val="22"/>
          <w:szCs w:val="22"/>
        </w:rPr>
        <w:t xml:space="preserve">Det er ikke tillatt å offentliggjøre prognoser som er laget på grunnlag av </w:t>
      </w:r>
    </w:p>
    <w:p w14:paraId="30AABC57" w14:textId="123446F6" w:rsidR="00DC7C8D" w:rsidRPr="008C5036" w:rsidRDefault="00DC7C8D" w:rsidP="008C5036">
      <w:pPr>
        <w:pStyle w:val="k-ledd"/>
        <w:shd w:val="clear" w:color="auto" w:fill="FFFFFF"/>
        <w:spacing w:before="0" w:beforeAutospacing="0" w:after="0" w:afterAutospacing="0" w:line="276" w:lineRule="auto"/>
        <w:ind w:left="840"/>
        <w:rPr>
          <w:rFonts w:ascii="Arial" w:hAnsi="Arial" w:cs="Arial"/>
          <w:i/>
          <w:iCs/>
          <w:color w:val="333333"/>
          <w:sz w:val="22"/>
          <w:szCs w:val="22"/>
        </w:rPr>
      </w:pPr>
      <w:r w:rsidRPr="008C5036">
        <w:rPr>
          <w:rFonts w:ascii="Arial" w:hAnsi="Arial" w:cs="Arial"/>
          <w:i/>
          <w:iCs/>
          <w:color w:val="333333"/>
          <w:sz w:val="22"/>
          <w:szCs w:val="22"/>
        </w:rPr>
        <w:t>undersøkelser på valgdagen eller dagen i forveien, før kl. 21 på valgdagen.</w:t>
      </w:r>
    </w:p>
    <w:p w14:paraId="0E0B9097" w14:textId="210812D3" w:rsidR="00DC7C8D" w:rsidRPr="008C5036" w:rsidRDefault="00DC7C8D" w:rsidP="008C5036">
      <w:pPr>
        <w:shd w:val="clear" w:color="auto" w:fill="FFFFFF"/>
        <w:spacing w:after="0"/>
        <w:rPr>
          <w:rFonts w:ascii="Arial" w:eastAsia="Times New Roman" w:hAnsi="Arial" w:cs="Arial"/>
          <w:color w:val="333333"/>
        </w:rPr>
      </w:pPr>
    </w:p>
    <w:p w14:paraId="0CCA8649" w14:textId="52DA7237" w:rsidR="00DC7C8D" w:rsidRPr="00DC7C8D" w:rsidRDefault="008C5036" w:rsidP="008C5036">
      <w:pPr>
        <w:shd w:val="clear" w:color="auto" w:fill="FFFFFF"/>
        <w:spacing w:after="0"/>
        <w:rPr>
          <w:rFonts w:ascii="Arial" w:eastAsia="Times New Roman" w:hAnsi="Arial" w:cs="Arial"/>
          <w:color w:val="333333"/>
        </w:rPr>
      </w:pPr>
      <w:r w:rsidRPr="008C5036">
        <w:rPr>
          <w:rFonts w:ascii="Arial" w:eastAsia="Times New Roman" w:hAnsi="Arial" w:cs="Arial"/>
          <w:color w:val="333333"/>
        </w:rPr>
        <w:t xml:space="preserve">I praksis vil det innebære at den eneste prognosen som vil være tilgjengelig </w:t>
      </w:r>
      <w:proofErr w:type="spellStart"/>
      <w:r w:rsidRPr="008C5036">
        <w:rPr>
          <w:rFonts w:ascii="Arial" w:eastAsia="Times New Roman" w:hAnsi="Arial" w:cs="Arial"/>
          <w:color w:val="333333"/>
        </w:rPr>
        <w:t>kl</w:t>
      </w:r>
      <w:proofErr w:type="spellEnd"/>
      <w:r w:rsidRPr="008C5036">
        <w:rPr>
          <w:rFonts w:ascii="Arial" w:eastAsia="Times New Roman" w:hAnsi="Arial" w:cs="Arial"/>
          <w:color w:val="333333"/>
        </w:rPr>
        <w:t xml:space="preserve"> 21.00 vil være den statlige valgprognosen. Sekretariatet stiller seg undrende til hvorfor denne endringen foreslås. Det er ikke vist til at mediene har misbrukt gjeldende ordning, selv om det finnes et par eksempler på at medier (ved en feil) har kommet i skade for å publisere prognoser noen få minutter før </w:t>
      </w:r>
      <w:proofErr w:type="spellStart"/>
      <w:r w:rsidRPr="008C5036">
        <w:rPr>
          <w:rFonts w:ascii="Arial" w:eastAsia="Times New Roman" w:hAnsi="Arial" w:cs="Arial"/>
          <w:color w:val="333333"/>
        </w:rPr>
        <w:t>kl</w:t>
      </w:r>
      <w:proofErr w:type="spellEnd"/>
      <w:r w:rsidRPr="008C5036">
        <w:rPr>
          <w:rFonts w:ascii="Arial" w:eastAsia="Times New Roman" w:hAnsi="Arial" w:cs="Arial"/>
          <w:color w:val="333333"/>
        </w:rPr>
        <w:t xml:space="preserve"> 21.00.</w:t>
      </w:r>
    </w:p>
    <w:p w14:paraId="4922C1E9" w14:textId="77777777" w:rsidR="00DC7C8D" w:rsidRPr="008C5036" w:rsidRDefault="00DC7C8D" w:rsidP="008C5036">
      <w:pPr>
        <w:spacing w:after="0"/>
        <w:ind w:left="720"/>
        <w:rPr>
          <w:rFonts w:ascii="Arial" w:hAnsi="Arial" w:cs="Arial"/>
        </w:rPr>
      </w:pPr>
    </w:p>
    <w:p w14:paraId="73262DD5" w14:textId="77777777" w:rsidR="00EA613E" w:rsidRPr="008C5036" w:rsidRDefault="00EA613E" w:rsidP="008C5036">
      <w:pPr>
        <w:spacing w:after="0"/>
        <w:rPr>
          <w:rFonts w:ascii="Arial" w:hAnsi="Arial" w:cs="Arial"/>
        </w:rPr>
      </w:pPr>
    </w:p>
    <w:p w14:paraId="041A2F3A" w14:textId="100EFD42" w:rsidR="00EA613E"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73583A" w:rsidRPr="008C5036">
        <w:rPr>
          <w:rFonts w:ascii="Arial" w:hAnsi="Arial" w:cs="Arial"/>
        </w:rPr>
        <w:t xml:space="preserve">Styret tar avgitte høringsuttalelser til orientering. </w:t>
      </w:r>
      <w:r w:rsidR="00584F88" w:rsidRPr="008C5036">
        <w:rPr>
          <w:rFonts w:ascii="Arial" w:hAnsi="Arial" w:cs="Arial"/>
        </w:rPr>
        <w:t xml:space="preserve">Sekretariatet får fullmakt til å </w:t>
      </w:r>
      <w:proofErr w:type="gramStart"/>
      <w:r w:rsidR="00584F88" w:rsidRPr="008C5036">
        <w:rPr>
          <w:rFonts w:ascii="Arial" w:hAnsi="Arial" w:cs="Arial"/>
        </w:rPr>
        <w:t>avgi</w:t>
      </w:r>
      <w:proofErr w:type="gramEnd"/>
      <w:r w:rsidR="00584F88" w:rsidRPr="008C5036">
        <w:rPr>
          <w:rFonts w:ascii="Arial" w:hAnsi="Arial" w:cs="Arial"/>
        </w:rPr>
        <w:t xml:space="preserve"> høringsuttalelse til ny valglov.</w:t>
      </w:r>
    </w:p>
    <w:p w14:paraId="3C26915C" w14:textId="2EA35642" w:rsidR="00EA613E" w:rsidRDefault="00EA613E" w:rsidP="00501819">
      <w:pPr>
        <w:spacing w:after="0"/>
        <w:rPr>
          <w:rFonts w:ascii="Arial" w:hAnsi="Arial" w:cs="Arial"/>
        </w:rPr>
      </w:pPr>
    </w:p>
    <w:p w14:paraId="4B30E1AA" w14:textId="2D4E1FBC" w:rsidR="00EA613E" w:rsidRDefault="00EA613E" w:rsidP="00501819">
      <w:pPr>
        <w:spacing w:after="0"/>
        <w:rPr>
          <w:rFonts w:ascii="Arial" w:hAnsi="Arial" w:cs="Arial"/>
        </w:rPr>
      </w:pPr>
    </w:p>
    <w:p w14:paraId="29243522" w14:textId="6D1717EA" w:rsidR="00EA613E" w:rsidRDefault="00EA613E" w:rsidP="00501819">
      <w:pPr>
        <w:spacing w:after="0"/>
        <w:rPr>
          <w:rFonts w:ascii="Arial" w:hAnsi="Arial" w:cs="Arial"/>
        </w:rPr>
      </w:pPr>
    </w:p>
    <w:p w14:paraId="29FD5F8D" w14:textId="78475B4B" w:rsidR="00EA613E" w:rsidRDefault="00EA613E" w:rsidP="00501819">
      <w:pPr>
        <w:spacing w:after="0"/>
        <w:rPr>
          <w:rFonts w:ascii="Arial" w:hAnsi="Arial" w:cs="Arial"/>
        </w:rPr>
      </w:pPr>
    </w:p>
    <w:p w14:paraId="6486397D" w14:textId="0C586A52" w:rsidR="00EA613E" w:rsidRDefault="00EA613E" w:rsidP="00501819">
      <w:pPr>
        <w:spacing w:after="0"/>
        <w:rPr>
          <w:rFonts w:ascii="Arial" w:hAnsi="Arial" w:cs="Arial"/>
        </w:rPr>
      </w:pPr>
    </w:p>
    <w:p w14:paraId="36F39392" w14:textId="39712254" w:rsidR="00EA613E" w:rsidRDefault="00EA613E" w:rsidP="00501819">
      <w:pPr>
        <w:spacing w:after="0"/>
        <w:rPr>
          <w:rFonts w:ascii="Arial" w:hAnsi="Arial" w:cs="Arial"/>
        </w:rPr>
      </w:pPr>
    </w:p>
    <w:p w14:paraId="443EC5A2" w14:textId="3730BEE1" w:rsidR="00EA613E" w:rsidRDefault="00EA613E" w:rsidP="00501819">
      <w:pPr>
        <w:spacing w:after="0"/>
        <w:rPr>
          <w:rFonts w:ascii="Arial" w:hAnsi="Arial" w:cs="Arial"/>
        </w:rPr>
      </w:pPr>
    </w:p>
    <w:p w14:paraId="64178E36" w14:textId="76B78A9A" w:rsidR="00EA613E" w:rsidRDefault="00EA613E" w:rsidP="00501819">
      <w:pPr>
        <w:spacing w:after="0"/>
        <w:rPr>
          <w:rFonts w:ascii="Arial" w:hAnsi="Arial" w:cs="Arial"/>
        </w:rPr>
      </w:pPr>
    </w:p>
    <w:p w14:paraId="7A4D1FBE" w14:textId="7BC7A824" w:rsidR="00EA613E" w:rsidRDefault="00EA613E" w:rsidP="00501819">
      <w:pPr>
        <w:spacing w:after="0"/>
        <w:rPr>
          <w:rFonts w:ascii="Arial" w:hAnsi="Arial" w:cs="Arial"/>
        </w:rPr>
      </w:pPr>
    </w:p>
    <w:p w14:paraId="358A717A" w14:textId="1B302DAA" w:rsidR="00EA613E" w:rsidRDefault="00EA613E" w:rsidP="00501819">
      <w:pPr>
        <w:spacing w:after="0"/>
        <w:rPr>
          <w:rFonts w:ascii="Arial" w:hAnsi="Arial" w:cs="Arial"/>
        </w:rPr>
      </w:pPr>
    </w:p>
    <w:p w14:paraId="22548C28" w14:textId="20919341" w:rsidR="00EA613E" w:rsidRDefault="00EA613E" w:rsidP="00501819">
      <w:pPr>
        <w:spacing w:after="0"/>
        <w:rPr>
          <w:rFonts w:ascii="Arial" w:hAnsi="Arial" w:cs="Arial"/>
        </w:rPr>
      </w:pPr>
    </w:p>
    <w:p w14:paraId="0BCAEB59" w14:textId="02B37ACB" w:rsidR="00EA613E" w:rsidRDefault="00EA613E" w:rsidP="00501819">
      <w:pPr>
        <w:spacing w:after="0"/>
        <w:rPr>
          <w:rFonts w:ascii="Arial" w:hAnsi="Arial" w:cs="Arial"/>
        </w:rPr>
      </w:pPr>
    </w:p>
    <w:p w14:paraId="3A7A7FD5" w14:textId="0886F02B" w:rsidR="00EA613E" w:rsidRDefault="00EA613E" w:rsidP="00501819">
      <w:pPr>
        <w:spacing w:after="0"/>
        <w:rPr>
          <w:rFonts w:ascii="Arial" w:hAnsi="Arial" w:cs="Arial"/>
        </w:rPr>
      </w:pPr>
    </w:p>
    <w:p w14:paraId="7D4D6DC6" w14:textId="1E794E20" w:rsidR="00910143" w:rsidRDefault="00910143" w:rsidP="00501819">
      <w:pPr>
        <w:spacing w:after="0"/>
        <w:rPr>
          <w:rFonts w:ascii="Arial" w:hAnsi="Arial" w:cs="Arial"/>
        </w:rPr>
      </w:pPr>
    </w:p>
    <w:p w14:paraId="2EB6EB95" w14:textId="3A787152" w:rsidR="00910143" w:rsidRDefault="00910143" w:rsidP="00501819">
      <w:pPr>
        <w:spacing w:after="0"/>
        <w:rPr>
          <w:rFonts w:ascii="Arial" w:hAnsi="Arial" w:cs="Arial"/>
        </w:rPr>
      </w:pPr>
    </w:p>
    <w:p w14:paraId="39A0277D" w14:textId="5017B1F0" w:rsidR="00910143" w:rsidRDefault="00910143" w:rsidP="00501819">
      <w:pPr>
        <w:spacing w:after="0"/>
        <w:rPr>
          <w:rFonts w:ascii="Arial" w:hAnsi="Arial" w:cs="Arial"/>
        </w:rPr>
      </w:pPr>
    </w:p>
    <w:p w14:paraId="381221A0" w14:textId="2AA0BE02" w:rsidR="00910143" w:rsidRDefault="00910143" w:rsidP="00501819">
      <w:pPr>
        <w:spacing w:after="0"/>
        <w:rPr>
          <w:rFonts w:ascii="Arial" w:hAnsi="Arial" w:cs="Arial"/>
        </w:rPr>
      </w:pPr>
    </w:p>
    <w:p w14:paraId="73A6261E" w14:textId="48115378" w:rsidR="00910143" w:rsidRDefault="00910143" w:rsidP="00501819">
      <w:pPr>
        <w:spacing w:after="0"/>
        <w:rPr>
          <w:rFonts w:ascii="Arial" w:hAnsi="Arial" w:cs="Arial"/>
        </w:rPr>
      </w:pPr>
    </w:p>
    <w:p w14:paraId="5BBC0520" w14:textId="571D70FE" w:rsidR="00910143" w:rsidRDefault="00910143" w:rsidP="00501819">
      <w:pPr>
        <w:spacing w:after="0"/>
        <w:rPr>
          <w:rFonts w:ascii="Arial" w:hAnsi="Arial" w:cs="Arial"/>
        </w:rPr>
      </w:pPr>
    </w:p>
    <w:p w14:paraId="1F84AE58" w14:textId="4021394A" w:rsidR="00910143" w:rsidRDefault="00910143" w:rsidP="00501819">
      <w:pPr>
        <w:spacing w:after="0"/>
        <w:rPr>
          <w:rFonts w:ascii="Arial" w:hAnsi="Arial" w:cs="Arial"/>
        </w:rPr>
      </w:pPr>
    </w:p>
    <w:p w14:paraId="559FA51F" w14:textId="591C7B65" w:rsidR="00910143" w:rsidRDefault="00910143" w:rsidP="00501819">
      <w:pPr>
        <w:spacing w:after="0"/>
        <w:rPr>
          <w:rFonts w:ascii="Arial" w:hAnsi="Arial" w:cs="Arial"/>
        </w:rPr>
      </w:pPr>
    </w:p>
    <w:p w14:paraId="34B6B905" w14:textId="60E4BACC" w:rsidR="00777ECB" w:rsidRDefault="00777ECB" w:rsidP="00501819">
      <w:pPr>
        <w:spacing w:after="0"/>
        <w:rPr>
          <w:rFonts w:ascii="Arial" w:hAnsi="Arial" w:cs="Arial"/>
        </w:rPr>
      </w:pPr>
    </w:p>
    <w:p w14:paraId="41DF16FA" w14:textId="268139C2" w:rsidR="00777ECB" w:rsidRDefault="00777ECB" w:rsidP="00501819">
      <w:pPr>
        <w:spacing w:after="0"/>
        <w:rPr>
          <w:rFonts w:ascii="Arial" w:hAnsi="Arial" w:cs="Arial"/>
        </w:rPr>
      </w:pPr>
    </w:p>
    <w:p w14:paraId="46917F26" w14:textId="56C7AD12" w:rsidR="00777ECB" w:rsidRDefault="00777ECB" w:rsidP="00501819">
      <w:pPr>
        <w:spacing w:after="0"/>
        <w:rPr>
          <w:rFonts w:ascii="Arial" w:hAnsi="Arial" w:cs="Arial"/>
        </w:rPr>
      </w:pPr>
    </w:p>
    <w:p w14:paraId="45476454" w14:textId="5EE0CDB8" w:rsidR="00777ECB" w:rsidRDefault="00777ECB" w:rsidP="00501819">
      <w:pPr>
        <w:spacing w:after="0"/>
        <w:rPr>
          <w:rFonts w:ascii="Arial" w:hAnsi="Arial" w:cs="Arial"/>
        </w:rPr>
      </w:pPr>
    </w:p>
    <w:p w14:paraId="7140F890" w14:textId="648C9BA7" w:rsidR="00777ECB" w:rsidRDefault="00777ECB" w:rsidP="00501819">
      <w:pPr>
        <w:spacing w:after="0"/>
        <w:rPr>
          <w:rFonts w:ascii="Arial" w:hAnsi="Arial" w:cs="Arial"/>
        </w:rPr>
      </w:pPr>
    </w:p>
    <w:p w14:paraId="013C52E1" w14:textId="024422DC" w:rsidR="00777ECB" w:rsidRDefault="00777ECB" w:rsidP="00501819">
      <w:pPr>
        <w:spacing w:after="0"/>
        <w:rPr>
          <w:rFonts w:ascii="Arial" w:hAnsi="Arial" w:cs="Arial"/>
        </w:rPr>
      </w:pP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029B202A" w:rsidR="00777ECB" w:rsidRDefault="00777ECB" w:rsidP="00501819">
      <w:pPr>
        <w:spacing w:after="0"/>
        <w:rPr>
          <w:rFonts w:ascii="Arial" w:hAnsi="Arial" w:cs="Arial"/>
        </w:rPr>
      </w:pPr>
    </w:p>
    <w:p w14:paraId="142DABC6" w14:textId="37238D78" w:rsidR="00777ECB" w:rsidRDefault="00777ECB" w:rsidP="00501819">
      <w:pPr>
        <w:spacing w:after="0"/>
        <w:rPr>
          <w:rFonts w:ascii="Arial" w:hAnsi="Arial" w:cs="Arial"/>
        </w:rPr>
      </w:pPr>
    </w:p>
    <w:sectPr w:rsidR="00777ECB"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36B44" w14:textId="77777777" w:rsidR="00B16C23" w:rsidRDefault="00B16C23" w:rsidP="00652873">
      <w:pPr>
        <w:spacing w:after="0" w:line="240" w:lineRule="auto"/>
      </w:pPr>
      <w:r>
        <w:separator/>
      </w:r>
    </w:p>
  </w:endnote>
  <w:endnote w:type="continuationSeparator" w:id="0">
    <w:p w14:paraId="36C61D6C" w14:textId="77777777" w:rsidR="00B16C23" w:rsidRDefault="00B16C2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ECBC" w14:textId="77777777" w:rsidR="00B16C23" w:rsidRDefault="00B16C23" w:rsidP="00652873">
      <w:pPr>
        <w:spacing w:after="0" w:line="240" w:lineRule="auto"/>
      </w:pPr>
      <w:r>
        <w:separator/>
      </w:r>
    </w:p>
  </w:footnote>
  <w:footnote w:type="continuationSeparator" w:id="0">
    <w:p w14:paraId="5286821C" w14:textId="77777777" w:rsidR="00B16C23" w:rsidRDefault="00B16C2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A9794F"/>
    <w:multiLevelType w:val="hybridMultilevel"/>
    <w:tmpl w:val="12802820"/>
    <w:lvl w:ilvl="0" w:tplc="2B0CB39C">
      <w:start w:val="1"/>
      <w:numFmt w:val="decimal"/>
      <w:lvlText w:val="(%1)"/>
      <w:lvlJc w:val="left"/>
      <w:pPr>
        <w:ind w:left="840" w:hanging="360"/>
      </w:pPr>
      <w:rPr>
        <w:rFonts w:hint="default"/>
      </w:r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14"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45AAA"/>
    <w:multiLevelType w:val="hybridMultilevel"/>
    <w:tmpl w:val="0840F3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5"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37175D5"/>
    <w:multiLevelType w:val="hybridMultilevel"/>
    <w:tmpl w:val="DF50B2D0"/>
    <w:lvl w:ilvl="0" w:tplc="F94C8424">
      <w:start w:val="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0"/>
  </w:num>
  <w:num w:numId="4">
    <w:abstractNumId w:val="28"/>
  </w:num>
  <w:num w:numId="5">
    <w:abstractNumId w:val="20"/>
  </w:num>
  <w:num w:numId="6">
    <w:abstractNumId w:val="16"/>
  </w:num>
  <w:num w:numId="7">
    <w:abstractNumId w:val="5"/>
  </w:num>
  <w:num w:numId="8">
    <w:abstractNumId w:val="29"/>
  </w:num>
  <w:num w:numId="9">
    <w:abstractNumId w:val="1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4"/>
  </w:num>
  <w:num w:numId="21">
    <w:abstractNumId w:val="22"/>
  </w:num>
  <w:num w:numId="22">
    <w:abstractNumId w:val="12"/>
  </w:num>
  <w:num w:numId="23">
    <w:abstractNumId w:val="3"/>
  </w:num>
  <w:num w:numId="24">
    <w:abstractNumId w:val="7"/>
  </w:num>
  <w:num w:numId="25">
    <w:abstractNumId w:val="18"/>
  </w:num>
  <w:num w:numId="26">
    <w:abstractNumId w:val="21"/>
  </w:num>
  <w:num w:numId="27">
    <w:abstractNumId w:val="4"/>
  </w:num>
  <w:num w:numId="28">
    <w:abstractNumId w:val="23"/>
  </w:num>
  <w:num w:numId="29">
    <w:abstractNumId w:val="6"/>
  </w:num>
  <w:num w:numId="30">
    <w:abstractNumId w:val="8"/>
  </w:num>
  <w:num w:numId="31">
    <w:abstractNumId w:val="27"/>
  </w:num>
  <w:num w:numId="32">
    <w:abstractNumId w:val="2"/>
  </w:num>
  <w:num w:numId="33">
    <w:abstractNumId w:val="31"/>
  </w:num>
  <w:num w:numId="34">
    <w:abstractNumId w:val="15"/>
  </w:num>
  <w:num w:numId="35">
    <w:abstractNumId w:val="19"/>
  </w:num>
  <w:num w:numId="36">
    <w:abstractNumId w:val="14"/>
  </w:num>
  <w:num w:numId="37">
    <w:abstractNumId w:val="26"/>
  </w:num>
  <w:num w:numId="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D38B3"/>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29A7"/>
    <w:rsid w:val="00AE18BC"/>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download/file/20482" TargetMode="External"/><Relationship Id="rId13" Type="http://schemas.openxmlformats.org/officeDocument/2006/relationships/hyperlink" Target="https://www.nored.no/download/file/208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ed.no/download/file/208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download/file/20829" TargetMode="External"/><Relationship Id="rId5" Type="http://schemas.openxmlformats.org/officeDocument/2006/relationships/webSettings" Target="webSettings.xml"/><Relationship Id="rId15" Type="http://schemas.openxmlformats.org/officeDocument/2006/relationships/hyperlink" Target="https://www.regjeringen.no/no/dokumenter/nou-2020-6/id2703131/?ch=1" TargetMode="External"/><Relationship Id="rId10" Type="http://schemas.openxmlformats.org/officeDocument/2006/relationships/hyperlink" Target="https://www.nored.no/download/file/20830" TargetMode="External"/><Relationship Id="rId4" Type="http://schemas.openxmlformats.org/officeDocument/2006/relationships/settings" Target="settings.xml"/><Relationship Id="rId9" Type="http://schemas.openxmlformats.org/officeDocument/2006/relationships/hyperlink" Target="https://www.nored.no/NR-dokumentasjon/Hoeringsuttalelser/Hoeringer-etter-aar/Hoeringer-2020/2020-05-28-Hoeringsnotat-til-Stortingets-utenriks-og-forsvarskomite" TargetMode="External"/><Relationship Id="rId14" Type="http://schemas.openxmlformats.org/officeDocument/2006/relationships/hyperlink" Target="https://www.nored.no/content/download/22806/214402/version/1/file/2020-05-28%20-%20Innspill%20fra%20NR%20NP%20og%20NJ%20til%20Oslo%20kommune.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3879</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2020-05-29T11:59:00Z</dcterms:created>
  <dcterms:modified xsi:type="dcterms:W3CDTF">2020-05-29T11:59:00Z</dcterms:modified>
</cp:coreProperties>
</file>