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21A7BC67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2D1586">
        <w:rPr>
          <w:rFonts w:ascii="Calibri Light" w:eastAsia="Times New Roman" w:hAnsi="Calibri Light" w:cs="Calibri Light"/>
          <w:lang w:eastAsia="nb-NO"/>
        </w:rPr>
        <w:t>Oslo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034B3A" w:rsidRPr="00034B3A">
        <w:rPr>
          <w:rFonts w:ascii="Calibri Light" w:eastAsia="Times New Roman" w:hAnsi="Calibri Light" w:cs="Calibri Light"/>
          <w:lang w:eastAsia="nb-NO"/>
        </w:rPr>
        <w:t>8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2D1586">
        <w:rPr>
          <w:rFonts w:ascii="Calibri Light" w:eastAsia="Times New Roman" w:hAnsi="Calibri Light" w:cs="Calibri Light"/>
          <w:lang w:eastAsia="nb-NO"/>
        </w:rPr>
        <w:t>1</w:t>
      </w:r>
      <w:r w:rsidR="000F27FD">
        <w:rPr>
          <w:rFonts w:ascii="Calibri Light" w:eastAsia="Times New Roman" w:hAnsi="Calibri Light" w:cs="Calibri Light"/>
          <w:lang w:eastAsia="nb-NO"/>
        </w:rPr>
        <w:t>2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2D1586">
        <w:rPr>
          <w:rFonts w:ascii="Calibri Light" w:eastAsia="Times New Roman" w:hAnsi="Calibri Light" w:cs="Calibri Light"/>
          <w:lang w:eastAsia="nb-NO"/>
        </w:rPr>
        <w:t>0</w:t>
      </w:r>
      <w:r w:rsidR="000F27FD">
        <w:rPr>
          <w:rFonts w:ascii="Calibri Light" w:eastAsia="Times New Roman" w:hAnsi="Calibri Light" w:cs="Calibri Light"/>
          <w:lang w:eastAsia="nb-NO"/>
        </w:rPr>
        <w:t>5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056AF84A" w:rsidR="00C83512" w:rsidRPr="00034B3A" w:rsidRDefault="0031228D" w:rsidP="007A2CA6">
      <w:pPr>
        <w:pStyle w:val="ParaAttribute1"/>
        <w:rPr>
          <w:rFonts w:ascii="Calibri Light" w:hAnsi="Calibri Light" w:cs="Calibri Light"/>
          <w:b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8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0F27FD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57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71967119" w14:textId="6B22E06D" w:rsidR="009541A6" w:rsidRDefault="000F27FD" w:rsidP="00317A86">
      <w:pPr>
        <w:spacing w:after="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NR Kompetanses sjuende modul «Redaktør på sosiale medier» ble gjennomført 20. november med ti deltakere. Kursledere var Ingeborg Volan, Ingrid Nergården Jortveit og Arne Jensen</w:t>
      </w:r>
      <w:r w:rsidR="005A6E3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. P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ositiv</w:t>
      </w:r>
      <w:r w:rsidR="005A6E3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e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tilbakemelding</w:t>
      </w:r>
      <w:r w:rsidR="005A6E3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er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</w:t>
      </w:r>
      <w:r w:rsidR="005A6E3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fra </w:t>
      </w:r>
      <w:bookmarkStart w:id="0" w:name="_GoBack"/>
      <w:bookmarkEnd w:id="0"/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kursdeltakerne tyder på at kurset bør gjentas.</w:t>
      </w:r>
    </w:p>
    <w:p w14:paraId="5A9E7C07" w14:textId="77777777" w:rsidR="00317A86" w:rsidRDefault="00317A86" w:rsidP="00317A86">
      <w:pPr>
        <w:contextualSpacing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214900B1" w14:textId="0C4BFFBC" w:rsidR="00317A86" w:rsidRDefault="00211F26" w:rsidP="00317A86">
      <w:pPr>
        <w:contextualSpacing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Arbeidet med NRs landsmøte/Medieleder 2019 er i gang. Konferansen arrangeres på Hotel Norge by Scandic 8. mai med styremøte og kom-sammen-arrangement 7. mai. </w:t>
      </w:r>
    </w:p>
    <w:p w14:paraId="2DCE2E2D" w14:textId="77777777" w:rsidR="00317A86" w:rsidRDefault="00317A86" w:rsidP="00317A86">
      <w:pPr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</w:p>
    <w:p w14:paraId="78A64C94" w14:textId="0D09033F" w:rsidR="00317A86" w:rsidRPr="00317A86" w:rsidRDefault="009541A6" w:rsidP="00317A86">
      <w:pPr>
        <w:contextualSpacing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Hellkonferansen arrangeres ikke i 2019. </w:t>
      </w:r>
      <w:r w:rsidR="00317A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Arrangørene tar en pause og har lovt å komme tilbake med et tilbud i 2020.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Dermed er det</w:t>
      </w:r>
      <w:r w:rsidR="00317A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ikke lenger noen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av de regionale journalistkonferansene som arrangeres årlig. Nylig ble Sensommerkonferansen arranger</w:t>
      </w:r>
      <w:r w:rsidR="00317A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t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i Kristiansand. De regionale journalistkonferansene som foreløpig er planlagt i 2019 er Gull &amp; Gråstein på Østlandet og Svarte Natta i Nord-Norge. Begge arrangeres på høsten, Svarte Natta samme uke som NRs høstmøte. Høstmøtet er </w:t>
      </w:r>
      <w:r w:rsidR="00317A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berammet til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mandag 4. og tirsdag 5. november. Sted er imidlertid ikke avgjort, men styret bør i møtet ta en avgjørelse på hvor det er naturlig å legge møtet. </w:t>
      </w:r>
      <w:r w:rsidR="00317A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Sekretariatet kan orientere nærmere i styremøtet.</w:t>
      </w:r>
    </w:p>
    <w:p w14:paraId="1AAF9221" w14:textId="4C306BD9" w:rsidR="000A5EBE" w:rsidRPr="009541A6" w:rsidRDefault="001D5A58" w:rsidP="00317A86">
      <w:pPr>
        <w:spacing w:after="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Forøvrig ber sekretariatet styret merke seg følgende:</w:t>
      </w:r>
    </w:p>
    <w:p w14:paraId="129BA691" w14:textId="7DAE8B64" w:rsidR="00966D54" w:rsidRDefault="00966D54" w:rsidP="00317A86">
      <w:pPr>
        <w:pStyle w:val="Listeavsnitt"/>
        <w:numPr>
          <w:ilvl w:val="0"/>
          <w:numId w:val="29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Velkomstseminar for nye NR-medlemmer </w:t>
      </w:r>
      <w:r w:rsidR="009541A6">
        <w:rPr>
          <w:rFonts w:ascii="Calibri Light" w:eastAsia="Times New Roman" w:hAnsi="Calibri Light" w:cs="Calibri Light"/>
          <w:sz w:val="24"/>
          <w:szCs w:val="24"/>
          <w:lang w:eastAsia="nb-NO"/>
        </w:rPr>
        <w:t>arrangeres</w:t>
      </w:r>
      <w:r w:rsidR="0024201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tors</w:t>
      </w:r>
      <w:r w:rsidR="002D1586">
        <w:rPr>
          <w:rFonts w:ascii="Calibri Light" w:eastAsia="Times New Roman" w:hAnsi="Calibri Light" w:cs="Calibri Light"/>
          <w:sz w:val="24"/>
          <w:szCs w:val="24"/>
          <w:lang w:eastAsia="nb-NO"/>
        </w:rPr>
        <w:t>dag 17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januar 2019. Her inviteres styrets medlemmer til middag etter seminaret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ca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kl 18.</w:t>
      </w:r>
      <w:r w:rsidR="0024201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på Oslo Media House.</w:t>
      </w:r>
    </w:p>
    <w:p w14:paraId="520F7014" w14:textId="2C26649B" w:rsidR="009509BB" w:rsidRDefault="001D5A58" w:rsidP="00317A86">
      <w:pPr>
        <w:pStyle w:val="Listeavsnitt"/>
        <w:numPr>
          <w:ilvl w:val="0"/>
          <w:numId w:val="29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>I for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kant av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styremøtet 5. februar 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2019 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arrangeres 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>d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et 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årlige 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>medierettsseminar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>et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 gjennomgang av de viktigste medierettssakene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i 2018. Hit inviteres medierettsjurister og PFU-sekretariatet i tillegg til NR-styrets medlemmer. Seminaret starter kl 10 og avsluttes kl 15. Sekretariatet oppfordrer styrets medlemmer til å delta her.</w:t>
      </w:r>
    </w:p>
    <w:p w14:paraId="57EE49BA" w14:textId="77777777" w:rsidR="009541A6" w:rsidRDefault="009541A6" w:rsidP="00317A86">
      <w:pPr>
        <w:pStyle w:val="Listeavsnitt"/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2CD30D8" w14:textId="482152B0" w:rsidR="00B56FE4" w:rsidRDefault="006619B1" w:rsidP="00317A86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 w:rsidR="00B56FE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 oversikt over deltakere på møter og kurs i NR-regi det siste tiåret følger som </w:t>
      </w:r>
      <w:r w:rsidR="00B56FE4" w:rsidRPr="00B56FE4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vedlegg 1.</w:t>
      </w:r>
    </w:p>
    <w:p w14:paraId="47EE4C13" w14:textId="6B0CBBA3" w:rsidR="00D26F51" w:rsidRDefault="0024201E" w:rsidP="00317A86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034B3A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034B3A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034B3A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318A9A15" w14:textId="77777777" w:rsidR="00211F26" w:rsidRDefault="00211F26" w:rsidP="00317A86">
      <w:pPr>
        <w:contextualSpacing/>
        <w:rPr>
          <w:rFonts w:eastAsia="Times New Roman" w:cstheme="minorHAnsi"/>
          <w:sz w:val="24"/>
          <w:szCs w:val="24"/>
          <w:u w:val="single"/>
        </w:rPr>
      </w:pPr>
    </w:p>
    <w:p w14:paraId="3AA5F8F1" w14:textId="77777777" w:rsidR="00317A86" w:rsidRDefault="00317A86" w:rsidP="000B74A3">
      <w:pPr>
        <w:rPr>
          <w:rFonts w:eastAsia="Times New Roman" w:cstheme="minorHAnsi"/>
          <w:sz w:val="24"/>
          <w:szCs w:val="24"/>
          <w:u w:val="single"/>
        </w:rPr>
      </w:pPr>
    </w:p>
    <w:p w14:paraId="2DF405C8" w14:textId="499029F2" w:rsidR="00830BFC" w:rsidRPr="00B56FE4" w:rsidRDefault="00C1632A" w:rsidP="000B74A3">
      <w:pPr>
        <w:rPr>
          <w:rFonts w:eastAsia="Times New Roman" w:cstheme="minorHAnsi"/>
          <w:sz w:val="24"/>
          <w:szCs w:val="24"/>
          <w:u w:val="single"/>
        </w:rPr>
      </w:pPr>
      <w:r w:rsidRPr="00B56FE4">
        <w:rPr>
          <w:rFonts w:eastAsia="Times New Roman" w:cstheme="minorHAnsi"/>
          <w:sz w:val="24"/>
          <w:szCs w:val="24"/>
          <w:u w:val="single"/>
        </w:rPr>
        <w:lastRenderedPageBreak/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ullerende oversikt over NRs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75766A" w:rsidRPr="00B56FE4">
        <w:rPr>
          <w:rFonts w:eastAsia="Times New Roman" w:cstheme="minorHAnsi"/>
          <w:sz w:val="24"/>
          <w:szCs w:val="24"/>
          <w:u w:val="single"/>
        </w:rPr>
        <w:t>8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2D1586">
        <w:rPr>
          <w:rFonts w:eastAsia="Times New Roman" w:cstheme="minorHAnsi"/>
          <w:sz w:val="24"/>
          <w:szCs w:val="24"/>
          <w:u w:val="single"/>
        </w:rPr>
        <w:t>1</w:t>
      </w:r>
      <w:r w:rsidR="00211F26">
        <w:rPr>
          <w:rFonts w:eastAsia="Times New Roman" w:cstheme="minorHAnsi"/>
          <w:sz w:val="24"/>
          <w:szCs w:val="24"/>
          <w:u w:val="single"/>
        </w:rPr>
        <w:t>1</w:t>
      </w:r>
      <w:r w:rsidR="00DF7963">
        <w:rPr>
          <w:rFonts w:eastAsia="Times New Roman" w:cstheme="minorHAnsi"/>
          <w:sz w:val="24"/>
          <w:szCs w:val="24"/>
          <w:u w:val="single"/>
        </w:rPr>
        <w:t>-</w:t>
      </w:r>
      <w:r w:rsidR="00211F26">
        <w:rPr>
          <w:rFonts w:eastAsia="Times New Roman" w:cstheme="minorHAnsi"/>
          <w:sz w:val="24"/>
          <w:szCs w:val="24"/>
          <w:u w:val="single"/>
        </w:rPr>
        <w:t>27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685A75" w:rsidRPr="00F71C55" w14:paraId="6AE27D9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397719D" w14:textId="77777777" w:rsidR="00685A75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EE3EF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55F28D01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5184231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EB0420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7D2D35BC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F891F3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03E26F" w14:textId="26F7FAFF" w:rsidR="00A876FF" w:rsidRPr="00F71C55" w:rsidRDefault="002D158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r w:rsidR="00EE3F13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ag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</w:t>
            </w:r>
            <w:r w:rsidR="00EE3F13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januar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41276EA" w14:textId="77777777" w:rsidR="00A876FF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368F0DD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BECF984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3A51093B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A736602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81D262E" w14:textId="77777777" w:rsidR="00A876FF" w:rsidRPr="00211F26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1F2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14E892E" w14:textId="4E61EB8E" w:rsidR="00A876FF" w:rsidRPr="00211F26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1F2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CF174B6" w14:textId="77777777" w:rsidR="00A876FF" w:rsidRPr="00211F26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1F2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17638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201B9C14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DBED35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7D27DCBF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D4C8B10" w14:textId="77777777" w:rsidR="00EE3F13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7FD26E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EB8BC46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56814058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82E4D20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3518597" w14:textId="6BAFA1FA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25.-torsd 28.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97EB7D7" w14:textId="43C6EBFF" w:rsidR="00EE23A5" w:rsidRPr="00EE23A5" w:rsidRDefault="00EE23A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4D5F7F9B" w14:textId="3B2A3BAD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NJs</w:t>
            </w:r>
            <w:proofErr w:type="spellEnd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3AF489B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755E2" w:rsidRPr="00F71C55" w14:paraId="4FF6257D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FED779D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128A32" w14:textId="4C7DAC87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64C5092" w14:textId="269F768F" w:rsidR="000755E2" w:rsidRPr="00EE23A5" w:rsidRDefault="000755E2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8BBB18D" w14:textId="42A611C9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3975720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09237564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3B66C8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0BE2C9F2" w14:textId="0425183F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66A00BD" w14:textId="58C7EF66" w:rsidR="00EE23A5" w:rsidRPr="00EE23A5" w:rsidRDefault="00EE23A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Drammen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AB127F" w14:textId="43AAB071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</w:t>
            </w:r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Landslaget</w:t>
            </w:r>
            <w:proofErr w:type="gram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for lokalaviser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CF1890C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6A3EFB4E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E3F6C27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224F98C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2.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F86407C" w14:textId="77777777" w:rsidR="00EE3F13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64999A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A65B0DE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5F1DAE9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3BC431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8E25202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D70F823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1EC0F4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81342AE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ECF6F5E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A680459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37B8CCB" w14:textId="77777777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5D52601" w14:textId="77777777" w:rsidR="00E9348C" w:rsidRPr="00EE23A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D1FE18A" w14:textId="6A417AF3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  <w:r w:rsidR="00211F2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B1C1146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527F08F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8445060" w14:textId="77777777" w:rsidR="00EE3F13" w:rsidRPr="00EE23A5" w:rsidRDefault="00E9348C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FCC5615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NRs </w:t>
            </w:r>
            <w:r w:rsidR="009468A1"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DF79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B2609BB" w14:textId="77777777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455F1473" w14:textId="77777777" w:rsidTr="0024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41BA5EC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3B938AE" w14:textId="225C1D1C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1.-mand 3.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3C0656B" w14:textId="47B5CF1C" w:rsidR="0024201E" w:rsidRPr="00F71C55" w:rsidRDefault="0024201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Glasgow, Scotland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6FF9D87" w14:textId="592093B4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74B0DD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7963" w:rsidRPr="00F71C55" w14:paraId="04A9ED3C" w14:textId="77777777" w:rsidTr="0024201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C5D8981" w14:textId="77777777" w:rsidR="00DF7963" w:rsidRPr="00F71C55" w:rsidRDefault="00DF796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B70FF8A" w14:textId="6929EB83" w:rsidR="00DF7963" w:rsidRPr="00DF7963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9083DB5" w14:textId="59464010" w:rsidR="00DF7963" w:rsidRPr="00DF7963" w:rsidRDefault="00DF796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C3403CC" w14:textId="384A2714" w:rsidR="00DF7963" w:rsidRPr="00DF7963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2880C" w14:textId="77777777" w:rsidR="00DF7963" w:rsidRPr="00F71C55" w:rsidRDefault="00DF796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11F26" w:rsidRPr="00F71C55" w14:paraId="52E5426F" w14:textId="77777777" w:rsidTr="006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E85DD58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08941B9" w14:textId="24660D28" w:rsidR="00211F26" w:rsidRPr="00632550" w:rsidRDefault="00211F2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4.-torsd 6.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CAB3E5B" w14:textId="73AF193E" w:rsidR="00211F26" w:rsidRPr="00632550" w:rsidRDefault="00211F26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Geneve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Sveits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0841556" w14:textId="081C475C" w:rsidR="00211F26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Verdenskongress</w:t>
            </w:r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International Press </w:t>
            </w:r>
            <w:proofErr w:type="spellStart"/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Institute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633237C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1B84E1E7" w14:textId="77777777" w:rsidTr="006325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8370DB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31623F6" w14:textId="5D637D7B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19.- fred 21.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36E5F38" w14:textId="60341670" w:rsidR="0024201E" w:rsidRPr="0024201E" w:rsidRDefault="0024201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C47D2CA" w14:textId="201FF277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GEN </w:t>
            </w:r>
            <w:proofErr w:type="spellStart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Summit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A6E7B82" w14:textId="22DE2C80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Global Editors </w:t>
            </w:r>
            <w:r w:rsidR="00632550"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z w:val="24"/>
                <w:szCs w:val="24"/>
              </w:rPr>
              <w:t>etwork</w:t>
            </w:r>
          </w:p>
        </w:tc>
      </w:tr>
      <w:tr w:rsidR="00E9348C" w:rsidRPr="00F71C55" w14:paraId="02DB50BF" w14:textId="77777777" w:rsidTr="006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5FAECA9" w14:textId="2AC08BC4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12.-sønd 18. </w:t>
            </w: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66560375" w14:textId="2A81E351" w:rsidR="00E9348C" w:rsidRPr="00DF7963" w:rsidRDefault="00DE5AC8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CCF8735" w14:textId="2D59D325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2351DA33" w14:textId="77777777" w:rsidTr="006325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9BDCD9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3743971" w14:textId="730A00F8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24. september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CCC57E6" w14:textId="60CB423A" w:rsidR="00243714" w:rsidRPr="00DE5AC8" w:rsidRDefault="0013565D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6550711" w14:textId="092F8BC0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FD0266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66C485D6" w14:textId="77777777" w:rsidTr="0063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59A534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42365B4" w14:textId="29D01332" w:rsidR="00243714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3. november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D016B81" w14:textId="2E7D22D5" w:rsidR="00243714" w:rsidRPr="00DE5AC8" w:rsidRDefault="0003143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A8607C9" w14:textId="6F22D137" w:rsidR="00243714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og regionledermøte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2E56E47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35AA253C" w14:textId="77777777" w:rsidTr="006325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4C8CA2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CBBD0A2" w14:textId="166F484B" w:rsidR="00DE5AC8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Mand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4.-tirsd 5. nov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C3FB004" w14:textId="4B02916E" w:rsidR="00DE5AC8" w:rsidRPr="00DE5AC8" w:rsidRDefault="00243714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2506924" w14:textId="6E2677DC" w:rsidR="00DE5AC8" w:rsidRPr="00DE5AC8" w:rsidRDefault="00243714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1DE3BD5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4230" w:rsidRPr="00F71C55" w14:paraId="12BFC2B0" w14:textId="77777777" w:rsidTr="00DF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FA797BD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B74EABA" w14:textId="70A22E33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8.-sønd 10. nov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F5DC855" w14:textId="5F5F3770" w:rsidR="00864230" w:rsidRPr="00632550" w:rsidRDefault="0086423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BDB5679" w14:textId="71F98FE6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8912186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56FF3051" w14:textId="77777777" w:rsidTr="00DF79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B1E51F0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53A3C61" w14:textId="411EBC3C" w:rsidR="00DE5AC8" w:rsidRPr="00DE5AC8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desember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62B3287" w14:textId="3EDB84F0" w:rsidR="00DE5AC8" w:rsidRPr="00DE5AC8" w:rsidRDefault="00DF796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23E1DFE" w14:textId="431040F1" w:rsidR="00DE5AC8" w:rsidRPr="00DE5AC8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4114E8B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A86" w:rsidRPr="00F71C55" w14:paraId="055196F5" w14:textId="77777777" w:rsidTr="00DF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A3F4926" w14:textId="77777777" w:rsidR="00317A86" w:rsidRPr="00F71C55" w:rsidRDefault="00317A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8E5DC92" w14:textId="77777777" w:rsidR="00317A86" w:rsidRDefault="00317A8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654B957E" w14:textId="77777777" w:rsidR="00317A86" w:rsidRDefault="00317A86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FB2F56B" w14:textId="77777777" w:rsidR="00317A86" w:rsidRDefault="00317A8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F7DB9E7" w14:textId="77777777" w:rsidR="00317A86" w:rsidRPr="00F71C55" w:rsidRDefault="00317A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76850F8" w14:textId="77777777" w:rsidTr="00317A8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9E0A916" w14:textId="5E4725C6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AC3B803" w14:textId="0C8AEFD3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1773139" w14:textId="62A4F791" w:rsidR="00632550" w:rsidRPr="00632550" w:rsidRDefault="0063255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4A7FAEC" w14:textId="55467BF4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B5217D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47C0E8E6" w14:textId="77777777" w:rsidTr="0031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B4060F5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FD46168" w14:textId="0155EE5E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1A9BAC7" w14:textId="0252E0B1" w:rsidR="00632550" w:rsidRPr="00632550" w:rsidRDefault="0063255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76F68FE" w14:textId="29178291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81BA62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93D3596" w14:textId="77777777" w:rsidTr="00317A8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38218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26B4AFA" w14:textId="3B57F086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27.-sønd 29.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49283A4D" w14:textId="6E0D7A22" w:rsidR="00632550" w:rsidRPr="00632550" w:rsidRDefault="0063255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75181E1" w14:textId="79AD3630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CF04969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196B" w:rsidRPr="00F71C55" w14:paraId="449DC902" w14:textId="77777777" w:rsidTr="0031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CA960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4EB4C22" w14:textId="5AFC618C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1D4A544" w14:textId="77777777" w:rsidR="00BE196B" w:rsidRPr="00632550" w:rsidRDefault="00BE196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35D517A4" w14:textId="47B7E398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AF8C4A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5F129D82" w14:textId="77777777" w:rsidTr="00317A8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C36677F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E2D7416" w14:textId="0F397E10" w:rsidR="00632550" w:rsidRPr="00BE196B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6. – fred 8.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0CB610F" w14:textId="13B3406A" w:rsidR="00632550" w:rsidRPr="00BE196B" w:rsidRDefault="00BE196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5575A0A" w14:textId="2BCE6F2E" w:rsidR="00632550" w:rsidRPr="00BE196B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E196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325E01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085AF6C5" w14:textId="77777777" w:rsidTr="00DF79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9164665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6975A7F" w14:textId="77777777" w:rsid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077790C2" w14:textId="77777777" w:rsidR="00632550" w:rsidRDefault="00632550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0F9150E" w14:textId="77777777" w:rsid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EA984DD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28C045C" w14:textId="77777777" w:rsidR="00632550" w:rsidRDefault="00632550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10A0EEB7" w14:textId="6A445324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31DFA9C1" w14:textId="6C802F4C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0CA35CD1" w14:textId="722C681C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2CA2DE21" w14:textId="7F305773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7C97D135" w14:textId="6741D6F6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63E08D2E" w14:textId="38951A8B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4B281180" w14:textId="5B342E85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7BE9880B" w14:textId="49150522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4672BBFF" w14:textId="3AA30CE3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1C3245D8" w14:textId="4FAE4017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6ADD9D47" w14:textId="52E78E59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184CD95B" w14:textId="573B368C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15A8856F" w14:textId="7D13AE5D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77152B14" w14:textId="0222A3DE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05F52A08" w14:textId="77777777" w:rsidR="001A5CBE" w:rsidRDefault="001A5CBE" w:rsidP="001A5CBE">
      <w:pPr>
        <w:rPr>
          <w:rFonts w:ascii="Calibri Light" w:hAnsi="Calibri Light"/>
          <w:sz w:val="20"/>
          <w:szCs w:val="20"/>
          <w:u w:val="single"/>
        </w:rPr>
      </w:pPr>
    </w:p>
    <w:p w14:paraId="2307EDE2" w14:textId="77777777" w:rsidR="00632550" w:rsidRDefault="00632550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4EB36765" w14:textId="023DB991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53927F48" w14:textId="747C5BE0" w:rsidR="006B58E0" w:rsidRPr="00864230" w:rsidRDefault="00864230" w:rsidP="00123D11">
      <w:pPr>
        <w:rPr>
          <w:rFonts w:ascii="Calibri Light" w:hAnsi="Calibri Light"/>
          <w:b/>
          <w:sz w:val="24"/>
          <w:szCs w:val="24"/>
        </w:rPr>
      </w:pPr>
      <w:r w:rsidRPr="00864230">
        <w:rPr>
          <w:rFonts w:ascii="Calibri Light" w:hAnsi="Calibri Light"/>
          <w:b/>
          <w:sz w:val="24"/>
          <w:szCs w:val="24"/>
        </w:rPr>
        <w:t>D</w:t>
      </w:r>
      <w:r w:rsidR="006B58E0" w:rsidRPr="00864230">
        <w:rPr>
          <w:rFonts w:ascii="Calibri Light" w:hAnsi="Calibri Light"/>
          <w:b/>
          <w:sz w:val="24"/>
          <w:szCs w:val="24"/>
        </w:rPr>
        <w:t>eltakere på møter i NR-regi i perioden 200</w:t>
      </w:r>
      <w:r w:rsidR="00B56FE4" w:rsidRPr="00864230">
        <w:rPr>
          <w:rFonts w:ascii="Calibri Light" w:hAnsi="Calibri Light"/>
          <w:b/>
          <w:sz w:val="24"/>
          <w:szCs w:val="24"/>
        </w:rPr>
        <w:t>8</w:t>
      </w:r>
      <w:r w:rsidR="006B58E0" w:rsidRPr="00864230">
        <w:rPr>
          <w:rFonts w:ascii="Calibri Light" w:hAnsi="Calibri Light"/>
          <w:b/>
          <w:sz w:val="24"/>
          <w:szCs w:val="24"/>
        </w:rPr>
        <w:t>-201</w:t>
      </w:r>
      <w:r w:rsidR="00B56FE4" w:rsidRPr="00864230">
        <w:rPr>
          <w:rFonts w:ascii="Calibri Light" w:hAnsi="Calibri Light"/>
          <w:b/>
          <w:sz w:val="24"/>
          <w:szCs w:val="24"/>
        </w:rPr>
        <w:t>8</w:t>
      </w:r>
      <w:r w:rsidR="000F27FD" w:rsidRPr="00864230">
        <w:rPr>
          <w:rFonts w:ascii="Calibri Light" w:hAnsi="Calibri Light"/>
          <w:b/>
          <w:sz w:val="24"/>
          <w:szCs w:val="24"/>
        </w:rPr>
        <w:t xml:space="preserve"> – oppdatert 2018-11-27</w:t>
      </w:r>
    </w:p>
    <w:tbl>
      <w:tblPr>
        <w:tblW w:w="1457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5"/>
        <w:gridCol w:w="984"/>
        <w:gridCol w:w="1162"/>
        <w:gridCol w:w="1065"/>
        <w:gridCol w:w="1261"/>
        <w:gridCol w:w="1007"/>
        <w:gridCol w:w="1157"/>
        <w:gridCol w:w="1157"/>
        <w:gridCol w:w="1157"/>
      </w:tblGrid>
      <w:tr w:rsidR="00B56FE4" w:rsidRPr="00174E1C" w14:paraId="4F0CA797" w14:textId="38923DC2" w:rsidTr="000F27FD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56FE4" w:rsidRPr="006B58E0" w:rsidRDefault="00B56FE4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189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</w:tr>
      <w:tr w:rsidR="00B56FE4" w:rsidRPr="00174E1C" w14:paraId="76403224" w14:textId="1456B735" w:rsidTr="000F27FD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56FE4" w:rsidRPr="00174E1C" w:rsidRDefault="00B56FE4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E27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74E1C">
              <w:rPr>
                <w:sz w:val="20"/>
                <w:szCs w:val="20"/>
              </w:rPr>
              <w:t xml:space="preserve">153(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proofErr w:type="gram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B56FE4" w:rsidRDefault="009509B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56FE4" w:rsidRPr="00174E1C" w14:paraId="130B6271" w14:textId="0AFFBA47" w:rsidTr="00317A86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D5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12194D78" w:rsidR="00B56FE4" w:rsidRDefault="00317A86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A86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Oslo)</w:t>
            </w:r>
          </w:p>
        </w:tc>
      </w:tr>
      <w:tr w:rsidR="00B56FE4" w:rsidRPr="00174E1C" w14:paraId="0A7434B6" w14:textId="1F5A44F2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DD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CCB1560" w14:textId="4290FFBC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6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1850C2" w14:textId="23375B86" w:rsidTr="000F27FD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9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C6012" w:rsidRPr="00174E1C" w14:paraId="74B574B2" w14:textId="77777777" w:rsidTr="000F27FD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9C6012" w:rsidRPr="00174E1C" w:rsidRDefault="009C6012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349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56FE4" w:rsidRPr="00174E1C" w14:paraId="3A99E5E7" w14:textId="403689D6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2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992FD09" w14:textId="0BDF83B3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A6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4B7018B" w14:textId="6949F2E5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E472A1E" w14:textId="50C971D9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B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B56FE4" w:rsidRPr="00D41303" w:rsidRDefault="00611BC0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56FE4" w:rsidRPr="00174E1C" w14:paraId="1C46BDA8" w14:textId="2C4935DD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A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B56FE4" w:rsidRDefault="00EE23A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</w:tr>
      <w:tr w:rsidR="00B56FE4" w:rsidRPr="00174E1C" w14:paraId="6C24CF07" w14:textId="29B1D7FD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8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B56FE4" w:rsidRDefault="00DF796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FE4" w:rsidRPr="00174E1C" w14:paraId="2A0E09B3" w14:textId="7545904D" w:rsidTr="000F27FD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5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2B5ED46" w14:textId="7484D7D1" w:rsidTr="000F27FD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7C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B56FE4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</w:tr>
      <w:tr w:rsidR="00B56FE4" w:rsidRPr="00174E1C" w14:paraId="7180E4EE" w14:textId="079E6E75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05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56FE4" w:rsidRPr="00001AE6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B56FE4" w:rsidRPr="00D41303" w:rsidRDefault="00611BC0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14+6</w:t>
            </w:r>
          </w:p>
        </w:tc>
      </w:tr>
      <w:tr w:rsidR="00B56FE4" w:rsidRPr="00174E1C" w14:paraId="0FFFAFD9" w14:textId="78FFBF88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1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56FE4" w:rsidRPr="00174E1C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56FE4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A3B3E39" w14:textId="3963E9E9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4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2173139" w14:textId="3953CAE3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7C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27FD" w:rsidRPr="00174E1C" w14:paraId="5A23EA4F" w14:textId="77777777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0F27FD" w:rsidRPr="00174E1C" w:rsidRDefault="000F27FD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Komp: Sosiale medier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C8E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84C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4BD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0F27FD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0F27FD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0F27FD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0F27FD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56FE4" w:rsidRPr="00174E1C" w14:paraId="1EF4C4FF" w14:textId="0449AA29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B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2445BC4" w14:textId="51F4B059" w:rsidTr="000F27FD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>tanse NNR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D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CBF021B" w14:textId="28294E1D" w:rsidTr="000F27FD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E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443CBA7" w14:textId="31A8F7A6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F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60DDDDB" w14:textId="16DDB8D0" w:rsidTr="000F27FD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1</w:t>
            </w:r>
            <w:r w:rsidR="000F27FD">
              <w:rPr>
                <w:sz w:val="20"/>
                <w:szCs w:val="20"/>
              </w:rPr>
              <w:t>, 2,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4E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  <w:r w:rsidR="000F27FD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B56FE4" w:rsidRPr="00174E1C" w:rsidRDefault="000F27F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</w:t>
            </w:r>
            <w:proofErr w:type="gramStart"/>
            <w:r>
              <w:rPr>
                <w:sz w:val="20"/>
                <w:szCs w:val="20"/>
              </w:rPr>
              <w:t>2)+</w:t>
            </w:r>
            <w:proofErr w:type="gramEnd"/>
            <w:r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736B9A" w14:textId="6827E649" w:rsidTr="000F27FD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56FE4" w:rsidRPr="00174E1C" w:rsidRDefault="00B56FE4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B3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B56FE4" w:rsidRDefault="00317A86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</w:tr>
    </w:tbl>
    <w:p w14:paraId="28F3C4C5" w14:textId="77777777" w:rsidR="00631757" w:rsidRDefault="00631757" w:rsidP="000F27FD">
      <w:pPr>
        <w:rPr>
          <w:u w:val="single"/>
        </w:rPr>
      </w:pPr>
    </w:p>
    <w:sectPr w:rsidR="00631757" w:rsidSect="007A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4B4AB" w14:textId="77777777" w:rsidR="00821DBE" w:rsidRDefault="00821DBE" w:rsidP="00DF3749">
      <w:pPr>
        <w:spacing w:after="0" w:line="240" w:lineRule="auto"/>
      </w:pPr>
      <w:r>
        <w:separator/>
      </w:r>
    </w:p>
  </w:endnote>
  <w:endnote w:type="continuationSeparator" w:id="0">
    <w:p w14:paraId="3412927B" w14:textId="77777777" w:rsidR="00821DBE" w:rsidRDefault="00821DBE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55BE" w14:textId="77777777" w:rsidR="00821DBE" w:rsidRDefault="00821DBE" w:rsidP="00DF3749">
      <w:pPr>
        <w:spacing w:after="0" w:line="240" w:lineRule="auto"/>
      </w:pPr>
      <w:r>
        <w:separator/>
      </w:r>
    </w:p>
  </w:footnote>
  <w:footnote w:type="continuationSeparator" w:id="0">
    <w:p w14:paraId="6DC56B76" w14:textId="77777777" w:rsidR="00821DBE" w:rsidRDefault="00821DBE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1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0"/>
  </w:num>
  <w:num w:numId="5">
    <w:abstractNumId w:val="3"/>
  </w:num>
  <w:num w:numId="6">
    <w:abstractNumId w:val="20"/>
  </w:num>
  <w:num w:numId="7">
    <w:abstractNumId w:val="4"/>
  </w:num>
  <w:num w:numId="8">
    <w:abstractNumId w:val="28"/>
  </w:num>
  <w:num w:numId="9">
    <w:abstractNumId w:val="16"/>
  </w:num>
  <w:num w:numId="10">
    <w:abstractNumId w:val="13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25"/>
  </w:num>
  <w:num w:numId="19">
    <w:abstractNumId w:val="14"/>
  </w:num>
  <w:num w:numId="20">
    <w:abstractNumId w:val="22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26"/>
  </w:num>
  <w:num w:numId="26">
    <w:abstractNumId w:val="12"/>
  </w:num>
  <w:num w:numId="27">
    <w:abstractNumId w:val="2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1439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A0A0E"/>
    <w:rsid w:val="000A5EB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0F27FD"/>
    <w:rsid w:val="000F458D"/>
    <w:rsid w:val="00106BD7"/>
    <w:rsid w:val="00112413"/>
    <w:rsid w:val="00114E8F"/>
    <w:rsid w:val="001169E8"/>
    <w:rsid w:val="001171D1"/>
    <w:rsid w:val="0012107E"/>
    <w:rsid w:val="001239F3"/>
    <w:rsid w:val="00123D11"/>
    <w:rsid w:val="00130C51"/>
    <w:rsid w:val="001310C3"/>
    <w:rsid w:val="00133346"/>
    <w:rsid w:val="0013565D"/>
    <w:rsid w:val="00137501"/>
    <w:rsid w:val="001406D4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A5CBE"/>
    <w:rsid w:val="001B1452"/>
    <w:rsid w:val="001B2C57"/>
    <w:rsid w:val="001B699A"/>
    <w:rsid w:val="001C2685"/>
    <w:rsid w:val="001C27A0"/>
    <w:rsid w:val="001C3A83"/>
    <w:rsid w:val="001C7477"/>
    <w:rsid w:val="001C7EEE"/>
    <w:rsid w:val="001D5A58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1F26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201E"/>
    <w:rsid w:val="00243714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E2919"/>
    <w:rsid w:val="002E29E5"/>
    <w:rsid w:val="0031228D"/>
    <w:rsid w:val="00313703"/>
    <w:rsid w:val="00317049"/>
    <w:rsid w:val="00317A86"/>
    <w:rsid w:val="003201BD"/>
    <w:rsid w:val="00327B4A"/>
    <w:rsid w:val="003309D8"/>
    <w:rsid w:val="00332402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06EC"/>
    <w:rsid w:val="003B3610"/>
    <w:rsid w:val="003B4028"/>
    <w:rsid w:val="003B4A69"/>
    <w:rsid w:val="003C6CC4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B03EB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196E"/>
    <w:rsid w:val="005633F5"/>
    <w:rsid w:val="00566070"/>
    <w:rsid w:val="0057092A"/>
    <w:rsid w:val="00570ED4"/>
    <w:rsid w:val="00573F53"/>
    <w:rsid w:val="005751D9"/>
    <w:rsid w:val="005802DB"/>
    <w:rsid w:val="005817FB"/>
    <w:rsid w:val="00590FCE"/>
    <w:rsid w:val="0059555A"/>
    <w:rsid w:val="005A6E34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582D"/>
    <w:rsid w:val="00606485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23A7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1DBE"/>
    <w:rsid w:val="0082299D"/>
    <w:rsid w:val="0082312C"/>
    <w:rsid w:val="00825D69"/>
    <w:rsid w:val="00826576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60681"/>
    <w:rsid w:val="00962289"/>
    <w:rsid w:val="0096477C"/>
    <w:rsid w:val="00966D54"/>
    <w:rsid w:val="00971D1F"/>
    <w:rsid w:val="00975061"/>
    <w:rsid w:val="00975DA3"/>
    <w:rsid w:val="009761F4"/>
    <w:rsid w:val="00977741"/>
    <w:rsid w:val="00986978"/>
    <w:rsid w:val="00997088"/>
    <w:rsid w:val="009B2916"/>
    <w:rsid w:val="009B374F"/>
    <w:rsid w:val="009B607C"/>
    <w:rsid w:val="009B708A"/>
    <w:rsid w:val="009B7113"/>
    <w:rsid w:val="009C1F35"/>
    <w:rsid w:val="009C4D6C"/>
    <w:rsid w:val="009C6012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4B2F"/>
    <w:rsid w:val="00B35577"/>
    <w:rsid w:val="00B37DEC"/>
    <w:rsid w:val="00B40173"/>
    <w:rsid w:val="00B402E1"/>
    <w:rsid w:val="00B40955"/>
    <w:rsid w:val="00B40A4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4B4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6376"/>
    <w:rsid w:val="00BB7846"/>
    <w:rsid w:val="00BC1345"/>
    <w:rsid w:val="00BC2DE2"/>
    <w:rsid w:val="00BC4292"/>
    <w:rsid w:val="00BC600A"/>
    <w:rsid w:val="00BD1F04"/>
    <w:rsid w:val="00BD5296"/>
    <w:rsid w:val="00BD537F"/>
    <w:rsid w:val="00BD56C3"/>
    <w:rsid w:val="00BD7B3F"/>
    <w:rsid w:val="00BE181A"/>
    <w:rsid w:val="00BE196B"/>
    <w:rsid w:val="00BE699F"/>
    <w:rsid w:val="00BE7AB5"/>
    <w:rsid w:val="00BF3F14"/>
    <w:rsid w:val="00BF3F18"/>
    <w:rsid w:val="00BF77EE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4580"/>
    <w:rsid w:val="00C57568"/>
    <w:rsid w:val="00C60C41"/>
    <w:rsid w:val="00C61F6E"/>
    <w:rsid w:val="00C6269C"/>
    <w:rsid w:val="00C63099"/>
    <w:rsid w:val="00C64215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A1AFC"/>
    <w:rsid w:val="00CB2A42"/>
    <w:rsid w:val="00CB2FA4"/>
    <w:rsid w:val="00CB5300"/>
    <w:rsid w:val="00CB5A78"/>
    <w:rsid w:val="00CC4565"/>
    <w:rsid w:val="00CC73EE"/>
    <w:rsid w:val="00CD63B0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26F5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E0954"/>
    <w:rsid w:val="00DE101A"/>
    <w:rsid w:val="00DE5AC8"/>
    <w:rsid w:val="00DF3749"/>
    <w:rsid w:val="00DF3E54"/>
    <w:rsid w:val="00DF6F0C"/>
    <w:rsid w:val="00DF7963"/>
    <w:rsid w:val="00E00307"/>
    <w:rsid w:val="00E02C2E"/>
    <w:rsid w:val="00E02F85"/>
    <w:rsid w:val="00E07037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5EE"/>
    <w:rsid w:val="00F71C55"/>
    <w:rsid w:val="00F72E71"/>
    <w:rsid w:val="00F7497E"/>
    <w:rsid w:val="00F86571"/>
    <w:rsid w:val="00F87B62"/>
    <w:rsid w:val="00F940F1"/>
    <w:rsid w:val="00F959A5"/>
    <w:rsid w:val="00FA67C7"/>
    <w:rsid w:val="00FB4811"/>
    <w:rsid w:val="00FB6929"/>
    <w:rsid w:val="00FC1174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F307-891C-1644-B9C0-89B14709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749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7</cp:revision>
  <cp:lastPrinted>2017-03-29T19:00:00Z</cp:lastPrinted>
  <dcterms:created xsi:type="dcterms:W3CDTF">2018-11-01T11:05:00Z</dcterms:created>
  <dcterms:modified xsi:type="dcterms:W3CDTF">2018-11-27T23:40:00Z</dcterms:modified>
</cp:coreProperties>
</file>