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A3570" w14:textId="454C24CD" w:rsidR="00DC2FCB" w:rsidRDefault="00DC2FCB" w:rsidP="00680E32">
      <w:pPr>
        <w:pStyle w:val="Overskrift2"/>
        <w:rPr>
          <w:lang w:eastAsia="nb-NO"/>
        </w:rPr>
      </w:pPr>
      <w:bookmarkStart w:id="0" w:name="_GoBack"/>
      <w:bookmarkEnd w:id="0"/>
      <w:r w:rsidRPr="00DC2FCB">
        <w:rPr>
          <w:lang w:eastAsia="nb-NO"/>
        </w:rPr>
        <w:t>Oslo 16.10. 2018</w:t>
      </w:r>
    </w:p>
    <w:p w14:paraId="152CB081" w14:textId="3D9BD273" w:rsidR="00DB00F7" w:rsidRDefault="00DB00F7" w:rsidP="00DC2FCB">
      <w:pPr>
        <w:ind w:left="6372" w:firstLine="708"/>
        <w:rPr>
          <w:rFonts w:ascii="Helvetica" w:eastAsia="Times New Roman" w:hAnsi="Helvetica" w:cs="Times New Roman"/>
          <w:b/>
          <w:color w:val="000000"/>
          <w:lang w:eastAsia="nb-NO"/>
        </w:rPr>
      </w:pPr>
    </w:p>
    <w:p w14:paraId="1DE556ED" w14:textId="02449113" w:rsidR="006B1E68" w:rsidRDefault="006B1E68" w:rsidP="00DC2FCB">
      <w:pPr>
        <w:ind w:left="6372" w:firstLine="708"/>
        <w:rPr>
          <w:rFonts w:ascii="Helvetica" w:eastAsia="Times New Roman" w:hAnsi="Helvetica" w:cs="Times New Roman"/>
          <w:b/>
          <w:color w:val="000000"/>
          <w:lang w:eastAsia="nb-NO"/>
        </w:rPr>
      </w:pPr>
    </w:p>
    <w:p w14:paraId="1B7E4A9D" w14:textId="77777777" w:rsidR="006B1E68" w:rsidRPr="00DC2FCB" w:rsidRDefault="006B1E68" w:rsidP="00DC2FCB">
      <w:pPr>
        <w:ind w:left="6372" w:firstLine="708"/>
        <w:rPr>
          <w:rFonts w:ascii="Helvetica" w:eastAsia="Times New Roman" w:hAnsi="Helvetica" w:cs="Times New Roman"/>
          <w:b/>
          <w:color w:val="000000"/>
          <w:lang w:eastAsia="nb-NO"/>
        </w:rPr>
      </w:pPr>
    </w:p>
    <w:p w14:paraId="4554DF09" w14:textId="5DA2B023" w:rsidR="00AB11C8" w:rsidRDefault="00DB00F7" w:rsidP="00AB11C8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>
        <w:rPr>
          <w:rFonts w:ascii="Helvetica" w:eastAsia="Times New Roman" w:hAnsi="Helvetica" w:cs="Times New Roman"/>
          <w:b/>
          <w:color w:val="000000"/>
          <w:sz w:val="32"/>
          <w:szCs w:val="32"/>
          <w:lang w:eastAsia="nb-NO"/>
        </w:rPr>
        <w:t>Familie- og kulturkomiteen,</w:t>
      </w:r>
      <w:r w:rsidR="00DC2FCB" w:rsidRPr="00DC2FCB">
        <w:rPr>
          <w:rFonts w:ascii="Helvetica" w:eastAsia="Times New Roman" w:hAnsi="Helvetica" w:cs="Times New Roman"/>
          <w:b/>
          <w:color w:val="000000"/>
          <w:sz w:val="32"/>
          <w:szCs w:val="32"/>
          <w:lang w:eastAsia="nb-NO"/>
        </w:rPr>
        <w:t xml:space="preserve"> høring </w:t>
      </w:r>
      <w:proofErr w:type="spellStart"/>
      <w:r w:rsidR="00DC2FCB" w:rsidRPr="00DC2FCB">
        <w:rPr>
          <w:rFonts w:ascii="Helvetica" w:eastAsia="Times New Roman" w:hAnsi="Helvetica" w:cs="Times New Roman"/>
          <w:b/>
          <w:color w:val="000000"/>
          <w:sz w:val="32"/>
          <w:szCs w:val="32"/>
          <w:lang w:eastAsia="nb-NO"/>
        </w:rPr>
        <w:t>prp</w:t>
      </w:r>
      <w:proofErr w:type="spellEnd"/>
      <w:r w:rsidR="00DC2FCB" w:rsidRPr="00DC2FCB">
        <w:rPr>
          <w:rFonts w:ascii="Helvetica" w:eastAsia="Times New Roman" w:hAnsi="Helvetica" w:cs="Times New Roman"/>
          <w:b/>
          <w:color w:val="000000"/>
          <w:sz w:val="32"/>
          <w:szCs w:val="32"/>
          <w:lang w:eastAsia="nb-NO"/>
        </w:rPr>
        <w:t xml:space="preserve"> 1 s</w:t>
      </w:r>
      <w:r w:rsidR="00DC2FCB">
        <w:rPr>
          <w:rFonts w:ascii="Helvetica" w:eastAsia="Times New Roman" w:hAnsi="Helvetica" w:cs="Times New Roman"/>
          <w:b/>
          <w:color w:val="000000"/>
          <w:sz w:val="28"/>
          <w:szCs w:val="28"/>
          <w:lang w:eastAsia="nb-NO"/>
        </w:rPr>
        <w:t xml:space="preserve"> </w:t>
      </w:r>
      <w:r w:rsidR="00DC2FCB" w:rsidRPr="00DC2FCB">
        <w:rPr>
          <w:rFonts w:ascii="Helvetica" w:eastAsia="Times New Roman" w:hAnsi="Helvetica" w:cs="Times New Roman"/>
          <w:color w:val="000000"/>
          <w:lang w:eastAsia="nb-NO"/>
        </w:rPr>
        <w:t>(2018-2019)</w:t>
      </w:r>
      <w:r w:rsidR="009D5346">
        <w:rPr>
          <w:rFonts w:ascii="Helvetica" w:eastAsia="Times New Roman" w:hAnsi="Helvetica" w:cs="Times New Roman"/>
          <w:b/>
          <w:color w:val="000000"/>
          <w:sz w:val="28"/>
          <w:szCs w:val="28"/>
          <w:lang w:eastAsia="nb-NO"/>
        </w:rPr>
        <w:tab/>
      </w:r>
      <w:r w:rsidR="009D5346">
        <w:rPr>
          <w:rFonts w:ascii="Helvetica" w:eastAsia="Times New Roman" w:hAnsi="Helvetica" w:cs="Times New Roman"/>
          <w:b/>
          <w:color w:val="000000"/>
          <w:sz w:val="28"/>
          <w:szCs w:val="28"/>
          <w:lang w:eastAsia="nb-NO"/>
        </w:rPr>
        <w:tab/>
      </w:r>
      <w:r w:rsidR="009D5346">
        <w:rPr>
          <w:rFonts w:ascii="Helvetica" w:eastAsia="Times New Roman" w:hAnsi="Helvetica" w:cs="Times New Roman"/>
          <w:b/>
          <w:color w:val="000000"/>
          <w:sz w:val="28"/>
          <w:szCs w:val="28"/>
          <w:lang w:eastAsia="nb-NO"/>
        </w:rPr>
        <w:tab/>
      </w:r>
      <w:r w:rsidR="009D5346">
        <w:rPr>
          <w:rFonts w:ascii="Helvetica" w:eastAsia="Times New Roman" w:hAnsi="Helvetica" w:cs="Times New Roman"/>
          <w:b/>
          <w:color w:val="000000"/>
          <w:sz w:val="28"/>
          <w:szCs w:val="28"/>
          <w:lang w:eastAsia="nb-NO"/>
        </w:rPr>
        <w:tab/>
      </w:r>
      <w:r w:rsidR="009D5346">
        <w:rPr>
          <w:rFonts w:ascii="Helvetica" w:eastAsia="Times New Roman" w:hAnsi="Helvetica" w:cs="Times New Roman"/>
          <w:b/>
          <w:color w:val="000000"/>
          <w:sz w:val="28"/>
          <w:szCs w:val="28"/>
          <w:lang w:eastAsia="nb-NO"/>
        </w:rPr>
        <w:tab/>
      </w:r>
      <w:r w:rsidR="00565CF4">
        <w:rPr>
          <w:rFonts w:ascii="Helvetica" w:eastAsia="Times New Roman" w:hAnsi="Helvetica" w:cs="Times New Roman"/>
          <w:b/>
          <w:color w:val="000000"/>
          <w:sz w:val="28"/>
          <w:szCs w:val="28"/>
          <w:lang w:eastAsia="nb-NO"/>
        </w:rPr>
        <w:tab/>
      </w:r>
    </w:p>
    <w:p w14:paraId="738AE3ED" w14:textId="77777777" w:rsidR="00DC2FCB" w:rsidRDefault="00AB11C8" w:rsidP="00AB11C8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Fagpressen </w:t>
      </w:r>
      <w:r w:rsidR="006F7D74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er glad for teksten som omhandler 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fritak for digital merverdiavgift i nasjonalbudsjettet for 2019</w:t>
      </w:r>
      <w:r w:rsidR="00DC2FCB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.</w:t>
      </w:r>
      <w:r w:rsidR="006F7D74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</w:t>
      </w:r>
    </w:p>
    <w:p w14:paraId="63FD337C" w14:textId="58279010" w:rsidR="00AB11C8" w:rsidRPr="009D5346" w:rsidRDefault="00DC2FCB" w:rsidP="00AB11C8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D</w:t>
      </w:r>
      <w:r w:rsidR="006F7D74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et er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likevel</w:t>
      </w:r>
      <w:r w:rsidR="006F7D74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viktig å påpeke at fritaket for digital merverdiavgift også bør omfatte rene digitale fagpressemedier</w:t>
      </w:r>
      <w:r w:rsidR="00A7007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, </w:t>
      </w:r>
      <w:r w:rsidR="006F7D74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journalistiske medier som publiseres og re</w:t>
      </w:r>
      <w:r w:rsidR="00DB00F7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digeres etter redaktørplakaten.</w:t>
      </w:r>
    </w:p>
    <w:p w14:paraId="03AD0660" w14:textId="77777777" w:rsidR="00AB11C8" w:rsidRDefault="00AB11C8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1FDA3AB0" w14:textId="1ADF75B1" w:rsidR="00AB11C8" w:rsidRPr="00AB11C8" w:rsidRDefault="00AB11C8" w:rsidP="00AB11C8">
      <w:pPr>
        <w:rPr>
          <w:rFonts w:ascii="Arial" w:hAnsi="Arial" w:cs="Arial"/>
          <w:sz w:val="28"/>
          <w:szCs w:val="28"/>
        </w:rPr>
      </w:pPr>
      <w:r w:rsidRPr="00AB11C8">
        <w:rPr>
          <w:rFonts w:ascii="Arial" w:hAnsi="Arial" w:cs="Arial"/>
          <w:sz w:val="28"/>
          <w:szCs w:val="28"/>
        </w:rPr>
        <w:t xml:space="preserve">Bakgrunnen for </w:t>
      </w:r>
      <w:r w:rsidR="00DB00F7">
        <w:rPr>
          <w:rFonts w:ascii="Arial" w:hAnsi="Arial" w:cs="Arial"/>
          <w:sz w:val="28"/>
          <w:szCs w:val="28"/>
        </w:rPr>
        <w:t xml:space="preserve">at saken beskrives i budsjettet, </w:t>
      </w:r>
      <w:r w:rsidRPr="00AB11C8">
        <w:rPr>
          <w:rFonts w:ascii="Arial" w:hAnsi="Arial" w:cs="Arial"/>
          <w:sz w:val="28"/>
          <w:szCs w:val="28"/>
        </w:rPr>
        <w:t xml:space="preserve">er et anmodningsvedtak truffet av Stortinget 4. desember 2017:  </w:t>
      </w:r>
    </w:p>
    <w:p w14:paraId="120A330E" w14:textId="77777777" w:rsidR="00AB11C8" w:rsidRPr="00AB11C8" w:rsidRDefault="00AB11C8" w:rsidP="00AB11C8">
      <w:pPr>
        <w:rPr>
          <w:rFonts w:ascii="Arial" w:hAnsi="Arial" w:cs="Arial"/>
          <w:sz w:val="28"/>
          <w:szCs w:val="28"/>
        </w:rPr>
      </w:pPr>
    </w:p>
    <w:p w14:paraId="2C554DA5" w14:textId="77777777" w:rsidR="00AB11C8" w:rsidRPr="00AB11C8" w:rsidRDefault="00AB11C8" w:rsidP="00AB11C8">
      <w:pPr>
        <w:ind w:left="708"/>
        <w:rPr>
          <w:rFonts w:ascii="Arial" w:hAnsi="Arial" w:cs="Arial"/>
          <w:i/>
          <w:sz w:val="28"/>
          <w:szCs w:val="28"/>
        </w:rPr>
      </w:pPr>
      <w:r w:rsidRPr="00AB11C8">
        <w:rPr>
          <w:rFonts w:ascii="Arial" w:hAnsi="Arial" w:cs="Arial"/>
          <w:i/>
          <w:sz w:val="28"/>
          <w:szCs w:val="28"/>
        </w:rPr>
        <w:t xml:space="preserve">«Stortinget ber regjeringen utrede utvidelse av merverdiavgiftsfritaket for medier til å gjelde all digital journalistikk, herunder betydningen for uavhengige journalister, og legge dette frem i forbindelse med revidert nasjonalbudsjett 2018.»  </w:t>
      </w:r>
    </w:p>
    <w:p w14:paraId="5F907733" w14:textId="77777777" w:rsidR="00AB11C8" w:rsidRDefault="00AB11C8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4439CB93" w14:textId="5CE55B0B" w:rsidR="00AB11C8" w:rsidRDefault="00AB11C8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I revidert </w:t>
      </w:r>
      <w:r w:rsidR="00DB00F7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budsjett 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2018 ble det beskrevet at man skulle komme tilb</w:t>
      </w:r>
      <w:r w:rsidR="00DC2FCB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ake til saken 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i </w:t>
      </w:r>
      <w:r w:rsidR="00DC2FCB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stats</w:t>
      </w:r>
      <w:r w:rsidR="00DB00F7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budsjettet for 2019.</w:t>
      </w:r>
    </w:p>
    <w:p w14:paraId="78439D64" w14:textId="2404E669" w:rsidR="009D5346" w:rsidRPr="009D5346" w:rsidRDefault="009D5346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br/>
        <w:t xml:space="preserve">I </w:t>
      </w:r>
      <w:r w:rsidR="00DC2FCB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budsjettforslaget</w:t>
      </w:r>
      <w:r w:rsidR="00AB11C8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for 2019 er det nå beskrevet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at regjeringen tar sikte på at</w:t>
      </w:r>
      <w:r w:rsidR="00AB11C8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et slikt fritak kan gjelde fra </w:t>
      </w:r>
      <w:r w:rsidR="00DC2FCB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1. </w:t>
      </w:r>
      <w:r w:rsidR="00DB00F7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juli 2019. Fagpressen er glad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for at det nå endelig e</w:t>
      </w:r>
      <w:r w:rsidR="00DB00F7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r pekt på et konkret tidspunkt.</w:t>
      </w:r>
    </w:p>
    <w:p w14:paraId="54FA011C" w14:textId="2D34C774" w:rsidR="009D5346" w:rsidRDefault="009D5346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br/>
        <w:t>Videre står det at den digitale utgaven</w:t>
      </w:r>
      <w:r w:rsidRPr="009D5346">
        <w:rPr>
          <w:rFonts w:ascii="Helvetica" w:eastAsia="Times New Roman" w:hAnsi="Helvetica" w:cs="Times New Roman"/>
          <w:b/>
          <w:color w:val="000000"/>
          <w:sz w:val="28"/>
          <w:szCs w:val="28"/>
          <w:lang w:eastAsia="nb-NO"/>
        </w:rPr>
        <w:t xml:space="preserve"> ikke</w:t>
      </w:r>
      <w:r w:rsidR="00DB00F7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trenger å være lik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eller en ren kopi av papirutgaven, slik det tidligere gjorde. </w:t>
      </w:r>
    </w:p>
    <w:p w14:paraId="16096BB6" w14:textId="5B9F52A7" w:rsidR="009D5346" w:rsidRPr="009D5346" w:rsidRDefault="00DB00F7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Dette er vi også glade for.</w:t>
      </w:r>
    </w:p>
    <w:p w14:paraId="0275E51C" w14:textId="77777777" w:rsidR="009D5346" w:rsidRPr="009D5346" w:rsidRDefault="009D5346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7FE31B4A" w14:textId="086A19F5" w:rsidR="009D5346" w:rsidRPr="009D5346" w:rsidRDefault="009D5346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Forslaget, slik det nå er beskrevet, vil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i et </w:t>
      </w:r>
      <w:r w:rsidRPr="009D5346">
        <w:rPr>
          <w:rFonts w:ascii="Helvetica" w:eastAsia="Times New Roman" w:hAnsi="Helvetica" w:cs="Times New Roman"/>
          <w:b/>
          <w:color w:val="000000"/>
          <w:sz w:val="28"/>
          <w:szCs w:val="28"/>
          <w:lang w:eastAsia="nb-NO"/>
        </w:rPr>
        <w:t xml:space="preserve">kort 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perspektiv 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kunne fungere for de fagtidsskrifter som utgir papir. De som kun driver med digital distribusjon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,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vil ikke 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bli 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omfatte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t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av loven departementet nå 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legger opp til å endre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. </w:t>
      </w:r>
    </w:p>
    <w:p w14:paraId="469AE7F6" w14:textId="77777777" w:rsidR="009D5346" w:rsidRPr="009D5346" w:rsidRDefault="009D5346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63FCE284" w14:textId="22ED57F8" w:rsidR="00DC2FCB" w:rsidRDefault="009D5346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Vi tror jo 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at 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digitalisering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og innovasjon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av </w:t>
      </w:r>
      <w:r w:rsidR="00DC2FCB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d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ybd</w:t>
      </w:r>
      <w:r w:rsidR="00DC2FCB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ejournalistikk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også må ha som mål å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flytte fra papirdistribusjon til digital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distribusjon. Finansdepartementet legger nå opp til å koble disse distribusjonsformene avgiftsmessig sammen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, begrunnet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i frykt for at avgrensningen skal bli utfordret. </w:t>
      </w:r>
    </w:p>
    <w:p w14:paraId="5A5B46B6" w14:textId="4DA061B9" w:rsidR="00DC2FCB" w:rsidRDefault="009D5346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Det mener vi er en unødvendig frykt. Vi har gjentatte ganger beskrevet hvordan avgrensningen kan løses på en hensiktsmessig måte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, uten å 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lastRenderedPageBreak/>
        <w:t>koble digitalfritaket opp til papirutgivelsen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.</w:t>
      </w:r>
      <w:r w:rsidR="006F7D74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br/>
      </w:r>
    </w:p>
    <w:p w14:paraId="3FC19F82" w14:textId="17C1CC8A" w:rsidR="009D5346" w:rsidRDefault="009D5346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Fagpressen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</w:t>
      </w:r>
      <w:r w:rsidR="006F7D74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har ved fremleggelsen av 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dette </w:t>
      </w:r>
      <w:r w:rsidR="006F7D74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budsjettet beskrevet forslaget i budsjettet som en halv seier. D</w:t>
      </w:r>
      <w:r w:rsidR="00DC2FCB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eler av dybdejournalistikken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vil </w:t>
      </w:r>
      <w:r w:rsidR="00DC2FCB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med dette 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være på innsiden av en ordning 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–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i motsetning til nå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, når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alle 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Fagpressens medlemmer 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er på utsiden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.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br/>
      </w:r>
    </w:p>
    <w:p w14:paraId="02112196" w14:textId="61035E3B" w:rsidR="00823466" w:rsidRDefault="009D5346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Da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avisene fikk sitt </w:t>
      </w:r>
      <w:proofErr w:type="spellStart"/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mva</w:t>
      </w:r>
      <w:proofErr w:type="spellEnd"/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-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fritak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,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startet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også det med en kob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ling til papirutgivelsen. Det e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r først 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etter at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denne koblingen ble fjernet i mars 2016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,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at ordningen har hatt full effekt for avisene.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br/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br/>
        <w:t xml:space="preserve">Det </w:t>
      </w:r>
      <w:r w:rsidR="00DC2FCB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kloke nå, vil være å </w:t>
      </w:r>
      <w:r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benytte det lovverk som beviselig fungerer for avisene. Det er fremtidsrettet og fungerer for avisene i dag. </w:t>
      </w:r>
    </w:p>
    <w:p w14:paraId="6642256C" w14:textId="20366FDD" w:rsidR="009D5346" w:rsidRDefault="00823466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Det vil også gi fagmediene den likebehandling som alle politikere vi har hatt samtaler med, både i regjerings- og opposisjonspartiene, har bekreftet at de ønsker.</w:t>
      </w:r>
      <w:r w:rsidR="009D5346"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br/>
      </w:r>
      <w:r w:rsidR="009D5346"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br/>
        <w:t>Fa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gpressen ønsker derfor at Familie- og kultur</w:t>
      </w:r>
      <w:r w:rsidR="009D5346"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komiteen kan legge inn </w:t>
      </w:r>
      <w:r w:rsidR="009D5346" w:rsidRPr="009D5346">
        <w:rPr>
          <w:rFonts w:ascii="Helvetica" w:eastAsia="Times New Roman" w:hAnsi="Helvetica" w:cs="Times New Roman"/>
          <w:b/>
          <w:color w:val="000000"/>
          <w:sz w:val="28"/>
          <w:szCs w:val="28"/>
          <w:lang w:eastAsia="nb-NO"/>
        </w:rPr>
        <w:t>et tillegg</w:t>
      </w:r>
      <w:r w:rsidR="009D5346"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i teksten i budsjettet på dette punktet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:</w:t>
      </w:r>
      <w:r w:rsidR="009D5346"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En tekst som gir føringer til embetsverket </w:t>
      </w:r>
      <w:r w:rsidR="00DC2FCB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om </w:t>
      </w:r>
      <w:r w:rsidR="009D5346"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at den konkrete løsningen som legges frem i revidert 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budsjett for </w:t>
      </w:r>
      <w:r w:rsidR="009D5346"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2019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,</w:t>
      </w:r>
      <w:r w:rsidR="009D5346"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bli</w:t>
      </w:r>
      <w:r w:rsidR="009D5346"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r en </w:t>
      </w:r>
      <w:r w:rsidR="009D5346" w:rsidRPr="00565CF4">
        <w:rPr>
          <w:rFonts w:ascii="Helvetica" w:eastAsia="Times New Roman" w:hAnsi="Helvetica" w:cs="Times New Roman"/>
          <w:b/>
          <w:color w:val="000000"/>
          <w:sz w:val="28"/>
          <w:szCs w:val="28"/>
          <w:lang w:eastAsia="nb-NO"/>
        </w:rPr>
        <w:t>fremtidsrettet løsning</w:t>
      </w:r>
      <w:r w:rsidR="009D5346"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</w:t>
      </w:r>
      <w:r w:rsid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som gir </w:t>
      </w:r>
      <w:r w:rsidR="009D5346" w:rsidRPr="00565CF4">
        <w:rPr>
          <w:rFonts w:ascii="Helvetica" w:eastAsia="Times New Roman" w:hAnsi="Helvetica" w:cs="Times New Roman"/>
          <w:b/>
          <w:color w:val="000000"/>
          <w:sz w:val="28"/>
          <w:szCs w:val="28"/>
          <w:lang w:eastAsia="nb-NO"/>
        </w:rPr>
        <w:t>likebehandling</w:t>
      </w:r>
      <w:r w:rsid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 xml:space="preserve"> med avisene</w:t>
      </w:r>
      <w:r w:rsidR="008B1B8E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.</w:t>
      </w:r>
    </w:p>
    <w:p w14:paraId="3A74E065" w14:textId="7EC82675" w:rsidR="008B1B8E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5F784CBD" w14:textId="6F169987" w:rsidR="008B1B8E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510CCC6C" w14:textId="575A2F80" w:rsidR="008B1B8E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39DD2049" w14:textId="77777777" w:rsidR="008B1B8E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109C78EB" w14:textId="77777777" w:rsidR="008B1B8E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12CFFE46" w14:textId="2CE1D78A" w:rsidR="008B1B8E" w:rsidRDefault="008B1B8E" w:rsidP="008B1B8E">
      <w:pPr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Med vennlig hilsen</w:t>
      </w:r>
    </w:p>
    <w:p w14:paraId="6992CDB1" w14:textId="5DD78AA3" w:rsidR="008B1B8E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30EE830E" w14:textId="492682E2" w:rsidR="008B1B8E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6577E6ED" w14:textId="732C61BD" w:rsidR="008B1B8E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08AE8BF8" w14:textId="2B3C69C2" w:rsidR="008B1B8E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47B207F3" w14:textId="13E7D244" w:rsidR="008B1B8E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3F7A3E24" w14:textId="77777777" w:rsidR="008B1B8E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7400A22B" w14:textId="77777777" w:rsidR="008B1B8E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</w:p>
    <w:p w14:paraId="6783EA8C" w14:textId="66A4399B" w:rsidR="008B1B8E" w:rsidRPr="006B1E68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b-NO"/>
        </w:rPr>
      </w:pPr>
      <w:r w:rsidRPr="006B1E68">
        <w:rPr>
          <w:rFonts w:ascii="Helvetica" w:eastAsia="Times New Roman" w:hAnsi="Helvetica" w:cs="Times New Roman"/>
          <w:color w:val="000000"/>
          <w:sz w:val="28"/>
          <w:szCs w:val="28"/>
          <w:lang w:val="en-US" w:eastAsia="nb-NO"/>
        </w:rPr>
        <w:t>Per Brikt Olsen /s/</w:t>
      </w:r>
      <w:r w:rsidRPr="006B1E68">
        <w:rPr>
          <w:rFonts w:ascii="Helvetica" w:eastAsia="Times New Roman" w:hAnsi="Helvetica" w:cs="Times New Roman"/>
          <w:color w:val="000000"/>
          <w:sz w:val="28"/>
          <w:szCs w:val="28"/>
          <w:lang w:val="en-US" w:eastAsia="nb-NO"/>
        </w:rPr>
        <w:tab/>
      </w:r>
      <w:r w:rsidRPr="006B1E68">
        <w:rPr>
          <w:rFonts w:ascii="Helvetica" w:eastAsia="Times New Roman" w:hAnsi="Helvetica" w:cs="Times New Roman"/>
          <w:color w:val="000000"/>
          <w:sz w:val="28"/>
          <w:szCs w:val="28"/>
          <w:lang w:val="en-US" w:eastAsia="nb-NO"/>
        </w:rPr>
        <w:tab/>
      </w:r>
      <w:r w:rsidRPr="006B1E68">
        <w:rPr>
          <w:rFonts w:ascii="Helvetica" w:eastAsia="Times New Roman" w:hAnsi="Helvetica" w:cs="Times New Roman"/>
          <w:color w:val="000000"/>
          <w:sz w:val="28"/>
          <w:szCs w:val="28"/>
          <w:lang w:val="en-US" w:eastAsia="nb-NO"/>
        </w:rPr>
        <w:tab/>
      </w:r>
      <w:r w:rsidRPr="006B1E68">
        <w:rPr>
          <w:rFonts w:ascii="Helvetica" w:eastAsia="Times New Roman" w:hAnsi="Helvetica" w:cs="Times New Roman"/>
          <w:color w:val="000000"/>
          <w:sz w:val="28"/>
          <w:szCs w:val="28"/>
          <w:lang w:val="en-US" w:eastAsia="nb-NO"/>
        </w:rPr>
        <w:tab/>
      </w:r>
      <w:r w:rsidRPr="006B1E68">
        <w:rPr>
          <w:rFonts w:ascii="Helvetica" w:eastAsia="Times New Roman" w:hAnsi="Helvetica" w:cs="Times New Roman"/>
          <w:color w:val="000000"/>
          <w:sz w:val="28"/>
          <w:szCs w:val="28"/>
          <w:lang w:val="en-US" w:eastAsia="nb-NO"/>
        </w:rPr>
        <w:tab/>
        <w:t>Berit Nyman /s/</w:t>
      </w:r>
    </w:p>
    <w:p w14:paraId="002EDCB1" w14:textId="3C3600C4" w:rsidR="009D5346" w:rsidRPr="009D5346" w:rsidRDefault="008B1B8E" w:rsidP="009D5346">
      <w:pP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>adm. direktør Fagpressen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ab/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ab/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ab/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tab/>
        <w:t>nestleder Fagpressen</w:t>
      </w:r>
      <w:r w:rsidR="009D5346" w:rsidRPr="009D5346">
        <w:rPr>
          <w:rFonts w:ascii="Helvetica" w:eastAsia="Times New Roman" w:hAnsi="Helvetica" w:cs="Times New Roman"/>
          <w:color w:val="000000"/>
          <w:sz w:val="28"/>
          <w:szCs w:val="28"/>
          <w:lang w:eastAsia="nb-NO"/>
        </w:rPr>
        <w:br/>
      </w:r>
    </w:p>
    <w:p w14:paraId="20D51BBD" w14:textId="77777777" w:rsidR="00C7609E" w:rsidRPr="009D5346" w:rsidRDefault="00C7609E">
      <w:pPr>
        <w:rPr>
          <w:sz w:val="28"/>
          <w:szCs w:val="28"/>
        </w:rPr>
      </w:pPr>
    </w:p>
    <w:sectPr w:rsidR="00C7609E" w:rsidRPr="009D5346" w:rsidSect="003F17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46"/>
    <w:rsid w:val="003F178B"/>
    <w:rsid w:val="00565CF4"/>
    <w:rsid w:val="00680E32"/>
    <w:rsid w:val="006B1E68"/>
    <w:rsid w:val="006F7D74"/>
    <w:rsid w:val="00823466"/>
    <w:rsid w:val="008B1B8E"/>
    <w:rsid w:val="00966599"/>
    <w:rsid w:val="009D5346"/>
    <w:rsid w:val="00A7007E"/>
    <w:rsid w:val="00AB11C8"/>
    <w:rsid w:val="00C7609E"/>
    <w:rsid w:val="00DB00F7"/>
    <w:rsid w:val="00D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0C228"/>
  <w14:defaultImageDpi w14:val="32767"/>
  <w15:docId w15:val="{3D342CBA-779E-6444-9577-C0CD6A9F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0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9D5346"/>
  </w:style>
  <w:style w:type="character" w:customStyle="1" w:styleId="Overskrift2Tegn">
    <w:name w:val="Overskrift 2 Tegn"/>
    <w:basedOn w:val="Standardskriftforavsnitt"/>
    <w:link w:val="Overskrift2"/>
    <w:uiPriority w:val="9"/>
    <w:rsid w:val="00680E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Brikt Olsen</dc:creator>
  <cp:keywords/>
  <dc:description/>
  <cp:lastModifiedBy>Arne Jensen</cp:lastModifiedBy>
  <cp:revision>2</cp:revision>
  <cp:lastPrinted>2018-10-21T18:04:00Z</cp:lastPrinted>
  <dcterms:created xsi:type="dcterms:W3CDTF">2018-10-21T18:06:00Z</dcterms:created>
  <dcterms:modified xsi:type="dcterms:W3CDTF">2018-10-21T18:06:00Z</dcterms:modified>
</cp:coreProperties>
</file>