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160" w:rsidRPr="00290800" w:rsidRDefault="000B2841" w:rsidP="00290800">
      <w:pPr>
        <w:jc w:val="center"/>
        <w:rPr>
          <w:b/>
        </w:rPr>
      </w:pPr>
      <w:bookmarkStart w:id="0" w:name="_GoBack"/>
      <w:bookmarkEnd w:id="0"/>
      <w:r w:rsidRPr="00290800">
        <w:rPr>
          <w:b/>
        </w:rPr>
        <w:t xml:space="preserve">Anke </w:t>
      </w:r>
      <w:r w:rsidR="00037160" w:rsidRPr="00290800">
        <w:rPr>
          <w:b/>
        </w:rPr>
        <w:t>til Høyesterett</w:t>
      </w:r>
      <w:r w:rsidR="00290800">
        <w:rPr>
          <w:b/>
        </w:rPr>
        <w:t>s</w:t>
      </w:r>
      <w:r w:rsidR="00A80725" w:rsidRPr="00290800">
        <w:rPr>
          <w:b/>
        </w:rPr>
        <w:t xml:space="preserve"> ankeutvalg</w:t>
      </w:r>
    </w:p>
    <w:p w:rsidR="00037160" w:rsidRDefault="00037160" w:rsidP="00496FBC"/>
    <w:p w:rsidR="00496FBC" w:rsidRDefault="00037160" w:rsidP="00496FBC">
      <w:r>
        <w:t xml:space="preserve">Ankende part: </w:t>
      </w:r>
      <w:r w:rsidR="00290800">
        <w:t xml:space="preserve">Journalist </w:t>
      </w:r>
      <w:r>
        <w:t>Kjetil Kolsrud, Bøgata 22, 0655 Oslo</w:t>
      </w:r>
    </w:p>
    <w:p w:rsidR="00496FBC" w:rsidRDefault="00496FBC"/>
    <w:p w:rsidR="000B2841" w:rsidRDefault="000B2841">
      <w:r>
        <w:t>1</w:t>
      </w:r>
      <w:r>
        <w:tab/>
      </w:r>
      <w:r w:rsidR="00DA6063">
        <w:t xml:space="preserve">Hva </w:t>
      </w:r>
      <w:r w:rsidR="00037160" w:rsidRPr="00037160">
        <w:t>ank</w:t>
      </w:r>
      <w:r w:rsidR="00DA6063">
        <w:t>en</w:t>
      </w:r>
      <w:r w:rsidR="00037160" w:rsidRPr="00037160">
        <w:t xml:space="preserve"> gjelder</w:t>
      </w:r>
    </w:p>
    <w:p w:rsidR="000B2841" w:rsidRDefault="000B2841">
      <w:r>
        <w:t xml:space="preserve">Det ankes med dette over Borgarting lagmannsretts beslutning </w:t>
      </w:r>
      <w:r w:rsidR="00A80725">
        <w:t xml:space="preserve">i straffesak mot Eirik Jensen </w:t>
      </w:r>
      <w:r>
        <w:t>av 28. juni 2018, for så vidt gjelder den delen av beslutningen som er angitt i punkt 4.7 tredje avsnitt. I dette avsnittet fremkommer følgende beslutning:</w:t>
      </w:r>
    </w:p>
    <w:p w:rsidR="000B2841" w:rsidRDefault="000B2841" w:rsidP="00236C67">
      <w:pPr>
        <w:ind w:left="708"/>
        <w:rPr>
          <w:sz w:val="23"/>
          <w:szCs w:val="23"/>
        </w:rPr>
      </w:pPr>
      <w:r>
        <w:rPr>
          <w:sz w:val="23"/>
          <w:szCs w:val="23"/>
        </w:rPr>
        <w:t>«Lagmannsretten nedlegger i denne saken også uttrykkelig forbud mot opptak av lagrettemedlemmene, også utenfor forhandlingen, det vil si i tiden før rett settes om morgenen, i pausene og i forbindelse med at forhandlingene avsluttes for dagen. Forbudet gjelder også opptak av lagrettemedlemmene på vei til og fra rettsmøtet og under opphold i rettsbygningen.»</w:t>
      </w:r>
    </w:p>
    <w:p w:rsidR="000D349D" w:rsidRDefault="000B2841" w:rsidP="00843D70">
      <w:r>
        <w:t>Anken gjelder lovanvendelsen, i det det anføres at det i denne konkrete saken ikke foreligger rettslig grunnlag til å nedlegge et slikt forbud.</w:t>
      </w:r>
      <w:r w:rsidR="00037160">
        <w:t xml:space="preserve"> </w:t>
      </w:r>
    </w:p>
    <w:p w:rsidR="000B2841" w:rsidRDefault="000B2841">
      <w:r>
        <w:t>2</w:t>
      </w:r>
      <w:r>
        <w:tab/>
      </w:r>
      <w:r w:rsidR="009851E2">
        <w:t>Prosessuelle spørsmål</w:t>
      </w:r>
    </w:p>
    <w:p w:rsidR="000B2841" w:rsidRDefault="000B2841">
      <w:r>
        <w:t xml:space="preserve">Som journalist og redaktør i Rett24 er jeg direkte berørt av de begrensninger retten måtte sette for offentlighet i rettergangen. </w:t>
      </w:r>
      <w:r w:rsidR="00C45BA8">
        <w:t xml:space="preserve">Interessen vil </w:t>
      </w:r>
      <w:r w:rsidR="004A470A">
        <w:t>være</w:t>
      </w:r>
      <w:r w:rsidR="00C45BA8">
        <w:t xml:space="preserve"> aktuell så lenge den angjeldende ankeforhandlingen pågår. </w:t>
      </w:r>
      <w:r w:rsidR="004A470A">
        <w:t>Saken starter i dag, 28. august</w:t>
      </w:r>
      <w:r w:rsidR="00236C67">
        <w:t xml:space="preserve"> 2018</w:t>
      </w:r>
      <w:r w:rsidR="004A470A">
        <w:t xml:space="preserve">, og er berammet frem til februar 2019. </w:t>
      </w:r>
      <w:r>
        <w:t xml:space="preserve">Kravet til </w:t>
      </w:r>
      <w:r w:rsidR="004A470A">
        <w:t xml:space="preserve">aktuell </w:t>
      </w:r>
      <w:r>
        <w:t>rettslig interesse er derfor oppfylt.</w:t>
      </w:r>
    </w:p>
    <w:p w:rsidR="009851E2" w:rsidRDefault="006F0EB6">
      <w:r>
        <w:t xml:space="preserve">Saken reiser prinsipielle spørsmål av betydning utenfor den foreliggende saken, og gjelder en sak av så stor offentlig interesse at det er særlig viktig å få spørsmålet avgjort av Høyesterett, jf. </w:t>
      </w:r>
      <w:proofErr w:type="spellStart"/>
      <w:r>
        <w:t>tvl</w:t>
      </w:r>
      <w:proofErr w:type="spellEnd"/>
      <w:r>
        <w:t xml:space="preserve"> </w:t>
      </w:r>
      <w:r w:rsidRPr="00DA6063">
        <w:t>§ 30-</w:t>
      </w:r>
      <w:r>
        <w:t>5.</w:t>
      </w:r>
    </w:p>
    <w:p w:rsidR="009647EC" w:rsidRDefault="000B2841">
      <w:r>
        <w:t>3</w:t>
      </w:r>
      <w:r>
        <w:tab/>
      </w:r>
      <w:r w:rsidR="00665B3D">
        <w:t>A</w:t>
      </w:r>
      <w:r w:rsidR="00DA6063">
        <w:t>nførsler</w:t>
      </w:r>
    </w:p>
    <w:p w:rsidR="00940191" w:rsidRDefault="00940191">
      <w:r>
        <w:t>Lagmannsretten har basert beslutning</w:t>
      </w:r>
      <w:r w:rsidR="009647EC">
        <w:t>en</w:t>
      </w:r>
      <w:r>
        <w:t xml:space="preserve"> på den tolkningen av domstolloven § 133 som Høyesterett</w:t>
      </w:r>
      <w:r w:rsidR="00665B3D">
        <w:t>s ankeutvalg</w:t>
      </w:r>
      <w:r>
        <w:t xml:space="preserve"> la til grunn i </w:t>
      </w:r>
      <w:r w:rsidRPr="00940191">
        <w:t>HR-2016-1769-U</w:t>
      </w:r>
      <w:r>
        <w:t xml:space="preserve">. Saken gjaldt et tilsvarende fotoforbud i en </w:t>
      </w:r>
      <w:r w:rsidR="004A470A">
        <w:t>drapssak</w:t>
      </w:r>
      <w:r>
        <w:t>.</w:t>
      </w:r>
    </w:p>
    <w:p w:rsidR="005E659B" w:rsidRDefault="00940191">
      <w:r>
        <w:t>I kjennelsen l</w:t>
      </w:r>
      <w:r w:rsidR="00843D70">
        <w:t>a</w:t>
      </w:r>
      <w:r>
        <w:t xml:space="preserve"> ankeutvalget til grunn at </w:t>
      </w:r>
      <w:r w:rsidR="009F45C3">
        <w:t xml:space="preserve">selv om </w:t>
      </w:r>
      <w:r>
        <w:t xml:space="preserve">domstolloven § 133 etter sin ordlyd </w:t>
      </w:r>
      <w:r w:rsidRPr="00940191">
        <w:t>først og fremst tar sikte på selve rettsforhandlingen</w:t>
      </w:r>
      <w:r>
        <w:t xml:space="preserve">, </w:t>
      </w:r>
      <w:r w:rsidR="009F45C3">
        <w:t>«</w:t>
      </w:r>
      <w:r w:rsidR="009F45C3" w:rsidRPr="009F45C3">
        <w:t>avskjærer den etter utvalgets syn ikke den videre forståelsen</w:t>
      </w:r>
      <w:r w:rsidR="009F45C3">
        <w:t xml:space="preserve">». Utvalget kom deretter til at </w:t>
      </w:r>
      <w:r>
        <w:t>f</w:t>
      </w:r>
      <w:r w:rsidRPr="00940191">
        <w:t xml:space="preserve">ormålet med bestemmelsen og reelle hensyn taler for at et forbud også bør kunne rette seg mot uønsket atferd utenfor rettssalen som kan tenkes å forstyrre forhandlingenes «orden og </w:t>
      </w:r>
      <w:proofErr w:type="spellStart"/>
      <w:r w:rsidRPr="00940191">
        <w:t>værdighet</w:t>
      </w:r>
      <w:proofErr w:type="spellEnd"/>
      <w:r w:rsidRPr="00940191">
        <w:t>».</w:t>
      </w:r>
    </w:p>
    <w:p w:rsidR="009647EC" w:rsidRDefault="005E659B">
      <w:r>
        <w:t>Ettersom brudd på Borgartings beslutning er straffbart etter d</w:t>
      </w:r>
      <w:r w:rsidR="009647EC">
        <w:t>o</w:t>
      </w:r>
      <w:r w:rsidR="00321749">
        <w:t>m</w:t>
      </w:r>
      <w:r w:rsidR="009647EC">
        <w:t>stolloven</w:t>
      </w:r>
      <w:r>
        <w:t xml:space="preserve"> § 198, befinner vi oss i kjernen av </w:t>
      </w:r>
      <w:r w:rsidR="009647EC">
        <w:t xml:space="preserve">legalitetsprinsippet i </w:t>
      </w:r>
      <w:r w:rsidR="009F45C3">
        <w:t>Grunnloven</w:t>
      </w:r>
      <w:r>
        <w:t xml:space="preserve"> § 96.</w:t>
      </w:r>
      <w:r w:rsidR="009F45C3">
        <w:t xml:space="preserve"> </w:t>
      </w:r>
      <w:r w:rsidR="009F45C3" w:rsidRPr="009F45C3">
        <w:t xml:space="preserve">Foruten fordringen om at straff må forankres i en </w:t>
      </w:r>
      <w:r w:rsidR="009F45C3">
        <w:t xml:space="preserve">formell </w:t>
      </w:r>
      <w:r w:rsidR="009F45C3" w:rsidRPr="009F45C3">
        <w:t xml:space="preserve">lovbestemmelse, stiller prinsippet innholdsmessige krav til straffelovgivningen: </w:t>
      </w:r>
      <w:r w:rsidR="00DF4385">
        <w:t>S</w:t>
      </w:r>
      <w:r w:rsidR="009F45C3" w:rsidRPr="009F45C3">
        <w:t xml:space="preserve">traffebudene kan </w:t>
      </w:r>
      <w:r w:rsidR="00DF4385">
        <w:t>h</w:t>
      </w:r>
      <w:r w:rsidR="009F45C3" w:rsidRPr="009F45C3">
        <w:t>verken være for upresist formulert (klarhetskravet) eller anvendes på tilfeller som ligger for fjernt fra ordlyden (analogiforbudet).</w:t>
      </w:r>
      <w:r w:rsidR="00321749">
        <w:t xml:space="preserve"> </w:t>
      </w:r>
    </w:p>
    <w:p w:rsidR="009647EC" w:rsidRDefault="009F45C3">
      <w:r>
        <w:t xml:space="preserve">Prinsippet om offentlig rettergang er </w:t>
      </w:r>
      <w:r w:rsidR="00DF4385">
        <w:t xml:space="preserve">videre </w:t>
      </w:r>
      <w:r>
        <w:t xml:space="preserve">nedfelt i Grunnloven § 95. </w:t>
      </w:r>
      <w:r w:rsidR="005E659B">
        <w:t xml:space="preserve">Ettersom straffebudet </w:t>
      </w:r>
      <w:r w:rsidR="00DF4385">
        <w:t xml:space="preserve">i dette tilfellet </w:t>
      </w:r>
      <w:r w:rsidR="005E659B">
        <w:t>rammer helt ordinær journalistisk virksomhet</w:t>
      </w:r>
      <w:r w:rsidR="00321749">
        <w:t>,</w:t>
      </w:r>
      <w:r w:rsidR="005E659B">
        <w:t xml:space="preserve"> befinner vi oss også i kjernen av </w:t>
      </w:r>
      <w:r>
        <w:t>Grunnloven</w:t>
      </w:r>
      <w:r w:rsidR="005E659B">
        <w:t xml:space="preserve"> §</w:t>
      </w:r>
      <w:r w:rsidR="00665B3D">
        <w:t> </w:t>
      </w:r>
      <w:r w:rsidR="005E659B">
        <w:t>100.</w:t>
      </w:r>
    </w:p>
    <w:p w:rsidR="00321749" w:rsidRDefault="002E5F28">
      <w:r>
        <w:lastRenderedPageBreak/>
        <w:t xml:space="preserve">Fotoforbudet </w:t>
      </w:r>
      <w:r w:rsidR="00321749">
        <w:t>berører</w:t>
      </w:r>
      <w:r>
        <w:t xml:space="preserve"> i dette tilfellet en korrupsjonssak mot en fremstående polititjenestemann. Saken har </w:t>
      </w:r>
      <w:r w:rsidR="00321749">
        <w:t xml:space="preserve">derfor </w:t>
      </w:r>
      <w:r>
        <w:t>helt ualminnelig stor offentlig interesse.</w:t>
      </w:r>
    </w:p>
    <w:p w:rsidR="002E5F28" w:rsidRDefault="00DF4385">
      <w:r>
        <w:t>Samlet tilsier d</w:t>
      </w:r>
      <w:r w:rsidR="005C7B7F">
        <w:t>isse momentene</w:t>
      </w:r>
      <w:r>
        <w:t xml:space="preserve"> at det bør stilles særlig strenge krav til klarhet i hjemmelsgrunnlaget</w:t>
      </w:r>
      <w:r w:rsidR="006F0EB6">
        <w:t xml:space="preserve"> for et forbud som det foreliggende.</w:t>
      </w:r>
      <w:r>
        <w:t xml:space="preserve"> </w:t>
      </w:r>
    </w:p>
    <w:p w:rsidR="003A388D" w:rsidRDefault="00321749">
      <w:r>
        <w:t xml:space="preserve">Det er på det rene at den </w:t>
      </w:r>
      <w:r w:rsidR="00665B3D">
        <w:t>handlingen</w:t>
      </w:r>
      <w:r>
        <w:t xml:space="preserve"> som forbys i dette tilfellet, ikke faller inn under spesialbestemmelsen om fotografering i domstolloven §131a, da denne ikke dekker lagrettemedlemmer eller andre aktører </w:t>
      </w:r>
      <w:r w:rsidR="00665B3D">
        <w:t>enn</w:t>
      </w:r>
      <w:r>
        <w:t xml:space="preserve"> tiltalte. </w:t>
      </w:r>
    </w:p>
    <w:p w:rsidR="00321749" w:rsidRDefault="00321749">
      <w:r>
        <w:t xml:space="preserve">Det fremgår </w:t>
      </w:r>
      <w:r w:rsidR="003A388D">
        <w:t xml:space="preserve">videre av </w:t>
      </w:r>
      <w:r>
        <w:t>forarbeidene til domstolloven §</w:t>
      </w:r>
      <w:r w:rsidR="00665B3D">
        <w:t> </w:t>
      </w:r>
      <w:r>
        <w:t xml:space="preserve">131a at Straffeprosesslovutvalget (1969) for offentliggjøring av bilder fremskaffet </w:t>
      </w:r>
      <w:r w:rsidR="009851E2">
        <w:t xml:space="preserve">av andre aktører </w:t>
      </w:r>
      <w:r>
        <w:t>enn d</w:t>
      </w:r>
      <w:r w:rsidR="009851E2">
        <w:t>e</w:t>
      </w:r>
      <w:r>
        <w:t xml:space="preserve"> om faller inn under paragrafen, henviser til fotografiloven (nå åndsverkloven) og bestemmelser om privatlivets fred. Domstolloven §</w:t>
      </w:r>
      <w:r w:rsidR="003A388D">
        <w:t> </w:t>
      </w:r>
      <w:r>
        <w:t xml:space="preserve">133, som denne aktuelle beslutningen er hjemlet i, er ikke nevnt som alternativ. </w:t>
      </w:r>
      <w:r w:rsidR="00FF23E8">
        <w:t>S</w:t>
      </w:r>
      <w:r>
        <w:t xml:space="preserve">om </w:t>
      </w:r>
      <w:r w:rsidR="003A388D">
        <w:t xml:space="preserve">også </w:t>
      </w:r>
      <w:r>
        <w:t xml:space="preserve">ankeutvalget påpekte, </w:t>
      </w:r>
      <w:r w:rsidR="003A388D">
        <w:t>synes</w:t>
      </w:r>
      <w:r>
        <w:t xml:space="preserve"> ikke </w:t>
      </w:r>
      <w:r w:rsidR="003A388D">
        <w:t>domstolloven § 133 i utgangspunktet å være</w:t>
      </w:r>
      <w:r>
        <w:t xml:space="preserve"> rettet mot </w:t>
      </w:r>
      <w:r w:rsidR="003A388D">
        <w:t>situasjoner utenfor «forhandlingen»</w:t>
      </w:r>
      <w:r>
        <w:t>.</w:t>
      </w:r>
      <w:r w:rsidR="003A388D">
        <w:t xml:space="preserve"> </w:t>
      </w:r>
      <w:r w:rsidR="003A388D" w:rsidRPr="003A388D">
        <w:t>For eksempel kan folk som forstyrrer forhandlingen</w:t>
      </w:r>
      <w:r w:rsidR="003A388D">
        <w:t>,</w:t>
      </w:r>
      <w:r w:rsidR="003A388D" w:rsidRPr="003A388D">
        <w:t xml:space="preserve"> «vises ut».</w:t>
      </w:r>
    </w:p>
    <w:p w:rsidR="00940191" w:rsidRDefault="00DF4385">
      <w:r>
        <w:t>D</w:t>
      </w:r>
      <w:r w:rsidR="00940191">
        <w:t>en</w:t>
      </w:r>
      <w:r w:rsidR="005E659B">
        <w:t xml:space="preserve"> </w:t>
      </w:r>
      <w:r w:rsidR="005E659B" w:rsidRPr="005E659B">
        <w:t>sammenhengende hjemmelskjeden – fra en</w:t>
      </w:r>
      <w:r>
        <w:t xml:space="preserve"> ordlyd i § 133 som ikke retter seg mot </w:t>
      </w:r>
      <w:r w:rsidR="003A388D">
        <w:t xml:space="preserve">en </w:t>
      </w:r>
      <w:r>
        <w:t>situasjon</w:t>
      </w:r>
      <w:r w:rsidR="003A388D">
        <w:t xml:space="preserve"> utenfor forhandlingen</w:t>
      </w:r>
      <w:r>
        <w:t>, via ankeutvalgets utvidende tolkning i HR-2016-1769-U</w:t>
      </w:r>
      <w:r w:rsidR="005E659B" w:rsidRPr="005E659B">
        <w:t>, til beslutning</w:t>
      </w:r>
      <w:r w:rsidR="002E5F28">
        <w:t>en</w:t>
      </w:r>
      <w:r w:rsidR="005E659B" w:rsidRPr="005E659B">
        <w:t xml:space="preserve"> i Borgarting –</w:t>
      </w:r>
      <w:r>
        <w:t xml:space="preserve"> </w:t>
      </w:r>
      <w:r w:rsidR="005E659B" w:rsidRPr="005E659B">
        <w:t xml:space="preserve">er </w:t>
      </w:r>
      <w:r>
        <w:t xml:space="preserve">ikke </w:t>
      </w:r>
      <w:r w:rsidR="005E659B" w:rsidRPr="005E659B">
        <w:t xml:space="preserve">et tilstrekkelig rettslig grunnlag for å </w:t>
      </w:r>
      <w:proofErr w:type="spellStart"/>
      <w:r w:rsidR="005E659B" w:rsidRPr="005E659B">
        <w:t>straffe</w:t>
      </w:r>
      <w:r w:rsidR="00AC3255">
        <w:t>sanksjonere</w:t>
      </w:r>
      <w:proofErr w:type="spellEnd"/>
      <w:r w:rsidR="005E659B" w:rsidRPr="005E659B">
        <w:t xml:space="preserve"> normal journalistisk virksomhet</w:t>
      </w:r>
      <w:r w:rsidR="005E659B">
        <w:t xml:space="preserve"> i </w:t>
      </w:r>
      <w:r w:rsidR="00321749">
        <w:t>en sak av så stor offentlig interesse som dette</w:t>
      </w:r>
      <w:r w:rsidR="009647EC">
        <w:t>.</w:t>
      </w:r>
    </w:p>
    <w:p w:rsidR="00843D70" w:rsidRDefault="00DF4385">
      <w:r>
        <w:t xml:space="preserve">At </w:t>
      </w:r>
      <w:r w:rsidR="00FF23E8">
        <w:t>straffebudet</w:t>
      </w:r>
      <w:r>
        <w:t xml:space="preserve"> slik det er formulert i selve sluttproduktet – Borgartings beslutning – er </w:t>
      </w:r>
      <w:r w:rsidR="004A470A">
        <w:t xml:space="preserve">tilstrekkelig </w:t>
      </w:r>
      <w:r w:rsidR="00C45BA8">
        <w:t xml:space="preserve">klart </w:t>
      </w:r>
      <w:r w:rsidR="004A470A">
        <w:t xml:space="preserve">formulert, </w:t>
      </w:r>
      <w:r w:rsidR="00C45BA8">
        <w:t xml:space="preserve">kan ikke avhjelpe </w:t>
      </w:r>
      <w:r w:rsidR="003E106B">
        <w:t xml:space="preserve">eventuelle mangler </w:t>
      </w:r>
      <w:r w:rsidR="00321749">
        <w:t xml:space="preserve">ved hjemmelen </w:t>
      </w:r>
      <w:r w:rsidR="00FF23E8">
        <w:t xml:space="preserve">som </w:t>
      </w:r>
      <w:r w:rsidR="00321749">
        <w:t>beslutningen bygger på</w:t>
      </w:r>
      <w:r w:rsidR="003E106B">
        <w:t>. Å bygge beslutningen på a</w:t>
      </w:r>
      <w:r w:rsidR="002E5F28">
        <w:t>nkeutvalgets konstatering av at domstolloven § 133</w:t>
      </w:r>
      <w:r w:rsidR="00321749">
        <w:t xml:space="preserve"> </w:t>
      </w:r>
      <w:r w:rsidR="00290800">
        <w:t xml:space="preserve">ut fra formålsbetraktninger og reelle hensyn </w:t>
      </w:r>
      <w:r w:rsidR="00321749">
        <w:t>«ikke avskjærer den videre forståelsen»</w:t>
      </w:r>
      <w:r w:rsidR="002E5F28">
        <w:t xml:space="preserve">, er ikke tilstrekkelig </w:t>
      </w:r>
      <w:r w:rsidR="00321749">
        <w:t>i dette tilfellet.</w:t>
      </w:r>
    </w:p>
    <w:p w:rsidR="00AC3255" w:rsidRDefault="00AC3255">
      <w:r>
        <w:t>4 Påstand</w:t>
      </w:r>
    </w:p>
    <w:p w:rsidR="00AC3255" w:rsidRDefault="00AC3255">
      <w:r>
        <w:t xml:space="preserve">Borgarting lagmannsretts beslutning av 28. juni 2018 oppheves for så vidt gjelder forbudet mot å fotografere lagrettemedlemmene utenfor </w:t>
      </w:r>
      <w:r w:rsidR="006F0EB6">
        <w:t>forhandlingen</w:t>
      </w:r>
      <w:r>
        <w:t>.</w:t>
      </w:r>
    </w:p>
    <w:p w:rsidR="009851E2" w:rsidRDefault="009851E2"/>
    <w:p w:rsidR="009851E2" w:rsidRDefault="009851E2"/>
    <w:p w:rsidR="009851E2" w:rsidRDefault="009851E2" w:rsidP="00611F02">
      <w:pPr>
        <w:ind w:firstLine="708"/>
      </w:pPr>
      <w:r>
        <w:t>Kjetil Kolsrud</w:t>
      </w:r>
    </w:p>
    <w:p w:rsidR="009851E2" w:rsidRDefault="009851E2" w:rsidP="00611F02">
      <w:pPr>
        <w:ind w:firstLine="708"/>
      </w:pPr>
      <w:r>
        <w:t>Oslo, 28. august 2018</w:t>
      </w:r>
    </w:p>
    <w:sectPr w:rsidR="0098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41"/>
    <w:rsid w:val="00037160"/>
    <w:rsid w:val="000B2841"/>
    <w:rsid w:val="000D349D"/>
    <w:rsid w:val="0017274B"/>
    <w:rsid w:val="00236C67"/>
    <w:rsid w:val="00290800"/>
    <w:rsid w:val="002E5F28"/>
    <w:rsid w:val="00321749"/>
    <w:rsid w:val="003A388D"/>
    <w:rsid w:val="003E106B"/>
    <w:rsid w:val="003F4B53"/>
    <w:rsid w:val="00496FBC"/>
    <w:rsid w:val="004A470A"/>
    <w:rsid w:val="00584143"/>
    <w:rsid w:val="005C7B7F"/>
    <w:rsid w:val="005E659B"/>
    <w:rsid w:val="00611F02"/>
    <w:rsid w:val="00665B3D"/>
    <w:rsid w:val="006F0EB6"/>
    <w:rsid w:val="00843D70"/>
    <w:rsid w:val="00940191"/>
    <w:rsid w:val="00940A2D"/>
    <w:rsid w:val="009647EC"/>
    <w:rsid w:val="009851E2"/>
    <w:rsid w:val="009F45C3"/>
    <w:rsid w:val="00A80725"/>
    <w:rsid w:val="00AC3255"/>
    <w:rsid w:val="00C45BA8"/>
    <w:rsid w:val="00DA6063"/>
    <w:rsid w:val="00DE1BED"/>
    <w:rsid w:val="00DF4385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D68D2-0EBF-44A1-96C2-7D1062BD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4021</Characters>
  <Application>Microsoft Office Word</Application>
  <DocSecurity>4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Kolsrud</dc:creator>
  <cp:keywords/>
  <dc:description/>
  <cp:lastModifiedBy>Arne Jensen</cp:lastModifiedBy>
  <cp:revision>2</cp:revision>
  <dcterms:created xsi:type="dcterms:W3CDTF">2018-08-28T20:03:00Z</dcterms:created>
  <dcterms:modified xsi:type="dcterms:W3CDTF">2018-08-28T20:03:00Z</dcterms:modified>
</cp:coreProperties>
</file>