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42" w:rsidRDefault="00A22642" w:rsidP="00A22642">
      <w:pPr>
        <w:rPr>
          <w:color w:val="1F497D"/>
          <w:lang w:eastAsia="en-US"/>
        </w:rPr>
      </w:pPr>
      <w:r>
        <w:rPr>
          <w:color w:val="1F497D"/>
          <w:lang w:eastAsia="en-US"/>
        </w:rPr>
        <w:t>Til medlemmene i Nordnorsk redaktørforening!</w:t>
      </w:r>
    </w:p>
    <w:p w:rsidR="00A22642" w:rsidRDefault="00A22642" w:rsidP="00A22642">
      <w:pPr>
        <w:rPr>
          <w:color w:val="1F497D"/>
          <w:lang w:eastAsia="en-US"/>
        </w:rPr>
      </w:pPr>
    </w:p>
    <w:p w:rsidR="00A22642" w:rsidRDefault="00A22642" w:rsidP="00A22642">
      <w:pPr>
        <w:rPr>
          <w:color w:val="1F497D"/>
          <w:lang w:eastAsia="en-US"/>
        </w:rPr>
      </w:pPr>
      <w:r>
        <w:rPr>
          <w:color w:val="1F497D"/>
          <w:lang w:eastAsia="en-US"/>
        </w:rPr>
        <w:t xml:space="preserve">Det faglige seminaret i Bodø nærmer seg med stormskritt. Se oppdatert program lenger ned i </w:t>
      </w:r>
      <w:proofErr w:type="spellStart"/>
      <w:r>
        <w:rPr>
          <w:color w:val="1F497D"/>
          <w:lang w:eastAsia="en-US"/>
        </w:rPr>
        <w:t>eposten</w:t>
      </w:r>
      <w:proofErr w:type="spellEnd"/>
      <w:r>
        <w:rPr>
          <w:color w:val="1F497D"/>
          <w:lang w:eastAsia="en-US"/>
        </w:rPr>
        <w:t xml:space="preserve">. </w:t>
      </w:r>
    </w:p>
    <w:p w:rsidR="00A22642" w:rsidRDefault="00A22642" w:rsidP="00A22642">
      <w:pPr>
        <w:rPr>
          <w:color w:val="1F497D"/>
          <w:lang w:eastAsia="en-US"/>
        </w:rPr>
      </w:pPr>
    </w:p>
    <w:p w:rsidR="00A22642" w:rsidRDefault="00A22642" w:rsidP="00A22642">
      <w:pPr>
        <w:rPr>
          <w:color w:val="1F497D"/>
          <w:lang w:eastAsia="en-US"/>
        </w:rPr>
      </w:pPr>
      <w:r>
        <w:rPr>
          <w:color w:val="1F497D"/>
          <w:lang w:eastAsia="en-US"/>
        </w:rPr>
        <w:t>Vedlagt ligger påmeldingsliste; vi er 36 påmeldte, inkludert medlemmer fra Nordnorsk Medieforening! Meget bra!</w:t>
      </w:r>
    </w:p>
    <w:p w:rsidR="00A22642" w:rsidRDefault="00A22642" w:rsidP="00A22642">
      <w:pPr>
        <w:rPr>
          <w:color w:val="1F497D"/>
          <w:lang w:eastAsia="en-US"/>
        </w:rPr>
      </w:pPr>
    </w:p>
    <w:p w:rsidR="00A22642" w:rsidRDefault="00A22642" w:rsidP="00A22642">
      <w:pPr>
        <w:rPr>
          <w:color w:val="1F497D"/>
          <w:lang w:eastAsia="en-US"/>
        </w:rPr>
      </w:pPr>
      <w:r>
        <w:rPr>
          <w:color w:val="1F497D"/>
          <w:lang w:eastAsia="en-US"/>
        </w:rPr>
        <w:t xml:space="preserve">Sjekk påmeldingslisten og send korrigering dersom noe ikke stemmer. Jeg har vært to uker i USA og </w:t>
      </w:r>
      <w:proofErr w:type="spellStart"/>
      <w:r>
        <w:rPr>
          <w:color w:val="1F497D"/>
          <w:lang w:eastAsia="en-US"/>
        </w:rPr>
        <w:t>eposter</w:t>
      </w:r>
      <w:proofErr w:type="spellEnd"/>
      <w:r>
        <w:rPr>
          <w:color w:val="1F497D"/>
          <w:lang w:eastAsia="en-US"/>
        </w:rPr>
        <w:t xml:space="preserve"> kan ha havnet under radaren i </w:t>
      </w:r>
      <w:proofErr w:type="spellStart"/>
      <w:r>
        <w:rPr>
          <w:color w:val="1F497D"/>
          <w:lang w:eastAsia="en-US"/>
        </w:rPr>
        <w:t>Trumf-land</w:t>
      </w:r>
      <w:proofErr w:type="spellEnd"/>
      <w:r>
        <w:rPr>
          <w:color w:val="1F497D"/>
          <w:lang w:eastAsia="en-US"/>
        </w:rPr>
        <w:t>.</w:t>
      </w:r>
    </w:p>
    <w:p w:rsidR="00A22642" w:rsidRDefault="00A22642" w:rsidP="00A22642">
      <w:pPr>
        <w:rPr>
          <w:color w:val="1F497D"/>
          <w:lang w:eastAsia="en-US"/>
        </w:rPr>
      </w:pPr>
    </w:p>
    <w:p w:rsidR="00A22642" w:rsidRDefault="00A22642" w:rsidP="00A22642">
      <w:pPr>
        <w:rPr>
          <w:color w:val="1F497D"/>
          <w:lang w:eastAsia="en-US"/>
        </w:rPr>
      </w:pPr>
      <w:r>
        <w:rPr>
          <w:color w:val="1F497D"/>
          <w:lang w:eastAsia="en-US"/>
        </w:rPr>
        <w:t>Reise og opphold på Radisson dekkes av den enkelte. Hotell er reservert. NNR dekker lunsjer og middagen, frokost er inkludert i hotellprisen på 1.095 kroner.</w:t>
      </w:r>
    </w:p>
    <w:p w:rsidR="00A22642" w:rsidRDefault="00A22642" w:rsidP="00A22642">
      <w:pPr>
        <w:rPr>
          <w:color w:val="1F497D"/>
          <w:lang w:eastAsia="en-US"/>
        </w:rPr>
      </w:pPr>
    </w:p>
    <w:p w:rsidR="00A22642" w:rsidRDefault="00A22642" w:rsidP="00A22642">
      <w:pPr>
        <w:rPr>
          <w:color w:val="1F497D"/>
          <w:lang w:eastAsia="en-US"/>
        </w:rPr>
      </w:pPr>
    </w:p>
    <w:p w:rsidR="00A22642" w:rsidRDefault="00A22642" w:rsidP="00A22642">
      <w:pPr>
        <w:rPr>
          <w:color w:val="1F497D"/>
          <w:lang w:eastAsia="en-US"/>
        </w:rPr>
      </w:pPr>
    </w:p>
    <w:p w:rsidR="00A22642" w:rsidRDefault="00A22642" w:rsidP="00A22642">
      <w:pPr>
        <w:rPr>
          <w:color w:val="1F497D"/>
        </w:rPr>
      </w:pPr>
      <w:proofErr w:type="spellStart"/>
      <w:r>
        <w:rPr>
          <w:rFonts w:ascii="Arial" w:hAnsi="Arial" w:cs="Arial"/>
          <w:color w:val="1F497D"/>
          <w:sz w:val="20"/>
          <w:szCs w:val="20"/>
        </w:rPr>
        <w:t>Mvh</w:t>
      </w:r>
      <w:proofErr w:type="spellEnd"/>
      <w:r>
        <w:rPr>
          <w:rFonts w:ascii="Arial" w:hAnsi="Arial" w:cs="Arial"/>
          <w:color w:val="1F497D"/>
          <w:sz w:val="20"/>
          <w:szCs w:val="20"/>
        </w:rPr>
        <w:t>,</w:t>
      </w:r>
    </w:p>
    <w:p w:rsidR="00A22642" w:rsidRDefault="00A22642" w:rsidP="00A22642">
      <w:pPr>
        <w:rPr>
          <w:rFonts w:ascii="Arial" w:hAnsi="Arial" w:cs="Arial"/>
          <w:color w:val="1F497D"/>
          <w:sz w:val="20"/>
          <w:szCs w:val="20"/>
        </w:rPr>
      </w:pPr>
      <w:r>
        <w:rPr>
          <w:rFonts w:ascii="Arial" w:hAnsi="Arial" w:cs="Arial"/>
          <w:color w:val="1F497D"/>
          <w:sz w:val="20"/>
          <w:szCs w:val="20"/>
        </w:rPr>
        <w:t>Steinulf Henriksen</w:t>
      </w:r>
    </w:p>
    <w:p w:rsidR="00A22642" w:rsidRDefault="00A22642" w:rsidP="00A22642">
      <w:pPr>
        <w:rPr>
          <w:rFonts w:ascii="Times New Roman" w:hAnsi="Times New Roman"/>
          <w:color w:val="1F497D"/>
          <w:sz w:val="24"/>
          <w:szCs w:val="24"/>
        </w:rPr>
      </w:pPr>
      <w:r>
        <w:rPr>
          <w:rFonts w:ascii="Arial" w:hAnsi="Arial" w:cs="Arial"/>
          <w:color w:val="1F497D"/>
          <w:sz w:val="20"/>
          <w:szCs w:val="20"/>
        </w:rPr>
        <w:t xml:space="preserve">Sjefredaktør / </w:t>
      </w:r>
      <w:proofErr w:type="spellStart"/>
      <w:r>
        <w:rPr>
          <w:rFonts w:ascii="Arial" w:hAnsi="Arial" w:cs="Arial"/>
          <w:color w:val="1F497D"/>
          <w:sz w:val="20"/>
          <w:szCs w:val="20"/>
        </w:rPr>
        <w:t>adm</w:t>
      </w:r>
      <w:proofErr w:type="spellEnd"/>
      <w:r>
        <w:rPr>
          <w:rFonts w:ascii="Arial" w:hAnsi="Arial" w:cs="Arial"/>
          <w:color w:val="1F497D"/>
          <w:sz w:val="20"/>
          <w:szCs w:val="20"/>
        </w:rPr>
        <w:t xml:space="preserve"> </w:t>
      </w:r>
      <w:proofErr w:type="spellStart"/>
      <w:r>
        <w:rPr>
          <w:rFonts w:ascii="Arial" w:hAnsi="Arial" w:cs="Arial"/>
          <w:color w:val="1F497D"/>
          <w:sz w:val="20"/>
          <w:szCs w:val="20"/>
        </w:rPr>
        <w:t>dir</w:t>
      </w:r>
      <w:proofErr w:type="spellEnd"/>
    </w:p>
    <w:p w:rsidR="00A22642" w:rsidRDefault="00A22642" w:rsidP="00A22642">
      <w:pPr>
        <w:rPr>
          <w:color w:val="1F497D"/>
        </w:rPr>
      </w:pPr>
      <w:r>
        <w:rPr>
          <w:rFonts w:ascii="Arial" w:hAnsi="Arial" w:cs="Arial"/>
          <w:color w:val="1F497D"/>
          <w:sz w:val="20"/>
          <w:szCs w:val="20"/>
        </w:rPr>
        <w:t>Tlf: 977 75 881 / 77 85 20 51</w:t>
      </w:r>
    </w:p>
    <w:p w:rsidR="00A22642" w:rsidRDefault="00A22642" w:rsidP="00A22642">
      <w:pPr>
        <w:rPr>
          <w:color w:val="1F497D"/>
        </w:rPr>
      </w:pPr>
      <w:r>
        <w:rPr>
          <w:rFonts w:ascii="Helvetica" w:hAnsi="Helvetica" w:cs="Helvetica"/>
          <w:noProof/>
          <w:color w:val="000000"/>
        </w:rPr>
        <w:drawing>
          <wp:inline distT="0" distB="0" distL="0" distR="0">
            <wp:extent cx="1905000" cy="387350"/>
            <wp:effectExtent l="19050" t="0" r="0" b="0"/>
            <wp:docPr id="1" name="AD5BD60F-2073-4B5D-867F-63A01E84A09D" descr="cid:8F173A8F-1895-447F-8D84-DAC47046D183@Bel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5BD60F-2073-4B5D-867F-63A01E84A09D" descr="cid:8F173A8F-1895-447F-8D84-DAC47046D183@Belkin"/>
                    <pic:cNvPicPr>
                      <a:picLocks noChangeAspect="1" noChangeArrowheads="1"/>
                    </pic:cNvPicPr>
                  </pic:nvPicPr>
                  <pic:blipFill>
                    <a:blip r:embed="rId4" r:link="rId5" cstate="print"/>
                    <a:srcRect/>
                    <a:stretch>
                      <a:fillRect/>
                    </a:stretch>
                  </pic:blipFill>
                  <pic:spPr bwMode="auto">
                    <a:xfrm>
                      <a:off x="0" y="0"/>
                      <a:ext cx="1905000" cy="387350"/>
                    </a:xfrm>
                    <a:prstGeom prst="rect">
                      <a:avLst/>
                    </a:prstGeom>
                    <a:noFill/>
                    <a:ln w="9525">
                      <a:noFill/>
                      <a:miter lim="800000"/>
                      <a:headEnd/>
                      <a:tailEnd/>
                    </a:ln>
                  </pic:spPr>
                </pic:pic>
              </a:graphicData>
            </a:graphic>
          </wp:inline>
        </w:drawing>
      </w:r>
    </w:p>
    <w:p w:rsidR="00A22642" w:rsidRDefault="00A22642" w:rsidP="00A22642">
      <w:pPr>
        <w:rPr>
          <w:color w:val="1F497D"/>
        </w:rPr>
      </w:pPr>
      <w:hyperlink r:id="rId6" w:history="1">
        <w:r>
          <w:rPr>
            <w:rStyle w:val="Hyperkobling"/>
            <w:rFonts w:ascii="Arial" w:hAnsi="Arial" w:cs="Arial"/>
            <w:sz w:val="15"/>
            <w:szCs w:val="15"/>
          </w:rPr>
          <w:t>http://www.folkebladet.no</w:t>
        </w:r>
      </w:hyperlink>
    </w:p>
    <w:p w:rsidR="00A22642" w:rsidRDefault="00A22642" w:rsidP="00A22642">
      <w:pPr>
        <w:rPr>
          <w:color w:val="1F497D"/>
        </w:rPr>
      </w:pPr>
      <w:hyperlink r:id="rId7" w:history="1">
        <w:r>
          <w:rPr>
            <w:rStyle w:val="Hyperkobling"/>
            <w:rFonts w:ascii="Arial" w:hAnsi="Arial" w:cs="Arial"/>
            <w:sz w:val="15"/>
            <w:szCs w:val="15"/>
          </w:rPr>
          <w:t>http://www.facebook.com/folkebladet.no</w:t>
        </w:r>
      </w:hyperlink>
    </w:p>
    <w:p w:rsidR="00A22642" w:rsidRDefault="00A22642" w:rsidP="00A22642">
      <w:pPr>
        <w:rPr>
          <w:color w:val="1F497D"/>
        </w:rPr>
      </w:pPr>
      <w:hyperlink r:id="rId8" w:history="1">
        <w:r>
          <w:rPr>
            <w:rStyle w:val="Hyperkobling"/>
            <w:rFonts w:ascii="Arial" w:hAnsi="Arial" w:cs="Arial"/>
            <w:sz w:val="15"/>
            <w:szCs w:val="15"/>
          </w:rPr>
          <w:t>http://twitter.com/folkebladet</w:t>
        </w:r>
      </w:hyperlink>
    </w:p>
    <w:p w:rsidR="00A22642" w:rsidRDefault="00A22642" w:rsidP="00A22642">
      <w:pPr>
        <w:rPr>
          <w:color w:val="1F497D"/>
          <w:lang w:eastAsia="en-US"/>
        </w:rPr>
      </w:pPr>
    </w:p>
    <w:p w:rsidR="00A22642" w:rsidRDefault="00A22642" w:rsidP="00A22642"/>
    <w:p w:rsidR="00A22642" w:rsidRDefault="00A22642" w:rsidP="00A22642">
      <w:r>
        <w:rPr>
          <w:color w:val="1F497D"/>
        </w:rPr>
        <w:t> </w:t>
      </w:r>
    </w:p>
    <w:p w:rsidR="00A22642" w:rsidRDefault="00A22642" w:rsidP="00A22642">
      <w:r>
        <w:rPr>
          <w:color w:val="1F497D"/>
        </w:rPr>
        <w:t> </w:t>
      </w:r>
    </w:p>
    <w:p w:rsidR="00A22642" w:rsidRDefault="00A22642" w:rsidP="00A22642">
      <w:r>
        <w:rPr>
          <w:color w:val="1F497D"/>
          <w:sz w:val="36"/>
          <w:szCs w:val="36"/>
        </w:rPr>
        <w:t>TIL MEDLEMMENE I NORD-NORSK REDAKTØRFORENING</w:t>
      </w:r>
    </w:p>
    <w:p w:rsidR="00A22642" w:rsidRDefault="00A22642" w:rsidP="00A22642">
      <w:r>
        <w:rPr>
          <w:color w:val="1F497D"/>
        </w:rPr>
        <w:t> </w:t>
      </w:r>
    </w:p>
    <w:p w:rsidR="00A22642" w:rsidRDefault="00A22642" w:rsidP="00A22642">
      <w:r>
        <w:rPr>
          <w:sz w:val="24"/>
          <w:szCs w:val="24"/>
        </w:rPr>
        <w:t xml:space="preserve">I samarbeid med Nordnorsk Medieforening inviterer vi til faglig seminar i Bodø 6.-7. desember for våre medlemmer. Programmet </w:t>
      </w:r>
      <w:r>
        <w:rPr>
          <w:color w:val="1F497D"/>
          <w:sz w:val="24"/>
          <w:szCs w:val="24"/>
        </w:rPr>
        <w:t>blir slik:</w:t>
      </w:r>
    </w:p>
    <w:p w:rsidR="00A22642" w:rsidRDefault="00A22642" w:rsidP="00A22642">
      <w:r>
        <w:rPr>
          <w:sz w:val="24"/>
          <w:szCs w:val="24"/>
        </w:rPr>
        <w:t> </w:t>
      </w:r>
    </w:p>
    <w:p w:rsidR="00A22642" w:rsidRDefault="00A22642" w:rsidP="00A22642">
      <w:r>
        <w:rPr>
          <w:sz w:val="24"/>
          <w:szCs w:val="24"/>
        </w:rPr>
        <w:t> </w:t>
      </w:r>
    </w:p>
    <w:p w:rsidR="00A22642" w:rsidRDefault="00A22642" w:rsidP="00A22642">
      <w:r>
        <w:rPr>
          <w:b/>
          <w:bCs/>
          <w:u w:val="single"/>
        </w:rPr>
        <w:t>TIRSDAG 6. DESEMBER</w:t>
      </w:r>
    </w:p>
    <w:p w:rsidR="00A22642" w:rsidRDefault="00A22642" w:rsidP="00A22642">
      <w:r>
        <w:t> </w:t>
      </w:r>
    </w:p>
    <w:p w:rsidR="00A22642" w:rsidRDefault="00A22642" w:rsidP="00A22642">
      <w:pPr>
        <w:rPr>
          <w:b/>
          <w:bCs/>
        </w:rPr>
      </w:pPr>
      <w:r>
        <w:rPr>
          <w:b/>
          <w:bCs/>
        </w:rPr>
        <w:t>12.00-12.45: Lunsj på Radisson</w:t>
      </w:r>
    </w:p>
    <w:p w:rsidR="00A22642" w:rsidRDefault="00A22642" w:rsidP="00A22642">
      <w:pPr>
        <w:rPr>
          <w:b/>
          <w:bCs/>
        </w:rPr>
      </w:pPr>
    </w:p>
    <w:p w:rsidR="00A22642" w:rsidRDefault="00A22642" w:rsidP="00A22642">
      <w:r>
        <w:rPr>
          <w:b/>
          <w:bCs/>
        </w:rPr>
        <w:t>Faglig seminar, Auditoriet, Avisa Nordland:</w:t>
      </w:r>
    </w:p>
    <w:p w:rsidR="00A22642" w:rsidRDefault="00A22642" w:rsidP="00A22642">
      <w:r>
        <w:t> </w:t>
      </w:r>
    </w:p>
    <w:p w:rsidR="00A22642" w:rsidRDefault="00A22642" w:rsidP="00A22642">
      <w:r>
        <w:rPr>
          <w:b/>
          <w:bCs/>
        </w:rPr>
        <w:t>13.00-15.30: Omstilling og nedbemanning</w:t>
      </w:r>
      <w:r>
        <w:rPr>
          <w:b/>
          <w:bCs/>
          <w:color w:val="1F497D"/>
        </w:rPr>
        <w:t xml:space="preserve"> – Anders </w:t>
      </w:r>
      <w:proofErr w:type="spellStart"/>
      <w:r>
        <w:rPr>
          <w:b/>
          <w:bCs/>
          <w:color w:val="1F497D"/>
        </w:rPr>
        <w:t>Aarskog</w:t>
      </w:r>
      <w:proofErr w:type="spellEnd"/>
      <w:r>
        <w:rPr>
          <w:b/>
          <w:bCs/>
          <w:color w:val="1F497D"/>
        </w:rPr>
        <w:t>, MBL</w:t>
      </w:r>
      <w:r>
        <w:rPr>
          <w:b/>
          <w:bCs/>
        </w:rPr>
        <w:t xml:space="preserve"> </w:t>
      </w:r>
    </w:p>
    <w:p w:rsidR="00A22642" w:rsidRDefault="00A22642" w:rsidP="00A22642">
      <w:r>
        <w:t xml:space="preserve">Mange mediebedrifter gjennomgår for tiden store omstillings- og nedbemanningsprosesser, og </w:t>
      </w:r>
      <w:proofErr w:type="spellStart"/>
      <w:r>
        <w:t>MBLs</w:t>
      </w:r>
      <w:proofErr w:type="spellEnd"/>
      <w:r>
        <w:t xml:space="preserve"> jurister er involvert i mange av disse. Her får du en gjennomgang av hvilke regler som må iakttas ved omstillingsprosesser og hva slags arbeidsrettslige og praktiske spørsmål som kan oppstå ved omstilling og nedbemanning. Foredragsholder fra MBL</w:t>
      </w:r>
      <w:r>
        <w:rPr>
          <w:b/>
          <w:bCs/>
          <w:color w:val="333333"/>
        </w:rPr>
        <w:t>,</w:t>
      </w:r>
      <w:r>
        <w:rPr>
          <w:color w:val="333333"/>
        </w:rPr>
        <w:t xml:space="preserve"> Anders </w:t>
      </w:r>
      <w:proofErr w:type="spellStart"/>
      <w:r>
        <w:rPr>
          <w:color w:val="333333"/>
        </w:rPr>
        <w:t>Aarskog</w:t>
      </w:r>
      <w:proofErr w:type="spellEnd"/>
      <w:r>
        <w:rPr>
          <w:color w:val="333333"/>
        </w:rPr>
        <w:t xml:space="preserve">, advokat og leder av </w:t>
      </w:r>
      <w:proofErr w:type="spellStart"/>
      <w:r>
        <w:rPr>
          <w:color w:val="333333"/>
        </w:rPr>
        <w:t>MBLs</w:t>
      </w:r>
      <w:proofErr w:type="spellEnd"/>
      <w:r>
        <w:rPr>
          <w:color w:val="333333"/>
        </w:rPr>
        <w:t xml:space="preserve"> arbeidslivavdeling, gjennomgår regelverket og fokuserer på vanlige fallgruver og problemstillinger, blant </w:t>
      </w:r>
      <w:proofErr w:type="gramStart"/>
      <w:r>
        <w:rPr>
          <w:color w:val="333333"/>
        </w:rPr>
        <w:t xml:space="preserve">annet: </w:t>
      </w:r>
      <w:r>
        <w:rPr>
          <w:color w:val="333333"/>
          <w:sz w:val="14"/>
          <w:szCs w:val="14"/>
        </w:rPr>
        <w:t> </w:t>
      </w:r>
      <w:r>
        <w:rPr>
          <w:color w:val="333333"/>
        </w:rPr>
        <w:t>Hvordan</w:t>
      </w:r>
      <w:proofErr w:type="gramEnd"/>
      <w:r>
        <w:rPr>
          <w:color w:val="333333"/>
        </w:rPr>
        <w:t xml:space="preserve"> går man frem? Prosess og saksbehandling etter Hovedavtalen og arbeidsmiljøloven</w:t>
      </w:r>
      <w:r>
        <w:t xml:space="preserve">. </w:t>
      </w:r>
      <w:r>
        <w:rPr>
          <w:color w:val="333333"/>
        </w:rPr>
        <w:t xml:space="preserve">Når er det adgang til å nedbemanne? Må vi tilby sluttpakker? Er vi nødt til å følge ansiennitetsprinsippet? Hvor stor vekt har kompetanse ved utvelgelsen? Hvordan er regelverket knyttet til utvalgskretser? </w:t>
      </w:r>
    </w:p>
    <w:p w:rsidR="00A22642" w:rsidRDefault="00A22642" w:rsidP="00A22642">
      <w:r>
        <w:t> </w:t>
      </w:r>
    </w:p>
    <w:p w:rsidR="00A22642" w:rsidRDefault="00A22642" w:rsidP="00A22642">
      <w:r>
        <w:rPr>
          <w:b/>
          <w:bCs/>
        </w:rPr>
        <w:lastRenderedPageBreak/>
        <w:t>16.00-17.00: NRKs digitale strategi i nord - And</w:t>
      </w:r>
      <w:r>
        <w:rPr>
          <w:b/>
          <w:bCs/>
          <w:color w:val="1F497D"/>
        </w:rPr>
        <w:t>er</w:t>
      </w:r>
      <w:r>
        <w:rPr>
          <w:b/>
          <w:bCs/>
        </w:rPr>
        <w:t>s Opdahl</w:t>
      </w:r>
      <w:r>
        <w:rPr>
          <w:b/>
          <w:bCs/>
          <w:color w:val="1F497D"/>
        </w:rPr>
        <w:t>, NRK</w:t>
      </w:r>
    </w:p>
    <w:p w:rsidR="00A22642" w:rsidRDefault="00A22642" w:rsidP="00A22642">
      <w:r>
        <w:t>Kringkastingssjef Thor Gjermund Eriksen avviser at NRK er en trussel for lokalavisene. Kan vi stole på det? Hva er NRKs digitale strategi i nord, og er det mulig for NRK å styrke sin digitale posisjon i landsdelen uten at det går på bekostning av kommersielle konkurrenter i en stadig mer presset økonomisk situasjon? Regionredaktør Anders Opdahl forteller om sine tanker om digitale strategier og samarbeid. </w:t>
      </w:r>
    </w:p>
    <w:p w:rsidR="00A22642" w:rsidRDefault="00A22642" w:rsidP="00A22642">
      <w:r>
        <w:t> </w:t>
      </w:r>
    </w:p>
    <w:p w:rsidR="00A22642" w:rsidRDefault="00A22642" w:rsidP="00A22642">
      <w:r>
        <w:rPr>
          <w:b/>
          <w:bCs/>
        </w:rPr>
        <w:t>17.15-18.15: Nord-Norges plass i det nasjonale nyhetsbildet</w:t>
      </w:r>
    </w:p>
    <w:p w:rsidR="00A22642" w:rsidRDefault="00A22642" w:rsidP="00A22642">
      <w:r>
        <w:t xml:space="preserve">Duell mellom regionredaktør i NRK, Anders Opdahl vs. sjefredaktør i Nordlys, Helge Nitteberg vs. </w:t>
      </w:r>
      <w:proofErr w:type="spellStart"/>
      <w:r>
        <w:t>Nord-Norgekorrespondent</w:t>
      </w:r>
      <w:proofErr w:type="spellEnd"/>
      <w:r>
        <w:t xml:space="preserve"> Roy Arne Salater, TV2. Debattleder: Rolf Edmund Lund, </w:t>
      </w:r>
      <w:proofErr w:type="spellStart"/>
      <w:r>
        <w:t>Altaposten</w:t>
      </w:r>
      <w:proofErr w:type="spellEnd"/>
      <w:r>
        <w:t>.</w:t>
      </w:r>
    </w:p>
    <w:p w:rsidR="00A22642" w:rsidRDefault="00A22642" w:rsidP="00A22642">
      <w:r>
        <w:t> </w:t>
      </w:r>
    </w:p>
    <w:p w:rsidR="00A22642" w:rsidRDefault="00A22642" w:rsidP="00A22642">
      <w:r>
        <w:rPr>
          <w:b/>
          <w:bCs/>
        </w:rPr>
        <w:t xml:space="preserve">20.00: Middag på restaurant Nyt (tidligere Smak) </w:t>
      </w:r>
      <w:r>
        <w:t> </w:t>
      </w:r>
    </w:p>
    <w:p w:rsidR="00A22642" w:rsidRDefault="00A22642" w:rsidP="00A22642">
      <w:r>
        <w:t> </w:t>
      </w:r>
    </w:p>
    <w:p w:rsidR="00A22642" w:rsidRDefault="00A22642" w:rsidP="00A22642">
      <w:pPr>
        <w:rPr>
          <w:b/>
          <w:bCs/>
          <w:u w:val="single"/>
        </w:rPr>
      </w:pPr>
      <w:r>
        <w:rPr>
          <w:b/>
          <w:bCs/>
          <w:u w:val="single"/>
        </w:rPr>
        <w:t>ONSDAG 7. DESEMBER </w:t>
      </w:r>
    </w:p>
    <w:p w:rsidR="00A22642" w:rsidRDefault="00A22642" w:rsidP="00A22642">
      <w:pPr>
        <w:rPr>
          <w:b/>
          <w:bCs/>
        </w:rPr>
      </w:pPr>
    </w:p>
    <w:p w:rsidR="00A22642" w:rsidRDefault="00A22642" w:rsidP="00A22642">
      <w:r>
        <w:rPr>
          <w:b/>
          <w:bCs/>
        </w:rPr>
        <w:t>Faglig seminar, Auditoriet, Avisa Nordland:</w:t>
      </w:r>
    </w:p>
    <w:p w:rsidR="00A22642" w:rsidRDefault="00A22642" w:rsidP="00A22642">
      <w:r>
        <w:t> </w:t>
      </w:r>
    </w:p>
    <w:p w:rsidR="00A22642" w:rsidRDefault="00A22642" w:rsidP="00A22642">
      <w:r>
        <w:rPr>
          <w:b/>
          <w:bCs/>
        </w:rPr>
        <w:t xml:space="preserve">09.00-12.30: Digitalt kildevern, </w:t>
      </w:r>
      <w:r>
        <w:rPr>
          <w:b/>
          <w:bCs/>
          <w:color w:val="1F497D"/>
        </w:rPr>
        <w:t xml:space="preserve">Arne Jensen, </w:t>
      </w:r>
      <w:r>
        <w:rPr>
          <w:b/>
          <w:bCs/>
        </w:rPr>
        <w:t>NR.</w:t>
      </w:r>
    </w:p>
    <w:p w:rsidR="00A22642" w:rsidRDefault="00A22642" w:rsidP="00A22642">
      <w:r>
        <w:t>Vi ser på utviklingen av kildevernet, utfordringer i den digitale verden og mulige tiltak, samt andre aktuelle faglige temaer. Her er det åpent for innspill fra medlemmene! Har du temaer du mener vi bør diskutere?</w:t>
      </w:r>
      <w:r>
        <w:rPr>
          <w:color w:val="1F497D"/>
        </w:rPr>
        <w:t xml:space="preserve"> </w:t>
      </w:r>
      <w:r>
        <w:t>Kursholder: Generalsekretær Arne Jensen, Norsk redaktørforening. </w:t>
      </w:r>
    </w:p>
    <w:p w:rsidR="00A22642" w:rsidRDefault="00A22642" w:rsidP="00A22642">
      <w:r>
        <w:rPr>
          <w:color w:val="1F497D"/>
        </w:rPr>
        <w:t xml:space="preserve">                                                                                                                                                         </w:t>
      </w:r>
    </w:p>
    <w:p w:rsidR="00A22642" w:rsidRDefault="00A22642" w:rsidP="00A22642">
      <w:r>
        <w:rPr>
          <w:b/>
          <w:bCs/>
        </w:rPr>
        <w:t>12.30: Lunsj på Radisson, avslutning og god jul! </w:t>
      </w:r>
    </w:p>
    <w:p w:rsidR="00A22642" w:rsidRDefault="00A22642" w:rsidP="00A22642">
      <w:r>
        <w:t xml:space="preserve">  </w:t>
      </w:r>
    </w:p>
    <w:p w:rsidR="00A22642" w:rsidRDefault="00A22642" w:rsidP="00A22642">
      <w:r>
        <w:t> </w:t>
      </w:r>
    </w:p>
    <w:p w:rsidR="00A22642" w:rsidRDefault="00A22642" w:rsidP="00A22642">
      <w:r>
        <w:t> </w:t>
      </w:r>
    </w:p>
    <w:p w:rsidR="00A22642" w:rsidRDefault="00A22642" w:rsidP="00A22642">
      <w:r>
        <w:t> </w:t>
      </w:r>
    </w:p>
    <w:p w:rsidR="00A22642" w:rsidRDefault="00A22642" w:rsidP="00A22642">
      <w:r>
        <w:rPr>
          <w:color w:val="1F497D"/>
        </w:rPr>
        <w:t> </w:t>
      </w:r>
    </w:p>
    <w:p w:rsidR="00A22642" w:rsidRDefault="00A22642" w:rsidP="00A22642">
      <w:r>
        <w:rPr>
          <w:color w:val="1F497D"/>
        </w:rPr>
        <w:t> </w:t>
      </w:r>
    </w:p>
    <w:p w:rsidR="00A22642" w:rsidRDefault="00A22642" w:rsidP="00A22642">
      <w:r>
        <w:t> </w:t>
      </w:r>
    </w:p>
    <w:p w:rsidR="00A22642" w:rsidRDefault="00A22642" w:rsidP="00A22642">
      <w:r>
        <w:rPr>
          <w:noProof/>
        </w:rPr>
        <w:drawing>
          <wp:inline distT="0" distB="0" distL="0" distR="0">
            <wp:extent cx="3003550" cy="723900"/>
            <wp:effectExtent l="19050" t="0" r="6350" b="0"/>
            <wp:docPr id="2" name="Bilde 15" descr="Nord-nors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descr="Nord-norsk-logo.png"/>
                    <pic:cNvPicPr>
                      <a:picLocks noChangeAspect="1" noChangeArrowheads="1"/>
                    </pic:cNvPicPr>
                  </pic:nvPicPr>
                  <pic:blipFill>
                    <a:blip r:embed="rId9" r:link="rId10" cstate="print"/>
                    <a:srcRect/>
                    <a:stretch>
                      <a:fillRect/>
                    </a:stretch>
                  </pic:blipFill>
                  <pic:spPr bwMode="auto">
                    <a:xfrm>
                      <a:off x="0" y="0"/>
                      <a:ext cx="3003550" cy="723900"/>
                    </a:xfrm>
                    <a:prstGeom prst="rect">
                      <a:avLst/>
                    </a:prstGeom>
                    <a:noFill/>
                    <a:ln w="9525">
                      <a:noFill/>
                      <a:miter lim="800000"/>
                      <a:headEnd/>
                      <a:tailEnd/>
                    </a:ln>
                  </pic:spPr>
                </pic:pic>
              </a:graphicData>
            </a:graphic>
          </wp:inline>
        </w:drawing>
      </w:r>
    </w:p>
    <w:p w:rsidR="00A22642" w:rsidRDefault="00A22642" w:rsidP="00A22642">
      <w:r>
        <w:rPr>
          <w:color w:val="1F497D"/>
        </w:rPr>
        <w:t> </w:t>
      </w:r>
    </w:p>
    <w:p w:rsidR="00A22642" w:rsidRDefault="00A22642" w:rsidP="00A22642">
      <w:r>
        <w:rPr>
          <w:sz w:val="24"/>
          <w:szCs w:val="24"/>
        </w:rPr>
        <w:t> </w:t>
      </w:r>
    </w:p>
    <w:p w:rsidR="00A22642" w:rsidRDefault="00A22642" w:rsidP="00A22642">
      <w:r>
        <w:rPr>
          <w:color w:val="1F497D"/>
          <w:sz w:val="24"/>
          <w:szCs w:val="24"/>
        </w:rPr>
        <w:t xml:space="preserve">Steinulf Henriksen, leder </w:t>
      </w:r>
    </w:p>
    <w:p w:rsidR="00324F0D" w:rsidRDefault="00324F0D"/>
    <w:sectPr w:rsidR="00324F0D" w:rsidSect="00324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22642"/>
    <w:rsid w:val="002D6868"/>
    <w:rsid w:val="00324F0D"/>
    <w:rsid w:val="00A226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42"/>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22642"/>
    <w:rPr>
      <w:color w:val="0000FF"/>
      <w:u w:val="single"/>
    </w:rPr>
  </w:style>
  <w:style w:type="paragraph" w:styleId="Bobletekst">
    <w:name w:val="Balloon Text"/>
    <w:basedOn w:val="Normal"/>
    <w:link w:val="BobletekstTegn"/>
    <w:uiPriority w:val="99"/>
    <w:semiHidden/>
    <w:unhideWhenUsed/>
    <w:rsid w:val="00A22642"/>
    <w:rPr>
      <w:rFonts w:ascii="Tahoma" w:hAnsi="Tahoma" w:cs="Tahoma"/>
      <w:sz w:val="16"/>
      <w:szCs w:val="16"/>
    </w:rPr>
  </w:style>
  <w:style w:type="character" w:customStyle="1" w:styleId="BobletekstTegn">
    <w:name w:val="Bobletekst Tegn"/>
    <w:basedOn w:val="Standardskriftforavsnitt"/>
    <w:link w:val="Bobletekst"/>
    <w:uiPriority w:val="99"/>
    <w:semiHidden/>
    <w:rsid w:val="00A22642"/>
    <w:rPr>
      <w:rFonts w:ascii="Tahoma"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divs>
    <w:div w:id="5100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folkebladet" TargetMode="External"/><Relationship Id="rId3" Type="http://schemas.openxmlformats.org/officeDocument/2006/relationships/webSettings" Target="webSettings.xml"/><Relationship Id="rId7" Type="http://schemas.openxmlformats.org/officeDocument/2006/relationships/hyperlink" Target="http://www.facebook.com/folkebladet.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lkebladet.no/" TargetMode="External"/><Relationship Id="rId11" Type="http://schemas.openxmlformats.org/officeDocument/2006/relationships/fontTable" Target="fontTable.xml"/><Relationship Id="rId5" Type="http://schemas.openxmlformats.org/officeDocument/2006/relationships/image" Target="cid:image001.png@01D24B22.39C6D930" TargetMode="External"/><Relationship Id="rId10" Type="http://schemas.openxmlformats.org/officeDocument/2006/relationships/image" Target="cid:image002.png@01D24B22.39C6D930"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2920</Characters>
  <Application>Microsoft Office Word</Application>
  <DocSecurity>0</DocSecurity>
  <Lines>24</Lines>
  <Paragraphs>6</Paragraphs>
  <ScaleCrop>false</ScaleCrop>
  <Company>Hewlett-Packard Company</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2016-11-30T14:57:00Z</dcterms:created>
  <dcterms:modified xsi:type="dcterms:W3CDTF">2016-11-30T14:59:00Z</dcterms:modified>
</cp:coreProperties>
</file>